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06C9" w:rsidRDefault="00F806C9">
      <w:pPr>
        <w:jc w:val="center"/>
        <w:rPr>
          <w:b/>
          <w:bCs/>
          <w:sz w:val="40"/>
          <w:szCs w:val="40"/>
        </w:rPr>
      </w:pPr>
      <w:r>
        <w:rPr>
          <w:b/>
          <w:bCs/>
          <w:sz w:val="40"/>
          <w:szCs w:val="40"/>
        </w:rPr>
        <w:t>SAĞLIK HİZMETLERİNDE TOPLUM KATILIMI</w:t>
      </w:r>
    </w:p>
    <w:p w:rsidR="00F806C9" w:rsidRDefault="00F806C9">
      <w:pPr>
        <w:jc w:val="center"/>
        <w:rPr>
          <w:sz w:val="40"/>
          <w:szCs w:val="40"/>
        </w:rPr>
      </w:pPr>
    </w:p>
    <w:p w:rsidR="00F806C9" w:rsidRDefault="00F806C9">
      <w:pPr>
        <w:jc w:val="center"/>
      </w:pPr>
    </w:p>
    <w:p w:rsidR="00F806C9" w:rsidRDefault="00F806C9">
      <w:pPr>
        <w:jc w:val="center"/>
      </w:pPr>
    </w:p>
    <w:p w:rsidR="00F806C9" w:rsidRDefault="00F806C9">
      <w:pPr>
        <w:jc w:val="center"/>
      </w:pPr>
    </w:p>
    <w:p w:rsidR="00F806C9" w:rsidRDefault="00F806C9">
      <w:pPr>
        <w:jc w:val="center"/>
        <w:rPr>
          <w:b/>
          <w:bCs/>
        </w:rPr>
      </w:pPr>
    </w:p>
    <w:p w:rsidR="00F806C9" w:rsidRDefault="00F806C9">
      <w:pPr>
        <w:pStyle w:val="Balk1"/>
        <w:jc w:val="center"/>
      </w:pPr>
    </w:p>
    <w:p w:rsidR="00F806C9" w:rsidRDefault="00F806C9">
      <w:pPr>
        <w:pStyle w:val="Balk1"/>
        <w:jc w:val="center"/>
      </w:pPr>
      <w:r>
        <w:t>Birinci Basamak Sağlık Personeli İçin</w:t>
      </w:r>
    </w:p>
    <w:p w:rsidR="00F806C9" w:rsidRDefault="00F806C9">
      <w:pPr>
        <w:jc w:val="center"/>
        <w:rPr>
          <w:b/>
          <w:bCs/>
        </w:rPr>
      </w:pPr>
    </w:p>
    <w:p w:rsidR="00F806C9" w:rsidRDefault="00F806C9">
      <w:pPr>
        <w:jc w:val="center"/>
        <w:rPr>
          <w:b/>
          <w:bCs/>
        </w:rPr>
      </w:pPr>
    </w:p>
    <w:p w:rsidR="00F806C9" w:rsidRDefault="00F806C9">
      <w:pPr>
        <w:jc w:val="center"/>
        <w:rPr>
          <w:b/>
          <w:bCs/>
        </w:rPr>
      </w:pPr>
    </w:p>
    <w:p w:rsidR="00F806C9" w:rsidRDefault="00F806C9">
      <w:pPr>
        <w:pStyle w:val="Balk1"/>
        <w:jc w:val="center"/>
      </w:pPr>
      <w:r>
        <w:t>Uz. Psk. Çetin BOZKAYA</w:t>
      </w:r>
    </w:p>
    <w:p w:rsidR="00F806C9" w:rsidRDefault="00F806C9">
      <w:pPr>
        <w:pStyle w:val="Balk1"/>
        <w:jc w:val="center"/>
      </w:pPr>
      <w:r>
        <w:t>Dr. Nurperi TEKER</w:t>
      </w:r>
    </w:p>
    <w:p w:rsidR="00F806C9" w:rsidRDefault="00F806C9">
      <w:pPr>
        <w:rPr>
          <w:b/>
          <w:bCs/>
          <w:sz w:val="24"/>
          <w:szCs w:val="24"/>
        </w:rPr>
      </w:pPr>
    </w:p>
    <w:p w:rsidR="00F806C9" w:rsidRDefault="00F806C9">
      <w:pPr>
        <w:rPr>
          <w:b/>
          <w:bCs/>
          <w:sz w:val="24"/>
          <w:szCs w:val="24"/>
        </w:rPr>
      </w:pPr>
    </w:p>
    <w:p w:rsidR="00F806C9" w:rsidRDefault="00F806C9">
      <w:pPr>
        <w:rPr>
          <w:b/>
          <w:bCs/>
          <w:sz w:val="24"/>
          <w:szCs w:val="24"/>
        </w:rPr>
      </w:pPr>
    </w:p>
    <w:p w:rsidR="00F806C9" w:rsidRDefault="00F806C9">
      <w:pPr>
        <w:rPr>
          <w:b/>
          <w:bCs/>
          <w:sz w:val="24"/>
          <w:szCs w:val="24"/>
        </w:rPr>
      </w:pPr>
    </w:p>
    <w:p w:rsidR="00F806C9" w:rsidRDefault="00F806C9">
      <w:pPr>
        <w:rPr>
          <w:b/>
          <w:bCs/>
          <w:sz w:val="24"/>
          <w:szCs w:val="24"/>
        </w:rPr>
      </w:pPr>
    </w:p>
    <w:p w:rsidR="00F806C9" w:rsidRDefault="00F806C9">
      <w:pPr>
        <w:jc w:val="center"/>
        <w:rPr>
          <w:b/>
          <w:bCs/>
          <w:sz w:val="28"/>
          <w:szCs w:val="28"/>
          <w:lang w:val="de-DE"/>
        </w:rPr>
      </w:pPr>
      <w:r>
        <w:rPr>
          <w:b/>
          <w:bCs/>
          <w:sz w:val="28"/>
          <w:szCs w:val="28"/>
          <w:lang w:val="de-DE"/>
        </w:rPr>
        <w:t>8. Basım</w:t>
      </w:r>
    </w:p>
    <w:p w:rsidR="00F806C9" w:rsidRDefault="00F806C9">
      <w:pPr>
        <w:jc w:val="center"/>
        <w:rPr>
          <w:b/>
          <w:bCs/>
          <w:sz w:val="28"/>
          <w:szCs w:val="28"/>
          <w:lang w:val="de-DE"/>
        </w:rPr>
      </w:pPr>
    </w:p>
    <w:p w:rsidR="00F806C9" w:rsidRDefault="00F806C9">
      <w:pPr>
        <w:jc w:val="center"/>
        <w:rPr>
          <w:b/>
          <w:bCs/>
          <w:sz w:val="28"/>
          <w:szCs w:val="28"/>
          <w:lang w:val="de-DE"/>
        </w:rPr>
      </w:pPr>
    </w:p>
    <w:p w:rsidR="00F806C9" w:rsidRDefault="00F806C9">
      <w:pPr>
        <w:jc w:val="center"/>
        <w:rPr>
          <w:b/>
          <w:bCs/>
          <w:sz w:val="28"/>
          <w:szCs w:val="28"/>
          <w:lang w:val="de-DE"/>
        </w:rPr>
      </w:pPr>
    </w:p>
    <w:p w:rsidR="00F806C9" w:rsidRDefault="00F806C9">
      <w:pPr>
        <w:jc w:val="center"/>
        <w:rPr>
          <w:b/>
          <w:bCs/>
          <w:sz w:val="28"/>
          <w:szCs w:val="28"/>
          <w:lang w:val="de-DE"/>
        </w:rPr>
      </w:pPr>
      <w:r>
        <w:rPr>
          <w:b/>
          <w:bCs/>
          <w:sz w:val="28"/>
          <w:szCs w:val="28"/>
          <w:lang w:val="de-DE"/>
        </w:rPr>
        <w:t>ANKARA – 2001</w:t>
      </w:r>
    </w:p>
    <w:p w:rsidR="00F806C9" w:rsidRDefault="00F806C9">
      <w:pPr>
        <w:widowControl w:val="0"/>
        <w:rPr>
          <w:lang w:val="tr-TR"/>
        </w:rPr>
      </w:pPr>
    </w:p>
    <w:p w:rsidR="00F806C9" w:rsidRDefault="00F806C9">
      <w:pPr>
        <w:spacing w:line="360" w:lineRule="auto"/>
        <w:jc w:val="both"/>
        <w:rPr>
          <w:lang w:val="tr-TR"/>
        </w:rPr>
      </w:pPr>
      <w:r>
        <w:rPr>
          <w:lang w:val="tr-TR"/>
        </w:rPr>
        <w:t>Bir yıl sonrasını düşüyorsan tohum ek,</w:t>
      </w:r>
    </w:p>
    <w:p w:rsidR="00F806C9" w:rsidRDefault="00F806C9">
      <w:pPr>
        <w:spacing w:line="360" w:lineRule="auto"/>
        <w:jc w:val="both"/>
        <w:rPr>
          <w:lang w:val="tr-TR"/>
        </w:rPr>
      </w:pPr>
      <w:r>
        <w:rPr>
          <w:lang w:val="tr-TR"/>
        </w:rPr>
        <w:t>Ağaç dik, on yıl sonrası ise tasarladığın,</w:t>
      </w:r>
    </w:p>
    <w:p w:rsidR="00F806C9" w:rsidRDefault="00F806C9">
      <w:pPr>
        <w:spacing w:line="360" w:lineRule="auto"/>
        <w:jc w:val="both"/>
        <w:rPr>
          <w:lang w:val="tr-TR"/>
        </w:rPr>
      </w:pPr>
      <w:r>
        <w:rPr>
          <w:lang w:val="tr-TR"/>
        </w:rPr>
        <w:t>Ama, yüz yıl sonrası ise düşündüğün, halkı eğit.</w:t>
      </w:r>
    </w:p>
    <w:p w:rsidR="00F806C9" w:rsidRDefault="00F806C9">
      <w:pPr>
        <w:spacing w:line="360" w:lineRule="auto"/>
        <w:jc w:val="both"/>
        <w:rPr>
          <w:lang w:val="tr-TR"/>
        </w:rPr>
      </w:pPr>
    </w:p>
    <w:p w:rsidR="00F806C9" w:rsidRDefault="00F806C9">
      <w:pPr>
        <w:tabs>
          <w:tab w:val="left" w:pos="567"/>
        </w:tabs>
        <w:spacing w:line="360" w:lineRule="auto"/>
        <w:jc w:val="both"/>
        <w:rPr>
          <w:lang w:val="de-DE"/>
        </w:rPr>
      </w:pPr>
      <w:r>
        <w:rPr>
          <w:lang w:val="tr-TR"/>
        </w:rPr>
        <w:tab/>
      </w:r>
      <w:r>
        <w:rPr>
          <w:lang w:val="de-DE"/>
        </w:rPr>
        <w:t>Bir kez ürün verir ekersen tohumu,</w:t>
      </w:r>
    </w:p>
    <w:p w:rsidR="00F806C9" w:rsidRDefault="00F806C9">
      <w:pPr>
        <w:spacing w:line="360" w:lineRule="auto"/>
        <w:ind w:left="284" w:firstLine="284"/>
        <w:jc w:val="both"/>
        <w:rPr>
          <w:lang w:val="de-DE"/>
        </w:rPr>
      </w:pPr>
      <w:r>
        <w:rPr>
          <w:lang w:val="de-DE"/>
        </w:rPr>
        <w:t>Bir kez ağaç dikersen on kez ürün verir,</w:t>
      </w:r>
    </w:p>
    <w:p w:rsidR="00F806C9" w:rsidRDefault="00F806C9">
      <w:pPr>
        <w:spacing w:line="360" w:lineRule="auto"/>
        <w:ind w:left="284" w:firstLine="284"/>
        <w:jc w:val="both"/>
        <w:rPr>
          <w:lang w:val="de-DE"/>
        </w:rPr>
      </w:pPr>
      <w:r>
        <w:rPr>
          <w:lang w:val="de-DE"/>
        </w:rPr>
        <w:t xml:space="preserve">Yüz kez olur bu ürün eğitirsen halkı, </w:t>
      </w:r>
    </w:p>
    <w:p w:rsidR="00F806C9" w:rsidRDefault="00F806C9">
      <w:pPr>
        <w:spacing w:line="360" w:lineRule="auto"/>
        <w:jc w:val="both"/>
        <w:rPr>
          <w:lang w:val="de-DE"/>
        </w:rPr>
      </w:pPr>
    </w:p>
    <w:p w:rsidR="00F806C9" w:rsidRDefault="00F806C9">
      <w:pPr>
        <w:spacing w:line="360" w:lineRule="auto"/>
        <w:jc w:val="both"/>
        <w:rPr>
          <w:lang w:val="de-DE"/>
        </w:rPr>
      </w:pPr>
      <w:r>
        <w:rPr>
          <w:lang w:val="de-DE"/>
        </w:rPr>
        <w:t>Balık verirsen bir kez doyurursun halkı,</w:t>
      </w:r>
    </w:p>
    <w:p w:rsidR="00F806C9" w:rsidRDefault="00F806C9">
      <w:pPr>
        <w:spacing w:line="360" w:lineRule="auto"/>
        <w:jc w:val="both"/>
        <w:rPr>
          <w:lang w:val="de-DE"/>
        </w:rPr>
      </w:pPr>
      <w:r>
        <w:rPr>
          <w:lang w:val="de-DE"/>
        </w:rPr>
        <w:t>Öğretirsen balık tutmasını hep doyar karnı.</w:t>
      </w:r>
    </w:p>
    <w:p w:rsidR="00F806C9" w:rsidRDefault="00F806C9">
      <w:pPr>
        <w:pStyle w:val="Balk8"/>
      </w:pPr>
      <w:r>
        <w:t>Kuan - TZU</w:t>
      </w:r>
    </w:p>
    <w:p w:rsidR="00F806C9" w:rsidRDefault="00F806C9">
      <w:pPr>
        <w:ind w:left="2272"/>
        <w:jc w:val="both"/>
        <w:rPr>
          <w:lang w:val="de-DE"/>
        </w:rPr>
      </w:pPr>
      <w:r>
        <w:rPr>
          <w:lang w:val="de-DE"/>
        </w:rPr>
        <w:t>(Çin Ozanı)</w:t>
      </w:r>
    </w:p>
    <w:p w:rsidR="00F806C9" w:rsidRDefault="00F806C9">
      <w:pPr>
        <w:spacing w:line="480" w:lineRule="auto"/>
        <w:jc w:val="center"/>
        <w:rPr>
          <w:b/>
          <w:bCs/>
          <w:sz w:val="28"/>
        </w:rPr>
      </w:pPr>
      <w:r>
        <w:rPr>
          <w:lang w:val="de-DE"/>
        </w:rPr>
        <w:br w:type="page"/>
      </w:r>
      <w:r>
        <w:rPr>
          <w:b/>
          <w:bCs/>
          <w:sz w:val="28"/>
        </w:rPr>
        <w:lastRenderedPageBreak/>
        <w:t>İÇİNDEKİLER</w:t>
      </w:r>
    </w:p>
    <w:p w:rsidR="00F806C9" w:rsidRDefault="00BE53D3">
      <w:pPr>
        <w:spacing w:line="480" w:lineRule="auto"/>
        <w:rPr>
          <w:lang w:val="de-DE"/>
        </w:rPr>
      </w:pPr>
      <w:r>
        <w:rPr>
          <w:noProof/>
          <w:lang w:val="tr-TR"/>
        </w:rPr>
        <mc:AlternateContent>
          <mc:Choice Requires="wps">
            <w:drawing>
              <wp:anchor distT="0" distB="0" distL="114300" distR="114300" simplePos="0" relativeHeight="251672064" behindDoc="0" locked="0" layoutInCell="0" allowOverlap="1">
                <wp:simplePos x="0" y="0"/>
                <wp:positionH relativeFrom="column">
                  <wp:posOffset>3211195</wp:posOffset>
                </wp:positionH>
                <wp:positionV relativeFrom="paragraph">
                  <wp:posOffset>102235</wp:posOffset>
                </wp:positionV>
                <wp:extent cx="1188720" cy="269240"/>
                <wp:effectExtent l="0" t="0" r="0" b="0"/>
                <wp:wrapThrough wrapText="bothSides">
                  <wp:wrapPolygon edited="0">
                    <wp:start x="-208" y="0"/>
                    <wp:lineTo x="-208" y="21600"/>
                    <wp:lineTo x="21808" y="21600"/>
                    <wp:lineTo x="21808" y="0"/>
                    <wp:lineTo x="-208" y="0"/>
                  </wp:wrapPolygon>
                </wp:wrapThrough>
                <wp:docPr id="14" name="Text Box 4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8720" cy="2692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806C9" w:rsidRDefault="00F806C9">
                            <w:pPr>
                              <w:pStyle w:val="Balk5"/>
                            </w:pPr>
                            <w:r>
                              <w:t>Sayfa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5" o:spid="_x0000_s1026" type="#_x0000_t202" style="position:absolute;margin-left:252.85pt;margin-top:8.05pt;width:93.6pt;height:21.2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" o:allowincell="f" stroked="f">
                <v:textbox>
                  <w:txbxContent>
                    <w:p w:rsidR="00F806C9" w:rsidRDefault="00F806C9">
                      <w:pPr>
                        <w:pStyle w:val="Balk5"/>
                      </w:pPr>
                      <w:r>
                        <w:t>Sayfa</w:t>
                      </w:r>
                    </w:p>
                  </w:txbxContent>
                </v:textbox>
                <w10:wrap type="through"/>
              </v:shape>
            </w:pict>
          </mc:Fallback>
        </mc:AlternateContent>
      </w:r>
    </w:p>
    <w:p w:rsidR="00F806C9" w:rsidRDefault="00F806C9">
      <w:pPr>
        <w:pStyle w:val="Balk4"/>
        <w:tabs>
          <w:tab w:val="right" w:pos="6521"/>
        </w:tabs>
        <w:rPr>
          <w:szCs w:val="20"/>
        </w:rPr>
      </w:pPr>
      <w:r>
        <w:rPr>
          <w:szCs w:val="20"/>
        </w:rPr>
        <w:t>Giriş</w:t>
      </w:r>
      <w:r>
        <w:rPr>
          <w:szCs w:val="20"/>
        </w:rPr>
        <w:tab/>
      </w:r>
      <w:r>
        <w:rPr>
          <w:szCs w:val="20"/>
        </w:rPr>
        <w:tab/>
        <w:t xml:space="preserve">  </w:t>
      </w:r>
      <w:r>
        <w:rPr>
          <w:b w:val="0"/>
          <w:bCs w:val="0"/>
          <w:szCs w:val="20"/>
        </w:rPr>
        <w:t>1</w:t>
      </w:r>
    </w:p>
    <w:p w:rsidR="00F806C9" w:rsidRDefault="00F806C9">
      <w:pPr>
        <w:pStyle w:val="Balk4"/>
        <w:tabs>
          <w:tab w:val="right" w:pos="6521"/>
        </w:tabs>
        <w:spacing w:after="120"/>
        <w:rPr>
          <w:szCs w:val="20"/>
        </w:rPr>
      </w:pPr>
    </w:p>
    <w:p w:rsidR="00F806C9" w:rsidRDefault="00F806C9">
      <w:pPr>
        <w:pStyle w:val="Balk4"/>
        <w:tabs>
          <w:tab w:val="right" w:pos="6521"/>
        </w:tabs>
        <w:rPr>
          <w:szCs w:val="20"/>
        </w:rPr>
      </w:pPr>
      <w:r>
        <w:rPr>
          <w:szCs w:val="20"/>
        </w:rPr>
        <w:t>Bölüm 1</w:t>
      </w:r>
    </w:p>
    <w:p w:rsidR="00F806C9" w:rsidRDefault="00F806C9">
      <w:pPr>
        <w:pStyle w:val="Balk4"/>
        <w:tabs>
          <w:tab w:val="right" w:pos="6521"/>
        </w:tabs>
        <w:rPr>
          <w:b w:val="0"/>
          <w:bCs w:val="0"/>
        </w:rPr>
      </w:pPr>
      <w:r>
        <w:rPr>
          <w:b w:val="0"/>
          <w:bCs w:val="0"/>
          <w:szCs w:val="20"/>
        </w:rPr>
        <w:t>Sağlık Hizmetlerinde Toplum Katılımı</w:t>
      </w:r>
      <w:r>
        <w:rPr>
          <w:b w:val="0"/>
          <w:bCs w:val="0"/>
          <w:szCs w:val="20"/>
        </w:rPr>
        <w:tab/>
      </w:r>
      <w:r>
        <w:rPr>
          <w:b w:val="0"/>
          <w:bCs w:val="0"/>
          <w:szCs w:val="20"/>
        </w:rPr>
        <w:tab/>
        <w:t xml:space="preserve">  3</w:t>
      </w:r>
    </w:p>
    <w:p w:rsidR="00F806C9" w:rsidRDefault="00F806C9">
      <w:pPr>
        <w:tabs>
          <w:tab w:val="right" w:pos="6521"/>
        </w:tabs>
        <w:jc w:val="both"/>
        <w:rPr>
          <w:lang w:val="tr-TR"/>
        </w:rPr>
      </w:pPr>
    </w:p>
    <w:p w:rsidR="00F806C9" w:rsidRDefault="00F806C9">
      <w:pPr>
        <w:pStyle w:val="Balk4"/>
        <w:tabs>
          <w:tab w:val="right" w:pos="6521"/>
        </w:tabs>
        <w:rPr>
          <w:szCs w:val="20"/>
        </w:rPr>
      </w:pPr>
      <w:r>
        <w:rPr>
          <w:szCs w:val="20"/>
        </w:rPr>
        <w:t>Bölüm 2</w:t>
      </w:r>
    </w:p>
    <w:p w:rsidR="00F806C9" w:rsidRDefault="00F806C9">
      <w:pPr>
        <w:tabs>
          <w:tab w:val="right" w:pos="6521"/>
        </w:tabs>
        <w:jc w:val="both"/>
        <w:rPr>
          <w:lang w:val="tr-TR"/>
        </w:rPr>
      </w:pPr>
      <w:r>
        <w:rPr>
          <w:lang w:val="tr-TR"/>
        </w:rPr>
        <w:t>Toplum Katılımını Sağlama Yöntemleri</w:t>
      </w:r>
      <w:r>
        <w:rPr>
          <w:lang w:val="tr-TR"/>
        </w:rPr>
        <w:tab/>
      </w:r>
      <w:r>
        <w:rPr>
          <w:lang w:val="tr-TR"/>
        </w:rPr>
        <w:tab/>
        <w:t xml:space="preserve">  7</w:t>
      </w:r>
    </w:p>
    <w:p w:rsidR="00F806C9" w:rsidRDefault="00F806C9">
      <w:pPr>
        <w:tabs>
          <w:tab w:val="left" w:pos="284"/>
          <w:tab w:val="right" w:pos="6521"/>
        </w:tabs>
        <w:jc w:val="both"/>
        <w:rPr>
          <w:lang w:val="tr-TR"/>
        </w:rPr>
      </w:pPr>
      <w:r>
        <w:rPr>
          <w:lang w:val="tr-TR"/>
        </w:rPr>
        <w:tab/>
        <w:t>1. Toplumu Tanıma</w:t>
      </w:r>
      <w:r>
        <w:rPr>
          <w:lang w:val="tr-TR"/>
        </w:rPr>
        <w:tab/>
      </w:r>
      <w:r>
        <w:rPr>
          <w:lang w:val="tr-TR"/>
        </w:rPr>
        <w:tab/>
        <w:t xml:space="preserve">  7</w:t>
      </w:r>
    </w:p>
    <w:p w:rsidR="00F806C9" w:rsidRDefault="00F806C9">
      <w:pPr>
        <w:tabs>
          <w:tab w:val="left" w:pos="284"/>
          <w:tab w:val="left" w:pos="567"/>
          <w:tab w:val="right" w:pos="6521"/>
        </w:tabs>
        <w:jc w:val="both"/>
        <w:rPr>
          <w:lang w:val="tr-TR"/>
        </w:rPr>
      </w:pPr>
      <w:r>
        <w:rPr>
          <w:lang w:val="tr-TR"/>
        </w:rPr>
        <w:tab/>
        <w:t>2. Sağlık Eğitimi</w:t>
      </w:r>
      <w:r>
        <w:rPr>
          <w:lang w:val="tr-TR"/>
        </w:rPr>
        <w:tab/>
      </w:r>
      <w:r>
        <w:rPr>
          <w:lang w:val="tr-TR"/>
        </w:rPr>
        <w:tab/>
        <w:t>10</w:t>
      </w:r>
    </w:p>
    <w:p w:rsidR="00F806C9" w:rsidRDefault="00F806C9">
      <w:pPr>
        <w:tabs>
          <w:tab w:val="left" w:pos="284"/>
          <w:tab w:val="left" w:pos="567"/>
          <w:tab w:val="right" w:pos="6521"/>
        </w:tabs>
        <w:jc w:val="both"/>
        <w:rPr>
          <w:lang w:val="de-DE"/>
        </w:rPr>
      </w:pPr>
      <w:r>
        <w:rPr>
          <w:lang w:val="tr-TR"/>
        </w:rPr>
        <w:tab/>
      </w:r>
      <w:r>
        <w:rPr>
          <w:lang w:val="de-DE"/>
        </w:rPr>
        <w:t>3. Liderliği Belirleme ve Geliştirme</w:t>
      </w:r>
      <w:r>
        <w:rPr>
          <w:lang w:val="de-DE"/>
        </w:rPr>
        <w:tab/>
      </w:r>
      <w:r>
        <w:rPr>
          <w:lang w:val="de-DE"/>
        </w:rPr>
        <w:tab/>
        <w:t>12</w:t>
      </w:r>
    </w:p>
    <w:p w:rsidR="00F806C9" w:rsidRDefault="00F806C9">
      <w:pPr>
        <w:tabs>
          <w:tab w:val="left" w:pos="284"/>
          <w:tab w:val="left" w:pos="567"/>
          <w:tab w:val="right" w:pos="6521"/>
        </w:tabs>
        <w:jc w:val="both"/>
        <w:rPr>
          <w:lang w:val="de-DE"/>
        </w:rPr>
      </w:pPr>
      <w:r>
        <w:rPr>
          <w:lang w:val="de-DE"/>
        </w:rPr>
        <w:tab/>
        <w:t>4. Sağlık Kurullarının Kullanılması</w:t>
      </w:r>
      <w:r>
        <w:rPr>
          <w:lang w:val="de-DE"/>
        </w:rPr>
        <w:tab/>
      </w:r>
      <w:r>
        <w:rPr>
          <w:lang w:val="de-DE"/>
        </w:rPr>
        <w:tab/>
        <w:t>13</w:t>
      </w:r>
    </w:p>
    <w:p w:rsidR="00F806C9" w:rsidRDefault="00F806C9">
      <w:pPr>
        <w:tabs>
          <w:tab w:val="left" w:pos="284"/>
          <w:tab w:val="left" w:pos="567"/>
          <w:tab w:val="right" w:pos="6521"/>
        </w:tabs>
        <w:jc w:val="both"/>
        <w:rPr>
          <w:lang w:val="de-DE"/>
        </w:rPr>
      </w:pPr>
      <w:r>
        <w:rPr>
          <w:lang w:val="de-DE"/>
        </w:rPr>
        <w:tab/>
        <w:t>5. Sektörlerarası İşbirliği</w:t>
      </w:r>
      <w:r>
        <w:rPr>
          <w:lang w:val="de-DE"/>
        </w:rPr>
        <w:tab/>
      </w:r>
      <w:r>
        <w:rPr>
          <w:lang w:val="de-DE"/>
        </w:rPr>
        <w:tab/>
        <w:t>15</w:t>
      </w:r>
    </w:p>
    <w:p w:rsidR="00F806C9" w:rsidRDefault="00F806C9">
      <w:pPr>
        <w:tabs>
          <w:tab w:val="left" w:pos="284"/>
          <w:tab w:val="left" w:pos="567"/>
          <w:tab w:val="right" w:pos="6521"/>
        </w:tabs>
        <w:jc w:val="both"/>
        <w:rPr>
          <w:lang w:val="de-DE"/>
        </w:rPr>
      </w:pPr>
      <w:r>
        <w:rPr>
          <w:lang w:val="de-DE"/>
        </w:rPr>
        <w:tab/>
        <w:t>6. Kitle İletişim Araçlarının Kullanımı</w:t>
      </w:r>
      <w:r>
        <w:rPr>
          <w:lang w:val="de-DE"/>
        </w:rPr>
        <w:tab/>
      </w:r>
      <w:r>
        <w:rPr>
          <w:lang w:val="de-DE"/>
        </w:rPr>
        <w:tab/>
        <w:t>23</w:t>
      </w:r>
    </w:p>
    <w:p w:rsidR="00F806C9" w:rsidRDefault="00F806C9">
      <w:pPr>
        <w:tabs>
          <w:tab w:val="left" w:pos="284"/>
          <w:tab w:val="left" w:pos="567"/>
          <w:tab w:val="right" w:pos="6521"/>
        </w:tabs>
        <w:jc w:val="both"/>
        <w:rPr>
          <w:lang w:val="de-DE"/>
        </w:rPr>
      </w:pPr>
      <w:r>
        <w:rPr>
          <w:lang w:val="de-DE"/>
        </w:rPr>
        <w:tab/>
      </w:r>
    </w:p>
    <w:p w:rsidR="00F806C9" w:rsidRDefault="00F806C9">
      <w:pPr>
        <w:pStyle w:val="Balk4"/>
        <w:tabs>
          <w:tab w:val="right" w:pos="6521"/>
        </w:tabs>
        <w:rPr>
          <w:szCs w:val="20"/>
        </w:rPr>
      </w:pPr>
      <w:r>
        <w:rPr>
          <w:szCs w:val="20"/>
        </w:rPr>
        <w:t>Bölüm 3</w:t>
      </w:r>
      <w:r>
        <w:rPr>
          <w:szCs w:val="20"/>
        </w:rPr>
        <w:tab/>
      </w:r>
    </w:p>
    <w:p w:rsidR="00F806C9" w:rsidRDefault="00F806C9">
      <w:pPr>
        <w:tabs>
          <w:tab w:val="right" w:pos="6521"/>
        </w:tabs>
        <w:jc w:val="both"/>
        <w:rPr>
          <w:lang w:val="de-DE"/>
        </w:rPr>
      </w:pPr>
      <w:r>
        <w:rPr>
          <w:lang w:val="de-DE"/>
        </w:rPr>
        <w:t xml:space="preserve">Toplum Katılımının Engelleri </w:t>
      </w:r>
      <w:r>
        <w:rPr>
          <w:lang w:val="de-DE"/>
        </w:rPr>
        <w:tab/>
      </w:r>
      <w:r>
        <w:rPr>
          <w:lang w:val="de-DE"/>
        </w:rPr>
        <w:tab/>
        <w:t>27</w:t>
      </w:r>
    </w:p>
    <w:p w:rsidR="00F806C9" w:rsidRDefault="00F806C9" w:rsidP="00F806C9">
      <w:pPr>
        <w:numPr>
          <w:ilvl w:val="0"/>
          <w:numId w:val="122"/>
        </w:numPr>
        <w:tabs>
          <w:tab w:val="left" w:pos="567"/>
          <w:tab w:val="right" w:pos="6521"/>
        </w:tabs>
        <w:ind w:left="567" w:hanging="282"/>
        <w:jc w:val="both"/>
        <w:rPr>
          <w:lang w:val="de-DE"/>
        </w:rPr>
      </w:pPr>
      <w:r>
        <w:rPr>
          <w:lang w:val="de-DE"/>
        </w:rPr>
        <w:t>Sosyal Kültürel Etkenlerden Kaynaklanan Güçlükler</w:t>
      </w:r>
      <w:r>
        <w:rPr>
          <w:lang w:val="de-DE"/>
        </w:rPr>
        <w:tab/>
      </w:r>
      <w:r>
        <w:rPr>
          <w:lang w:val="de-DE"/>
        </w:rPr>
        <w:tab/>
        <w:t>27</w:t>
      </w:r>
    </w:p>
    <w:p w:rsidR="00F806C9" w:rsidRDefault="00F806C9" w:rsidP="00F806C9">
      <w:pPr>
        <w:numPr>
          <w:ilvl w:val="0"/>
          <w:numId w:val="122"/>
        </w:numPr>
        <w:tabs>
          <w:tab w:val="left" w:pos="567"/>
          <w:tab w:val="right" w:pos="6521"/>
        </w:tabs>
        <w:ind w:left="567" w:hanging="282"/>
        <w:jc w:val="both"/>
        <w:rPr>
          <w:lang w:val="de-DE"/>
        </w:rPr>
      </w:pPr>
      <w:r>
        <w:rPr>
          <w:lang w:val="de-DE"/>
        </w:rPr>
        <w:t>Ekonomik Etkenler Nedeniyle Ortaya Çıkan Güçlükler</w:t>
      </w:r>
      <w:r>
        <w:rPr>
          <w:lang w:val="de-DE"/>
        </w:rPr>
        <w:tab/>
      </w:r>
      <w:r>
        <w:rPr>
          <w:lang w:val="de-DE"/>
        </w:rPr>
        <w:tab/>
        <w:t>30</w:t>
      </w:r>
      <w:r>
        <w:rPr>
          <w:lang w:val="de-DE"/>
        </w:rPr>
        <w:tab/>
      </w:r>
    </w:p>
    <w:p w:rsidR="00F806C9" w:rsidRDefault="00F806C9" w:rsidP="00F806C9">
      <w:pPr>
        <w:numPr>
          <w:ilvl w:val="0"/>
          <w:numId w:val="122"/>
        </w:numPr>
        <w:tabs>
          <w:tab w:val="left" w:pos="567"/>
          <w:tab w:val="right" w:pos="6521"/>
        </w:tabs>
        <w:ind w:left="567" w:hanging="282"/>
        <w:jc w:val="both"/>
        <w:rPr>
          <w:lang w:val="de-DE"/>
        </w:rPr>
      </w:pPr>
      <w:r>
        <w:rPr>
          <w:lang w:val="de-DE"/>
        </w:rPr>
        <w:t>Politik ve Yönetsel Etkenlerden Kaynaklanan Güçlükler</w:t>
      </w:r>
      <w:r>
        <w:rPr>
          <w:lang w:val="de-DE"/>
        </w:rPr>
        <w:tab/>
      </w:r>
      <w:r>
        <w:rPr>
          <w:lang w:val="de-DE"/>
        </w:rPr>
        <w:tab/>
        <w:t>30</w:t>
      </w:r>
    </w:p>
    <w:p w:rsidR="00F806C9" w:rsidRDefault="00F806C9">
      <w:pPr>
        <w:tabs>
          <w:tab w:val="left" w:pos="284"/>
          <w:tab w:val="right" w:pos="6521"/>
        </w:tabs>
        <w:jc w:val="both"/>
        <w:rPr>
          <w:lang w:val="de-DE"/>
        </w:rPr>
      </w:pPr>
    </w:p>
    <w:p w:rsidR="00F806C9" w:rsidRDefault="00F806C9">
      <w:pPr>
        <w:pStyle w:val="Balk4"/>
        <w:tabs>
          <w:tab w:val="right" w:pos="6521"/>
        </w:tabs>
        <w:rPr>
          <w:szCs w:val="20"/>
        </w:rPr>
      </w:pPr>
      <w:r>
        <w:rPr>
          <w:szCs w:val="20"/>
        </w:rPr>
        <w:t>Bölüm 4</w:t>
      </w:r>
    </w:p>
    <w:p w:rsidR="00F806C9" w:rsidRDefault="00F806C9">
      <w:pPr>
        <w:tabs>
          <w:tab w:val="right" w:pos="6521"/>
        </w:tabs>
        <w:jc w:val="both"/>
        <w:rPr>
          <w:lang w:val="de-DE"/>
        </w:rPr>
      </w:pPr>
      <w:r>
        <w:rPr>
          <w:lang w:val="de-DE"/>
        </w:rPr>
        <w:t>Toplum Katımını Sağlamada Önem Verilmesi Gereken Noktalar</w:t>
      </w:r>
      <w:r>
        <w:rPr>
          <w:lang w:val="de-DE"/>
        </w:rPr>
        <w:tab/>
      </w:r>
      <w:r>
        <w:rPr>
          <w:lang w:val="de-DE"/>
        </w:rPr>
        <w:tab/>
        <w:t>33</w:t>
      </w:r>
    </w:p>
    <w:p w:rsidR="00F806C9" w:rsidRDefault="00F806C9">
      <w:pPr>
        <w:rPr>
          <w:lang w:val="de-DE"/>
        </w:rPr>
      </w:pPr>
    </w:p>
    <w:p w:rsidR="00F806C9" w:rsidRDefault="00F806C9">
      <w:pPr>
        <w:pStyle w:val="Balk2"/>
        <w:tabs>
          <w:tab w:val="left" w:pos="284"/>
          <w:tab w:val="right" w:pos="6521"/>
        </w:tabs>
        <w:rPr>
          <w:sz w:val="20"/>
          <w:szCs w:val="20"/>
        </w:rPr>
      </w:pPr>
      <w:r>
        <w:rPr>
          <w:sz w:val="20"/>
          <w:szCs w:val="20"/>
        </w:rPr>
        <w:t>Ekler</w:t>
      </w:r>
    </w:p>
    <w:p w:rsidR="00F806C9" w:rsidRDefault="00F806C9">
      <w:pPr>
        <w:tabs>
          <w:tab w:val="right" w:pos="6521"/>
        </w:tabs>
        <w:jc w:val="both"/>
        <w:rPr>
          <w:lang w:val="de-DE"/>
        </w:rPr>
      </w:pPr>
      <w:r>
        <w:rPr>
          <w:lang w:val="de-DE"/>
        </w:rPr>
        <w:t>EK 1: Toplum Katılımı Çalışmaları Örnekleri</w:t>
      </w:r>
      <w:r>
        <w:rPr>
          <w:lang w:val="de-DE"/>
        </w:rPr>
        <w:tab/>
        <w:t xml:space="preserve">  </w:t>
      </w:r>
      <w:r>
        <w:rPr>
          <w:lang w:val="de-DE"/>
        </w:rPr>
        <w:tab/>
        <w:t>35</w:t>
      </w:r>
    </w:p>
    <w:p w:rsidR="00F806C9" w:rsidRDefault="00F806C9">
      <w:pPr>
        <w:tabs>
          <w:tab w:val="right" w:pos="6521"/>
        </w:tabs>
        <w:jc w:val="both"/>
        <w:rPr>
          <w:lang w:val="de-DE"/>
        </w:rPr>
      </w:pPr>
      <w:r>
        <w:rPr>
          <w:lang w:val="de-DE"/>
        </w:rPr>
        <w:t xml:space="preserve">EK 2: Sosyalleştirilmiş Sağlık Hizmetlerinin Sağlık Kurulları Yönetmeliği </w:t>
      </w:r>
      <w:r>
        <w:rPr>
          <w:lang w:val="de-DE"/>
        </w:rPr>
        <w:tab/>
      </w:r>
      <w:r>
        <w:rPr>
          <w:lang w:val="de-DE"/>
        </w:rPr>
        <w:tab/>
        <w:t>43</w:t>
      </w:r>
    </w:p>
    <w:p w:rsidR="00F806C9" w:rsidRDefault="00F806C9">
      <w:pPr>
        <w:tabs>
          <w:tab w:val="right" w:pos="6521"/>
        </w:tabs>
        <w:jc w:val="both"/>
        <w:rPr>
          <w:lang w:val="de-DE"/>
        </w:rPr>
      </w:pPr>
    </w:p>
    <w:p w:rsidR="00F806C9" w:rsidRDefault="00F806C9">
      <w:pPr>
        <w:pStyle w:val="Balk3"/>
        <w:tabs>
          <w:tab w:val="right" w:pos="6521"/>
        </w:tabs>
      </w:pPr>
      <w:r>
        <w:t>Kaynaklar</w:t>
      </w:r>
      <w:r>
        <w:tab/>
      </w:r>
      <w:r>
        <w:tab/>
      </w:r>
      <w:r>
        <w:rPr>
          <w:b w:val="0"/>
          <w:bCs w:val="0"/>
        </w:rPr>
        <w:t>51</w:t>
      </w:r>
    </w:p>
    <w:p w:rsidR="00F806C9" w:rsidRDefault="00F806C9">
      <w:pPr>
        <w:jc w:val="both"/>
        <w:rPr>
          <w:b/>
          <w:bCs/>
          <w:sz w:val="28"/>
        </w:rPr>
      </w:pPr>
      <w:r>
        <w:rPr>
          <w:lang w:val="de-DE"/>
        </w:rPr>
        <w:br w:type="page"/>
      </w:r>
      <w:r>
        <w:rPr>
          <w:b/>
          <w:bCs/>
          <w:sz w:val="28"/>
        </w:rPr>
        <w:lastRenderedPageBreak/>
        <w:t>GİRİŞ</w:t>
      </w:r>
    </w:p>
    <w:p w:rsidR="00F806C9" w:rsidRDefault="00F806C9">
      <w:pPr>
        <w:jc w:val="both"/>
        <w:rPr>
          <w:lang w:val="de-DE"/>
        </w:rPr>
      </w:pPr>
    </w:p>
    <w:p w:rsidR="00F806C9" w:rsidRDefault="00F806C9">
      <w:pPr>
        <w:pStyle w:val="GvdeMetni"/>
      </w:pPr>
      <w:r>
        <w:t>Toplum katılımı, kısaca sağlık hizmeti alanların, hizmetlerin planlama, uygulama ve değerlendirme aşamalarına katılmaları olarak tanımlanabilir. Toplum katılımı, Sağlık Bakanlığı’nca yürütülen Genişletilmiş Bağışıklama Programı veya İshalli Hastalıkların Kontrolü gibi ayrı bir sağlık programı değildir. Temel sağlık hizmetlerinde yer alan tüm programların ve faaliyetlerin başarısını garantileyecek, hizmetlerin ayrılmaz bir parçasıdır.</w:t>
      </w:r>
    </w:p>
    <w:p w:rsidR="00F806C9" w:rsidRDefault="00F806C9">
      <w:pPr>
        <w:jc w:val="both"/>
        <w:rPr>
          <w:lang w:val="tr-TR"/>
        </w:rPr>
      </w:pPr>
    </w:p>
    <w:p w:rsidR="00F806C9" w:rsidRDefault="00F806C9">
      <w:pPr>
        <w:jc w:val="both"/>
        <w:rPr>
          <w:lang w:val="tr-TR"/>
        </w:rPr>
      </w:pPr>
      <w:r>
        <w:rPr>
          <w:lang w:val="tr-TR"/>
        </w:rPr>
        <w:t>Dünya Sağlık Örgütüne üye ülkeler, “2000 Yılına Kadar Herkes İçin Sağlık” ilkesini genel amacı olarak kabul ettiğinden bu yana sağlık hizmetlerinde toplum katılımını, bu amaca ulaşmanın ve toplumun sağlık hizmetlerine hızla ulaşılabilirliğini arttırmanın temeli olarak kabul etmişlerdir.</w:t>
      </w:r>
    </w:p>
    <w:p w:rsidR="00F806C9" w:rsidRDefault="00F806C9">
      <w:pPr>
        <w:jc w:val="both"/>
        <w:rPr>
          <w:lang w:val="tr-TR"/>
        </w:rPr>
      </w:pPr>
    </w:p>
    <w:p w:rsidR="00F806C9" w:rsidRDefault="00F806C9">
      <w:pPr>
        <w:jc w:val="both"/>
        <w:rPr>
          <w:lang w:val="tr-TR"/>
        </w:rPr>
      </w:pPr>
      <w:r>
        <w:rPr>
          <w:lang w:val="tr-TR"/>
        </w:rPr>
        <w:t>Toplum katılımı, oldukça yeni bir kavramdır. Sağlık hizmetleri içindeki yeri ve önemi yeterince bilinmemektedir. Toplum katılımı kavramının sağlık personeli tarafından bilinmesi ve özümsenmesi ile sunulan sağlık hizmetlerinin etkililiği aynı zamanda sağlık personelinin toplum içindeki saygınlığı artacaktır.</w:t>
      </w:r>
    </w:p>
    <w:p w:rsidR="00F806C9" w:rsidRDefault="00F806C9">
      <w:pPr>
        <w:jc w:val="both"/>
        <w:rPr>
          <w:lang w:val="tr-TR"/>
        </w:rPr>
      </w:pPr>
    </w:p>
    <w:p w:rsidR="00F806C9" w:rsidRDefault="00F806C9">
      <w:pPr>
        <w:jc w:val="both"/>
        <w:rPr>
          <w:lang w:val="tr-TR"/>
        </w:rPr>
      </w:pPr>
      <w:r>
        <w:rPr>
          <w:lang w:val="tr-TR"/>
        </w:rPr>
        <w:t>Sağlık hizmetlerinde toplum katılımının ön koşulu, sunulan hizmetlerin kullanımıdır. Bununla birlikte toplum katılımı, aynı zamanda ulaşılabilirliği arttıran  bir stratejidir.</w:t>
      </w:r>
    </w:p>
    <w:p w:rsidR="00F806C9" w:rsidRDefault="00F806C9">
      <w:pPr>
        <w:jc w:val="both"/>
        <w:rPr>
          <w:lang w:val="tr-TR"/>
        </w:rPr>
      </w:pPr>
    </w:p>
    <w:p w:rsidR="00F806C9" w:rsidRDefault="00F806C9">
      <w:pPr>
        <w:jc w:val="both"/>
        <w:rPr>
          <w:lang w:val="tr-TR"/>
        </w:rPr>
      </w:pPr>
      <w:r>
        <w:rPr>
          <w:lang w:val="tr-TR"/>
        </w:rPr>
        <w:t>Toplum katılımı aşağıdaki gibi iki düzeyde gerçekleştirilebilmektedir:</w:t>
      </w:r>
    </w:p>
    <w:p w:rsidR="00F806C9" w:rsidRDefault="00F806C9">
      <w:pPr>
        <w:jc w:val="both"/>
        <w:rPr>
          <w:lang w:val="tr-TR"/>
        </w:rPr>
      </w:pPr>
    </w:p>
    <w:p w:rsidR="00F806C9" w:rsidRDefault="00F806C9" w:rsidP="00F806C9">
      <w:pPr>
        <w:numPr>
          <w:ilvl w:val="0"/>
          <w:numId w:val="32"/>
        </w:numPr>
        <w:jc w:val="both"/>
        <w:rPr>
          <w:lang w:val="tr-TR"/>
        </w:rPr>
      </w:pPr>
      <w:r>
        <w:rPr>
          <w:lang w:val="tr-TR"/>
        </w:rPr>
        <w:t>Katkı Yoluyla Katılım</w:t>
      </w:r>
    </w:p>
    <w:p w:rsidR="00F806C9" w:rsidRDefault="00F806C9" w:rsidP="00F806C9">
      <w:pPr>
        <w:numPr>
          <w:ilvl w:val="0"/>
          <w:numId w:val="32"/>
        </w:numPr>
        <w:jc w:val="both"/>
        <w:rPr>
          <w:lang w:val="tr-TR"/>
        </w:rPr>
      </w:pPr>
      <w:r>
        <w:rPr>
          <w:lang w:val="tr-TR"/>
        </w:rPr>
        <w:t>Planlama ve Yönetim Faaliyetlerine Katılım.</w:t>
      </w:r>
    </w:p>
    <w:p w:rsidR="00F806C9" w:rsidRDefault="00F806C9">
      <w:pPr>
        <w:jc w:val="both"/>
        <w:rPr>
          <w:lang w:val="tr-TR"/>
        </w:rPr>
      </w:pPr>
    </w:p>
    <w:p w:rsidR="00F806C9" w:rsidRDefault="00F806C9">
      <w:pPr>
        <w:jc w:val="both"/>
        <w:rPr>
          <w:lang w:val="tr-TR"/>
        </w:rPr>
      </w:pPr>
      <w:r>
        <w:rPr>
          <w:lang w:val="tr-TR"/>
        </w:rPr>
        <w:t>Bu kitapçıkta sırasıyla;</w:t>
      </w:r>
    </w:p>
    <w:p w:rsidR="00F806C9" w:rsidRDefault="00F806C9">
      <w:pPr>
        <w:jc w:val="both"/>
        <w:rPr>
          <w:lang w:val="tr-TR"/>
        </w:rPr>
      </w:pPr>
    </w:p>
    <w:p w:rsidR="00F806C9" w:rsidRDefault="00F806C9" w:rsidP="00F806C9">
      <w:pPr>
        <w:numPr>
          <w:ilvl w:val="0"/>
          <w:numId w:val="33"/>
        </w:numPr>
        <w:jc w:val="both"/>
        <w:rPr>
          <w:lang w:val="tr-TR"/>
        </w:rPr>
      </w:pPr>
      <w:r>
        <w:rPr>
          <w:lang w:val="tr-TR"/>
        </w:rPr>
        <w:t>Toplum katılımının tanımı,</w:t>
      </w:r>
    </w:p>
    <w:p w:rsidR="00F806C9" w:rsidRDefault="00F806C9" w:rsidP="00F806C9">
      <w:pPr>
        <w:numPr>
          <w:ilvl w:val="0"/>
          <w:numId w:val="33"/>
        </w:numPr>
        <w:jc w:val="both"/>
        <w:rPr>
          <w:lang w:val="tr-TR"/>
        </w:rPr>
      </w:pPr>
      <w:r>
        <w:rPr>
          <w:lang w:val="tr-TR"/>
        </w:rPr>
        <w:t>Toplum katılımını sağlama yöntemleri,</w:t>
      </w:r>
    </w:p>
    <w:p w:rsidR="00F806C9" w:rsidRDefault="00F806C9" w:rsidP="00F806C9">
      <w:pPr>
        <w:numPr>
          <w:ilvl w:val="0"/>
          <w:numId w:val="33"/>
        </w:numPr>
        <w:jc w:val="both"/>
        <w:rPr>
          <w:lang w:val="de-DE"/>
        </w:rPr>
      </w:pPr>
      <w:r>
        <w:rPr>
          <w:lang w:val="de-DE"/>
        </w:rPr>
        <w:t>Toplum katılımının engelleri ve</w:t>
      </w:r>
    </w:p>
    <w:p w:rsidR="00F806C9" w:rsidRDefault="00F806C9" w:rsidP="00F806C9">
      <w:pPr>
        <w:numPr>
          <w:ilvl w:val="0"/>
          <w:numId w:val="33"/>
        </w:numPr>
        <w:jc w:val="both"/>
        <w:rPr>
          <w:lang w:val="de-DE"/>
        </w:rPr>
      </w:pPr>
      <w:r>
        <w:rPr>
          <w:lang w:val="de-DE"/>
        </w:rPr>
        <w:t>Toplum katılımı sağlamada dikkat edilmesi gereken noktalardan söz edilecektir.</w:t>
      </w:r>
    </w:p>
    <w:p w:rsidR="00F806C9" w:rsidRDefault="00F806C9">
      <w:pPr>
        <w:jc w:val="both"/>
        <w:rPr>
          <w:lang w:val="de-DE"/>
        </w:rPr>
      </w:pPr>
    </w:p>
    <w:p w:rsidR="00F806C9" w:rsidRDefault="00F806C9">
      <w:pPr>
        <w:jc w:val="both"/>
        <w:rPr>
          <w:lang w:val="de-DE"/>
        </w:rPr>
      </w:pPr>
      <w:r>
        <w:rPr>
          <w:lang w:val="de-DE"/>
        </w:rPr>
        <w:t>Bu eğitim materyali sonunda aşağıdaki hedeflere ulaşılması beklenmektedir.</w:t>
      </w:r>
    </w:p>
    <w:p w:rsidR="00F806C9" w:rsidRDefault="00F806C9">
      <w:pPr>
        <w:jc w:val="both"/>
        <w:rPr>
          <w:lang w:val="de-DE"/>
        </w:rPr>
      </w:pPr>
    </w:p>
    <w:p w:rsidR="00F806C9" w:rsidRDefault="00F806C9">
      <w:pPr>
        <w:jc w:val="both"/>
        <w:rPr>
          <w:lang w:val="de-DE"/>
        </w:rPr>
      </w:pPr>
      <w:r>
        <w:rPr>
          <w:u w:val="single"/>
          <w:lang w:val="de-DE"/>
        </w:rPr>
        <w:t>Hedef 1:</w:t>
      </w:r>
      <w:r>
        <w:rPr>
          <w:lang w:val="de-DE"/>
        </w:rPr>
        <w:t xml:space="preserve"> Toplum katılımı kavram bilgisi vermek.</w:t>
      </w:r>
    </w:p>
    <w:p w:rsidR="00F806C9" w:rsidRDefault="00F806C9">
      <w:pPr>
        <w:jc w:val="both"/>
        <w:rPr>
          <w:lang w:val="de-DE"/>
        </w:rPr>
      </w:pPr>
    </w:p>
    <w:p w:rsidR="00F806C9" w:rsidRDefault="00F806C9">
      <w:pPr>
        <w:jc w:val="both"/>
        <w:rPr>
          <w:lang w:val="de-DE"/>
        </w:rPr>
      </w:pPr>
    </w:p>
    <w:p w:rsidR="00F806C9" w:rsidRDefault="00F806C9">
      <w:pPr>
        <w:jc w:val="both"/>
        <w:rPr>
          <w:lang w:val="de-DE"/>
        </w:rPr>
      </w:pPr>
      <w:r>
        <w:rPr>
          <w:lang w:val="de-DE"/>
        </w:rPr>
        <w:t>Hedef davranışlar:</w:t>
      </w:r>
    </w:p>
    <w:p w:rsidR="00F806C9" w:rsidRDefault="00F806C9">
      <w:pPr>
        <w:jc w:val="both"/>
        <w:rPr>
          <w:lang w:val="de-DE"/>
        </w:rPr>
      </w:pPr>
    </w:p>
    <w:p w:rsidR="00F806C9" w:rsidRDefault="00F806C9">
      <w:pPr>
        <w:tabs>
          <w:tab w:val="left" w:pos="426"/>
        </w:tabs>
        <w:ind w:left="142"/>
        <w:jc w:val="both"/>
        <w:rPr>
          <w:lang w:val="de-DE"/>
        </w:rPr>
      </w:pPr>
      <w:r>
        <w:rPr>
          <w:lang w:val="de-DE"/>
        </w:rPr>
        <w:t>a. Toplum katılımını doğru olarak tanımlama,</w:t>
      </w:r>
    </w:p>
    <w:p w:rsidR="00F806C9" w:rsidRDefault="00F806C9">
      <w:pPr>
        <w:tabs>
          <w:tab w:val="left" w:pos="426"/>
        </w:tabs>
        <w:ind w:left="142"/>
        <w:jc w:val="both"/>
        <w:rPr>
          <w:lang w:val="de-DE"/>
        </w:rPr>
      </w:pPr>
      <w:r>
        <w:rPr>
          <w:lang w:val="de-DE"/>
        </w:rPr>
        <w:t>b. Toplum katılımının sağlık hizmetleri içindeki yerini ve önemini söyleme</w:t>
      </w:r>
    </w:p>
    <w:p w:rsidR="00F806C9" w:rsidRDefault="00F806C9">
      <w:pPr>
        <w:jc w:val="both"/>
        <w:rPr>
          <w:u w:val="single"/>
          <w:lang w:val="de-DE"/>
        </w:rPr>
      </w:pPr>
    </w:p>
    <w:p w:rsidR="00F806C9" w:rsidRDefault="00F806C9">
      <w:pPr>
        <w:jc w:val="both"/>
        <w:rPr>
          <w:lang w:val="de-DE"/>
        </w:rPr>
      </w:pPr>
      <w:r>
        <w:rPr>
          <w:u w:val="single"/>
          <w:lang w:val="de-DE"/>
        </w:rPr>
        <w:t>Hedef 2:</w:t>
      </w:r>
      <w:r>
        <w:rPr>
          <w:lang w:val="de-DE"/>
        </w:rPr>
        <w:t xml:space="preserve"> Toplumun sağlık hizmetlerine katılımını sağlama yöntemlerini kavramak</w:t>
      </w:r>
    </w:p>
    <w:p w:rsidR="00F806C9" w:rsidRDefault="00F806C9">
      <w:pPr>
        <w:jc w:val="both"/>
        <w:rPr>
          <w:lang w:val="de-DE"/>
        </w:rPr>
      </w:pPr>
    </w:p>
    <w:p w:rsidR="00F806C9" w:rsidRDefault="00F806C9">
      <w:pPr>
        <w:jc w:val="both"/>
        <w:rPr>
          <w:lang w:val="de-DE"/>
        </w:rPr>
      </w:pPr>
      <w:r>
        <w:rPr>
          <w:lang w:val="de-DE"/>
        </w:rPr>
        <w:t>Hedef davranışlar:</w:t>
      </w:r>
    </w:p>
    <w:p w:rsidR="00F806C9" w:rsidRDefault="00F806C9">
      <w:pPr>
        <w:jc w:val="both"/>
        <w:rPr>
          <w:lang w:val="de-DE"/>
        </w:rPr>
      </w:pPr>
    </w:p>
    <w:p w:rsidR="00F806C9" w:rsidRDefault="00F806C9">
      <w:pPr>
        <w:tabs>
          <w:tab w:val="left" w:pos="426"/>
        </w:tabs>
        <w:ind w:left="142"/>
        <w:jc w:val="both"/>
        <w:rPr>
          <w:lang w:val="de-DE"/>
        </w:rPr>
      </w:pPr>
      <w:r>
        <w:rPr>
          <w:lang w:val="de-DE"/>
        </w:rPr>
        <w:t>a.</w:t>
      </w:r>
      <w:r>
        <w:rPr>
          <w:lang w:val="de-DE"/>
        </w:rPr>
        <w:tab/>
        <w:t>Toplumun sağlık hizmetlerine katılımını sağlama yöntemlerini sıralama,</w:t>
      </w:r>
    </w:p>
    <w:p w:rsidR="00F806C9" w:rsidRDefault="00F806C9">
      <w:pPr>
        <w:tabs>
          <w:tab w:val="left" w:pos="426"/>
        </w:tabs>
        <w:ind w:left="142"/>
        <w:jc w:val="both"/>
        <w:rPr>
          <w:lang w:val="de-DE"/>
        </w:rPr>
      </w:pPr>
      <w:r>
        <w:rPr>
          <w:lang w:val="de-DE"/>
        </w:rPr>
        <w:t xml:space="preserve">b. </w:t>
      </w:r>
      <w:r>
        <w:rPr>
          <w:lang w:val="de-DE"/>
        </w:rPr>
        <w:tab/>
        <w:t>Sağlık kurumlarının kullanılması yöntemini diğer yöntemlerden ayırt etme,</w:t>
      </w:r>
    </w:p>
    <w:p w:rsidR="00F806C9" w:rsidRDefault="00F806C9">
      <w:pPr>
        <w:tabs>
          <w:tab w:val="left" w:pos="426"/>
        </w:tabs>
        <w:ind w:left="426" w:hanging="284"/>
        <w:jc w:val="both"/>
        <w:rPr>
          <w:lang w:val="de-DE"/>
        </w:rPr>
      </w:pPr>
      <w:r>
        <w:rPr>
          <w:lang w:val="de-DE"/>
        </w:rPr>
        <w:t>c.</w:t>
      </w:r>
      <w:r>
        <w:rPr>
          <w:lang w:val="de-DE"/>
        </w:rPr>
        <w:tab/>
        <w:t xml:space="preserve">Hiçbir yöntemin kendine özgü özelliklerini bilme, </w:t>
      </w:r>
    </w:p>
    <w:p w:rsidR="00F806C9" w:rsidRDefault="00F806C9">
      <w:pPr>
        <w:jc w:val="both"/>
        <w:rPr>
          <w:lang w:val="de-DE"/>
        </w:rPr>
      </w:pPr>
    </w:p>
    <w:p w:rsidR="00F806C9" w:rsidRDefault="00F806C9">
      <w:pPr>
        <w:jc w:val="both"/>
        <w:rPr>
          <w:lang w:val="de-DE"/>
        </w:rPr>
      </w:pPr>
      <w:r>
        <w:rPr>
          <w:u w:val="single"/>
          <w:lang w:val="de-DE"/>
        </w:rPr>
        <w:t>Hedef 3:</w:t>
      </w:r>
      <w:r>
        <w:rPr>
          <w:lang w:val="de-DE"/>
        </w:rPr>
        <w:t xml:space="preserve"> Toplum katılımını değerlendirmek</w:t>
      </w:r>
    </w:p>
    <w:p w:rsidR="00F806C9" w:rsidRDefault="00F806C9">
      <w:pPr>
        <w:jc w:val="both"/>
        <w:rPr>
          <w:lang w:val="de-DE"/>
        </w:rPr>
      </w:pPr>
    </w:p>
    <w:p w:rsidR="00F806C9" w:rsidRDefault="00F806C9">
      <w:pPr>
        <w:jc w:val="both"/>
        <w:rPr>
          <w:lang w:val="de-DE"/>
        </w:rPr>
      </w:pPr>
      <w:r>
        <w:rPr>
          <w:lang w:val="de-DE"/>
        </w:rPr>
        <w:t>Hedef davranışlar</w:t>
      </w:r>
    </w:p>
    <w:p w:rsidR="00F806C9" w:rsidRDefault="00F806C9">
      <w:pPr>
        <w:jc w:val="both"/>
        <w:rPr>
          <w:lang w:val="de-DE"/>
        </w:rPr>
      </w:pPr>
    </w:p>
    <w:p w:rsidR="00F806C9" w:rsidRDefault="00F806C9">
      <w:pPr>
        <w:tabs>
          <w:tab w:val="left" w:pos="426"/>
        </w:tabs>
        <w:ind w:left="426" w:hanging="284"/>
        <w:jc w:val="both"/>
        <w:rPr>
          <w:lang w:val="de-DE"/>
        </w:rPr>
      </w:pPr>
      <w:r>
        <w:rPr>
          <w:lang w:val="de-DE"/>
        </w:rPr>
        <w:t>a.</w:t>
      </w:r>
      <w:r>
        <w:rPr>
          <w:lang w:val="de-DE"/>
        </w:rPr>
        <w:tab/>
        <w:t>Toplum katılımı engellerini ortadan kaldırmada kararlı olma,</w:t>
      </w:r>
    </w:p>
    <w:p w:rsidR="00F806C9" w:rsidRDefault="00F806C9">
      <w:pPr>
        <w:pStyle w:val="GvdeMetniGirintisi2"/>
        <w:tabs>
          <w:tab w:val="left" w:pos="426"/>
        </w:tabs>
        <w:ind w:left="426"/>
      </w:pPr>
      <w:r>
        <w:t>b.</w:t>
      </w:r>
      <w:r>
        <w:tab/>
        <w:t>Toplum katılımının sağlık hizmetleri içerisindeki yeri ve önemi konusunda doğru yargıya varma,</w:t>
      </w:r>
    </w:p>
    <w:p w:rsidR="00F806C9" w:rsidRDefault="00F806C9">
      <w:pPr>
        <w:pStyle w:val="GvdeMetniGirintisi3"/>
      </w:pPr>
      <w:r>
        <w:t>c.</w:t>
      </w:r>
      <w:r>
        <w:tab/>
        <w:t xml:space="preserve">Sağlık hizmetlerini planlama, uygulama ve değerlendirme aşamalarında eleştirme.  </w:t>
      </w:r>
    </w:p>
    <w:p w:rsidR="00F806C9" w:rsidRDefault="00F806C9">
      <w:pPr>
        <w:jc w:val="both"/>
        <w:rPr>
          <w:sz w:val="28"/>
          <w:szCs w:val="28"/>
          <w:lang w:val="tr-TR"/>
        </w:rPr>
      </w:pPr>
      <w:r>
        <w:rPr>
          <w:sz w:val="28"/>
          <w:szCs w:val="28"/>
          <w:lang w:val="tr-TR"/>
        </w:rPr>
        <w:t xml:space="preserve"> </w:t>
      </w:r>
    </w:p>
    <w:p w:rsidR="00F806C9" w:rsidRDefault="00F806C9">
      <w:pPr>
        <w:jc w:val="both"/>
        <w:rPr>
          <w:b/>
          <w:bCs/>
          <w:sz w:val="28"/>
          <w:szCs w:val="28"/>
          <w:lang w:val="tr-TR"/>
        </w:rPr>
      </w:pPr>
      <w:r>
        <w:rPr>
          <w:sz w:val="28"/>
          <w:szCs w:val="28"/>
          <w:lang w:val="tr-TR"/>
        </w:rPr>
        <w:br w:type="page"/>
      </w:r>
      <w:r>
        <w:rPr>
          <w:b/>
          <w:bCs/>
          <w:sz w:val="28"/>
          <w:szCs w:val="28"/>
          <w:lang w:val="tr-TR"/>
        </w:rPr>
        <w:lastRenderedPageBreak/>
        <w:t>Bölüm 1</w:t>
      </w:r>
    </w:p>
    <w:p w:rsidR="00F806C9" w:rsidRDefault="00F806C9">
      <w:pPr>
        <w:jc w:val="both"/>
        <w:rPr>
          <w:b/>
          <w:bCs/>
          <w:sz w:val="28"/>
          <w:szCs w:val="28"/>
          <w:lang w:val="tr-TR"/>
        </w:rPr>
      </w:pPr>
    </w:p>
    <w:p w:rsidR="00F806C9" w:rsidRDefault="00F806C9">
      <w:pPr>
        <w:jc w:val="both"/>
        <w:rPr>
          <w:b/>
          <w:bCs/>
          <w:sz w:val="28"/>
          <w:szCs w:val="28"/>
          <w:lang w:val="tr-TR"/>
        </w:rPr>
      </w:pPr>
      <w:r>
        <w:rPr>
          <w:b/>
          <w:bCs/>
          <w:sz w:val="28"/>
          <w:szCs w:val="28"/>
          <w:lang w:val="tr-TR"/>
        </w:rPr>
        <w:t>Sağlık Hizmetlerinde Toplum Katılımı</w:t>
      </w:r>
    </w:p>
    <w:p w:rsidR="00F806C9" w:rsidRDefault="00F806C9">
      <w:pPr>
        <w:jc w:val="both"/>
        <w:rPr>
          <w:lang w:val="tr-TR"/>
        </w:rPr>
      </w:pPr>
    </w:p>
    <w:p w:rsidR="00F806C9" w:rsidRDefault="00F806C9">
      <w:pPr>
        <w:jc w:val="both"/>
        <w:rPr>
          <w:lang w:val="tr-TR"/>
        </w:rPr>
      </w:pPr>
      <w:r>
        <w:rPr>
          <w:lang w:val="tr-TR"/>
        </w:rPr>
        <w:t xml:space="preserve">Önceleri sağlık, hastalığın olmayışı şeklinde tanımlanıyordu. Bu tanım doğrultusunda, hekimin aktif olarak rol oynadığı, hastanın ise hizmete sadece hekimin tavsiyelerine uymak şeklinde pasif olarak katıldığı bir sağlık hizmet sunumu modeli gelişmiştir. Bu hizmet biçiminde faaliyetlerin odak noktasını kişiden çok, hastalıklar oluşturmaktadır. Bu model, özellikle tedavi edici hekimlikte sık görülen bir modeldir. Bu doğrultuda kentsel alanda uzmanların hizmet verdiği merkezler oluşmuştur. Bu merkezlerin bazıları her ne kadar uluslar arası standartlara erişse de, buralara ulaşamayan kişiler tamamen bu hizmetlerden uzak kalmışlardır. Bu da sağlık hizmetlerinin ulaşılabilirliği ve kullanımında bir eşitsizlik yaratmıştır.   </w:t>
      </w:r>
    </w:p>
    <w:p w:rsidR="00F806C9" w:rsidRDefault="00F806C9">
      <w:pPr>
        <w:jc w:val="both"/>
        <w:rPr>
          <w:lang w:val="tr-TR"/>
        </w:rPr>
      </w:pPr>
    </w:p>
    <w:p w:rsidR="00F806C9" w:rsidRDefault="00F806C9">
      <w:pPr>
        <w:jc w:val="both"/>
        <w:rPr>
          <w:lang w:val="tr-TR"/>
        </w:rPr>
      </w:pPr>
      <w:r>
        <w:rPr>
          <w:lang w:val="tr-TR"/>
        </w:rPr>
        <w:t xml:space="preserve">Gelişmiş ülkelerde, kanser, solunum yolları ve kardiyovasküler sistem hastalıkları ve kazalara bağlı ölümlerde büyük bir artış gözlenmektedir. Ayrıca yaşam tarzının yol açtığı hastalıklar, yaşlılık ve ruh sağlığı ile ilgili hastalıklardaki artışlar, yoksulluk, işsizlik ve çevre kirliliğinin sağlığa olan etkileri dikkati çekmektedir. Gelişmekte olan ülkelerde ise, kötü yaşam koşulları ve yetersiz beslenme nedeniyle ortaya çıkan hastalıklar ve erken ölümlere rastlanmaktadır. Tüm bunlar, sağlığın içinde bulunan sosyal, kültürel, ekonomik ve çevre koşullarıyla birlikte ele alınmasını gerektirmektedir. Ülkelerde, toplumun sosyal, kültürel, ekonomik ve çevre koşullarına yönelik planlama ve uygulamalar değişik bir çok sektör tarafından yürütülmektedir. Sonuçta bu durum, sağlığın korunması ve geliştirilmesi faaliyetlerinde birçok sektörün birlikte yer alması gerektiğini göstermektedir.  </w:t>
      </w:r>
    </w:p>
    <w:p w:rsidR="00F806C9" w:rsidRDefault="00F806C9">
      <w:pPr>
        <w:jc w:val="both"/>
        <w:rPr>
          <w:lang w:val="tr-TR"/>
        </w:rPr>
      </w:pPr>
    </w:p>
    <w:p w:rsidR="00F806C9" w:rsidRDefault="00F806C9">
      <w:pPr>
        <w:jc w:val="both"/>
      </w:pPr>
      <w:r>
        <w:rPr>
          <w:lang w:val="tr-TR"/>
        </w:rPr>
        <w:t xml:space="preserve">İnsan sağlığının, sağlık kesimine ayrılan kaynaklara, yeni ilaç ve tekniklerin gelişmesine karşın, olabileceğinin çok altında bir düzeyde olması ve sağlık alanındaki eşitsizlikler, yeni bir yaklaşım gereksinimi doğurmuştur. Sağlık hizmetlerindeki eşitsizliğin ve dengesizliğin gelişmiş ve gelişmekte olan ülkelerin hepsinde görülmesi bu durumu tüm ülkelerin ortak sorunu haline getirmiştir. </w:t>
      </w:r>
      <w:r>
        <w:sym w:font="Symbol" w:char="F05B"/>
      </w:r>
      <w:r>
        <w:t>Bu nedenle 1978 yılında Alma-Ata'da Temel Sağlık Hizmetleri konulu bir konferans düzenlenmiştir. Bu konferansta, dünyadaki tüm insanların sağlıklarını korumak ve daha iyi duruma getirmek için hükümetlerin, tüm sağlık ve kalkınmada görevli kişi ve kurumların ve dünya toplumlarının en kısa zamanda gerekli müdahaleleri yapması gerektiği vurgulanmıştır.</w:t>
      </w:r>
      <w:r>
        <w:sym w:font="Symbol" w:char="F05D"/>
      </w:r>
    </w:p>
    <w:p w:rsidR="00F806C9" w:rsidRDefault="00F806C9">
      <w:pPr>
        <w:jc w:val="both"/>
      </w:pPr>
    </w:p>
    <w:p w:rsidR="00F806C9" w:rsidRDefault="00F806C9">
      <w:pPr>
        <w:jc w:val="both"/>
      </w:pPr>
      <w:r>
        <w:t>Söz konusu konferansta, yalnızca hastalığın ve sakatlığın olmamasından çok, bedensel, ruhsal ve sosyal yönlerden tam bir iyilik halinin topluca oluşturduğu sağlığın, temel insan haklarından biri olduğu ve bunun da mümkün olan en yüksek düzeyde tutulmasının dünya çapında önemli bir sosyal amaç olduğu ve bu amacın gerçekleştirilebilmesi için de sağlık sektörüne ek olarak diğer bir çok sosyal ve ekonomik sektörlerin de çabalarının gerektiği gerçeği vurgulanmıştır.</w:t>
      </w:r>
    </w:p>
    <w:p w:rsidR="00F806C9" w:rsidRDefault="00F806C9">
      <w:pPr>
        <w:jc w:val="both"/>
      </w:pPr>
    </w:p>
    <w:p w:rsidR="00F806C9" w:rsidRDefault="00F806C9">
      <w:pPr>
        <w:jc w:val="both"/>
      </w:pPr>
      <w:r>
        <w:t xml:space="preserve">Amacı tüm ülkelerde temel sağlık hizmetleri düşüncesini geliştirmek olan konferansta, </w:t>
      </w:r>
      <w:r>
        <w:rPr>
          <w:b/>
          <w:bCs/>
        </w:rPr>
        <w:t>temel sağlık hizmetleri, toplumdaki birey ve ailelere sunulmuş, bilimsel gerçeklere uygun, uygulanması kolay, yeterli yöntem ve teknoloji üzerine kurulmuş sağlık hizmetleri yaklaşımı şeklinde tanımlanmaktadır.</w:t>
      </w:r>
      <w:r>
        <w:t xml:space="preserve"> Temel sağlık hizmetleri, sağlık sisteminin ve ülkenin sosyal ve ekonomik kalkınmasının ayrılmaz bir parçasını oluşturur. Bu yaklaşımla düzenlenen sağlık hizmetlerini, insanların yaşadıkları, çalıştıkları yerlerin olabildiği kadar yanına getirmek ve devamını sağlamak çalışmaların ilk adımın oluşturmalıdır. Temel sağlık hizmetleri yaklaşımı doğrultusunda sağlık kuruluşları, bireylerin, ailelerin ve toplumun sağlık sistemi ile ilişki kuracakları kademe olmalıdır.</w:t>
      </w:r>
    </w:p>
    <w:p w:rsidR="00F806C9" w:rsidRDefault="00F806C9">
      <w:pPr>
        <w:jc w:val="both"/>
      </w:pPr>
    </w:p>
    <w:p w:rsidR="00F806C9" w:rsidRDefault="00F806C9">
      <w:pPr>
        <w:jc w:val="both"/>
      </w:pPr>
      <w:r>
        <w:t>“Tüm insanların hem bireysel hem de toplum olarak kendi sağlık hizmetlerini planlamaları ve yürütülmesi işlerine katılmaları hakları ve görevleridir.” düşüncesinden hareketle, temel sağlık hizmetleri içinde toplum katılımı; kavramı tanımlanmıştır.</w:t>
      </w:r>
      <w:r>
        <w:rPr>
          <w:b/>
          <w:bCs/>
        </w:rPr>
        <w:t xml:space="preserve"> Bu tanımlamaya göre toplum katılımı, bireyler ve ailelerin, kendileri ve toplumun sağlık ve refahı için sorumluluk üstlenmeleri ve katkıda bulunmalarıdır.</w:t>
      </w:r>
      <w:r>
        <w:t xml:space="preserve"> Buna paralel olarak toplum, sağlık durumunun saptanması, sorunların tanımlanması ve önceliklerin belirlenmesi süreçlerine de katılmalıdır. Böylece kişiler ve toplum, gelişmeleri için yapılan yardımların pasif bir yararlanıcısı olmak yerine, kendi gelişmeleri üzerinde aktif olarak söz sahibi olabilirler. Kişiler ve toplum, kendilerine uygun olmayan alışılmış çözümleri kabul etmeye zorunlu değillerdirler, kendilerine daha uygun çözüm yolları yaratabilirler.</w:t>
      </w:r>
    </w:p>
    <w:p w:rsidR="00F806C9" w:rsidRDefault="00F806C9">
      <w:pPr>
        <w:jc w:val="both"/>
      </w:pPr>
    </w:p>
    <w:p w:rsidR="00F806C9" w:rsidRDefault="00F806C9">
      <w:pPr>
        <w:jc w:val="both"/>
      </w:pPr>
      <w:r>
        <w:t>Bu kavrama göre  toplumlar, kendi yaşamlarını etkileyecek kararları alma ve uygulama gücüne sahip olmalıdırlar. Bu güç, onların adına karar veren dış kurum ve kuruluşlardan gelmemelidir. Devlet ise bireylerin ailelerin ve toplumun kendi sağlıklarının sorumluluğunu üstlenebilmeleri için doğru bilgilendirme,okur-yazarlığın arttırılması ve gerekli kurumsal değişikliklerin yapılmasını destekleyerek, tam bir toplum katılımı sağlamalıdır.</w:t>
      </w:r>
    </w:p>
    <w:p w:rsidR="00F806C9" w:rsidRDefault="00F806C9">
      <w:pPr>
        <w:jc w:val="both"/>
      </w:pPr>
    </w:p>
    <w:p w:rsidR="00F806C9" w:rsidRDefault="00F806C9">
      <w:pPr>
        <w:widowControl w:val="0"/>
        <w:jc w:val="both"/>
      </w:pPr>
      <w:r>
        <w:t>Sağlık  çalışanları ve halkın toplum katılımının önemini kabul etmelerine rağmen, bunun nasıl uygulanacağı konusunda farklı düşünceler vardır. Genel olarak, sağlık çalışanları, özellikle hekimler; kişilerin ancak hekimin önerilerini izleyerek katılabileceği bir model isterler. Politika saptayıcılar ise, toplum katılımı konusunda yapılması gereken resmi ve resmi olmayan düzenlemelerin nasıl bir denge içinde olacağı konusunda kararsızdırlar. Ayrıca çok sayıda insanı hareketlendirecek ve onları sağlık hizmetlerine katabilecek yolların neler olabileceği de tartışmalıdır. Eğer büyük kitleleri etkileme, yönlendirme ve hizmetlerin sunumunu etkileme olanağı yaratılamayacaksa, katılımın bir yararı olmayacaktır.</w:t>
      </w:r>
    </w:p>
    <w:p w:rsidR="00F806C9" w:rsidRDefault="00F806C9">
      <w:pPr>
        <w:jc w:val="both"/>
      </w:pPr>
    </w:p>
    <w:p w:rsidR="00F806C9" w:rsidRDefault="00F806C9">
      <w:pPr>
        <w:jc w:val="both"/>
      </w:pPr>
      <w:r>
        <w:lastRenderedPageBreak/>
        <w:t>Bu tartışmalar sonucunda katılımın 2 düzeyi olduğu ortaya çıkmaktadır.</w:t>
      </w:r>
    </w:p>
    <w:p w:rsidR="00F806C9" w:rsidRDefault="00F806C9">
      <w:pPr>
        <w:jc w:val="both"/>
      </w:pPr>
    </w:p>
    <w:p w:rsidR="00F806C9" w:rsidRDefault="00F806C9">
      <w:pPr>
        <w:jc w:val="both"/>
      </w:pPr>
      <w:r>
        <w:t>1. Katkı Yoluyla Katılım: Katkı yoluyla katılım genellikle önceden belirlenen program veya projelere gönüllü veya diğer katkılar olarak tanımlanabilir. Katkı, başarıyı sağlayan katılım olarak anlaşılmaktadır. Bu katkılar faaliyetlerin yürütülmesine yardım etmek işçin işgücü, para ve malzeme şeklinde olabilir.</w:t>
      </w:r>
    </w:p>
    <w:p w:rsidR="00F806C9" w:rsidRDefault="00F806C9">
      <w:pPr>
        <w:jc w:val="both"/>
      </w:pPr>
      <w:r>
        <w:br/>
        <w:t>2. Planlama ve Yönetim Faaliyetlerine Katılım: Bu, gerçek toplum katılımıdır. Gerçek toplum katılımının önkoşulu, yöneticiler ve sağlık çalışanlarının karar verme yetkilerini katılımcılara yeterince devretmesidir. Fakat buradaki sorun yeterince yetki devretmenin içinde bulunulan ortam ve geleneklere göre dengesinin kurulmasıdır. Toplum temel sağlık hizmetlerine her aşamada katılmalıdır. Fakat ilk olarak içinde bulunan durumun değerlendirilmesi, sorunların tanımlanması ve önceliklerin belirlenmesi aşamasında katılabilir.</w:t>
      </w:r>
    </w:p>
    <w:p w:rsidR="00F806C9" w:rsidRDefault="00F806C9">
      <w:pPr>
        <w:ind w:left="284"/>
        <w:jc w:val="both"/>
      </w:pPr>
    </w:p>
    <w:p w:rsidR="00F806C9" w:rsidRDefault="00F806C9">
      <w:pPr>
        <w:jc w:val="both"/>
      </w:pPr>
      <w:r>
        <w:t>Daha sonra temel sağlık hizmetleri faaliyetlerinin planlamasına yardımcı olup, bu faaliyetlerin yürütülmesinde tam bir işbirliği sağlanmalıdır. Ek olarak yukarıda sayılan işgücü ve diğer kaynaklarla temel sağlık hizmetlerine katkıda bulunulabilir.</w:t>
      </w:r>
    </w:p>
    <w:p w:rsidR="00F806C9" w:rsidRDefault="00F806C9">
      <w:pPr>
        <w:ind w:left="284"/>
        <w:jc w:val="both"/>
      </w:pPr>
    </w:p>
    <w:p w:rsidR="00F806C9" w:rsidRDefault="00F806C9">
      <w:pPr>
        <w:jc w:val="both"/>
      </w:pPr>
      <w:r>
        <w:t>Toplum katılımının bir çok tipi tanımlanmıştır. Bunlar, tüm insiyatifin toplumun elinde olduğu durumdan, dışarıdan bir kurum ve kuruluşun esas rol oynadığı, topluma sadece danışıldığı duruma kadar değişmektedir. Sağlık hizmetlerinde toplum katılımının, genellikle toplumun dışında yer alan bir kurum veya kuruluş tarafından planlama ve başlatılma eğilimi vardır.Bu durumda toplum katılımı, topluma danışma şeklinde başlamaktadır.</w:t>
      </w:r>
    </w:p>
    <w:p w:rsidR="00F806C9" w:rsidRDefault="00F806C9">
      <w:pPr>
        <w:jc w:val="both"/>
      </w:pPr>
    </w:p>
    <w:p w:rsidR="00F806C9" w:rsidRDefault="00F806C9">
      <w:pPr>
        <w:jc w:val="both"/>
      </w:pPr>
      <w:r>
        <w:t>Topluma danışma aşamasında toplumun hissettiği gereksinimleri ve beklentileri belirlenmelidir. Bu belirlenen gereksinimler ve beklentiler, toplumun sağlık açısından gerçek gereksinimi ile uyumlu hale getirilmelidir. Toplumla yapılan görüşmelerde sadece onların hissettikleri gereksinimleri ve beklentilerinin belirlenmesi yanında, bu gereksinimlerin giderilmesinde onların da kabul edebilecekleri ve destekleyebilecekleri yöntemin seçimine çalışılmalıdır.</w:t>
      </w:r>
    </w:p>
    <w:p w:rsidR="00F806C9" w:rsidRDefault="00F806C9">
      <w:pPr>
        <w:jc w:val="both"/>
        <w:rPr>
          <w:sz w:val="28"/>
          <w:szCs w:val="28"/>
        </w:rPr>
      </w:pPr>
    </w:p>
    <w:p w:rsidR="00F806C9" w:rsidRDefault="00F806C9">
      <w:pPr>
        <w:pStyle w:val="Balk2"/>
      </w:pPr>
      <w:r>
        <w:t>Bölüm 2</w:t>
      </w:r>
    </w:p>
    <w:p w:rsidR="00F806C9" w:rsidRDefault="00F806C9">
      <w:pPr>
        <w:jc w:val="both"/>
        <w:rPr>
          <w:b/>
          <w:bCs/>
          <w:sz w:val="28"/>
          <w:szCs w:val="28"/>
        </w:rPr>
      </w:pPr>
    </w:p>
    <w:p w:rsidR="00F806C9" w:rsidRDefault="00F806C9">
      <w:pPr>
        <w:jc w:val="both"/>
        <w:rPr>
          <w:b/>
          <w:bCs/>
          <w:sz w:val="28"/>
          <w:szCs w:val="28"/>
        </w:rPr>
      </w:pPr>
      <w:r>
        <w:rPr>
          <w:b/>
          <w:bCs/>
          <w:sz w:val="28"/>
          <w:szCs w:val="28"/>
        </w:rPr>
        <w:t>Toplum Katılımını Sağlama Yöntemleri</w:t>
      </w:r>
    </w:p>
    <w:p w:rsidR="00F806C9" w:rsidRDefault="00F806C9">
      <w:pPr>
        <w:jc w:val="both"/>
      </w:pPr>
      <w:r>
        <w:t xml:space="preserve">    </w:t>
      </w:r>
    </w:p>
    <w:p w:rsidR="00F806C9" w:rsidRDefault="00F806C9">
      <w:pPr>
        <w:pStyle w:val="GvdeMetni"/>
      </w:pPr>
      <w:r>
        <w:t>Toplumun sağlık hizmetlerine katılımını sağlama yöntemleri aşağıdaki gibi sıralanabilir:</w:t>
      </w:r>
    </w:p>
    <w:p w:rsidR="00F806C9" w:rsidRDefault="00F806C9">
      <w:pPr>
        <w:ind w:left="709" w:hanging="283"/>
        <w:jc w:val="both"/>
      </w:pPr>
      <w:r>
        <w:t>1. Toplumu tanıtma</w:t>
      </w:r>
    </w:p>
    <w:p w:rsidR="00F806C9" w:rsidRDefault="00F806C9">
      <w:pPr>
        <w:ind w:left="709" w:hanging="283"/>
        <w:jc w:val="both"/>
      </w:pPr>
      <w:r>
        <w:t>2. Sağlık eğitimi</w:t>
      </w:r>
    </w:p>
    <w:p w:rsidR="00F806C9" w:rsidRDefault="00F806C9">
      <w:pPr>
        <w:ind w:left="709" w:hanging="283"/>
        <w:jc w:val="both"/>
        <w:rPr>
          <w:lang w:val="de-DE"/>
        </w:rPr>
      </w:pPr>
      <w:r>
        <w:rPr>
          <w:lang w:val="de-DE"/>
        </w:rPr>
        <w:t>3. Liderliği belirleme ve geliştirme</w:t>
      </w:r>
    </w:p>
    <w:p w:rsidR="00F806C9" w:rsidRDefault="00F806C9">
      <w:pPr>
        <w:ind w:left="709" w:hanging="283"/>
        <w:jc w:val="both"/>
        <w:rPr>
          <w:lang w:val="de-DE"/>
        </w:rPr>
      </w:pPr>
      <w:r>
        <w:rPr>
          <w:lang w:val="de-DE"/>
        </w:rPr>
        <w:t>4. Sağlık kuralların kullanılması</w:t>
      </w:r>
    </w:p>
    <w:p w:rsidR="00F806C9" w:rsidRDefault="00F806C9">
      <w:pPr>
        <w:ind w:left="709" w:hanging="283"/>
        <w:jc w:val="both"/>
        <w:rPr>
          <w:lang w:val="de-DE"/>
        </w:rPr>
      </w:pPr>
      <w:r>
        <w:rPr>
          <w:lang w:val="de-DE"/>
        </w:rPr>
        <w:t>5. Sektörler arası işbirliği</w:t>
      </w:r>
    </w:p>
    <w:p w:rsidR="00F806C9" w:rsidRDefault="00F806C9">
      <w:pPr>
        <w:ind w:left="709" w:hanging="283"/>
        <w:jc w:val="both"/>
        <w:rPr>
          <w:lang w:val="de-DE"/>
        </w:rPr>
      </w:pPr>
      <w:r>
        <w:rPr>
          <w:lang w:val="de-DE"/>
        </w:rPr>
        <w:t>6. Kitle iletişim araçlarının kullanımı</w:t>
      </w:r>
    </w:p>
    <w:p w:rsidR="00F806C9" w:rsidRDefault="00F806C9">
      <w:pPr>
        <w:jc w:val="both"/>
        <w:rPr>
          <w:b/>
          <w:bCs/>
          <w:sz w:val="24"/>
          <w:szCs w:val="24"/>
          <w:lang w:val="de-DE"/>
        </w:rPr>
      </w:pPr>
      <w:r>
        <w:rPr>
          <w:b/>
          <w:bCs/>
          <w:sz w:val="24"/>
          <w:szCs w:val="24"/>
          <w:lang w:val="de-DE"/>
        </w:rPr>
        <w:t>1. Toplumu Tanıma</w:t>
      </w:r>
    </w:p>
    <w:p w:rsidR="00F806C9" w:rsidRDefault="00F806C9">
      <w:pPr>
        <w:jc w:val="both"/>
        <w:rPr>
          <w:lang w:val="de-DE"/>
        </w:rPr>
      </w:pPr>
      <w:r>
        <w:rPr>
          <w:lang w:val="de-DE"/>
        </w:rPr>
        <w:t>Toplumu tanıma, toplumun sağlık durumunu, sorunlarını, kaynaklarını ve sağlıkla ilgili davranış biçimlerini saptama, bir bütün halinde değerlendirilerek sonuca varma olarak tanımlanabilir. Toplum tanısı, toplum düzeyinde planlama, hizmet verme, değerlendirme ve iletişim için bir temel oluşturmaktadır.</w:t>
      </w:r>
    </w:p>
    <w:p w:rsidR="00F806C9" w:rsidRDefault="00F806C9">
      <w:pPr>
        <w:jc w:val="both"/>
        <w:rPr>
          <w:lang w:val="de-DE"/>
        </w:rPr>
      </w:pPr>
      <w:r>
        <w:rPr>
          <w:lang w:val="de-DE"/>
        </w:rPr>
        <w:t>Toplumu tanıma bir çok yerde kullanılabilir:</w:t>
      </w:r>
    </w:p>
    <w:p w:rsidR="00F806C9" w:rsidRDefault="00F806C9" w:rsidP="00F806C9">
      <w:pPr>
        <w:numPr>
          <w:ilvl w:val="0"/>
          <w:numId w:val="123"/>
        </w:numPr>
        <w:tabs>
          <w:tab w:val="num" w:pos="930"/>
        </w:tabs>
        <w:ind w:left="709" w:hanging="283"/>
        <w:jc w:val="both"/>
        <w:rPr>
          <w:lang w:val="de-DE"/>
        </w:rPr>
      </w:pPr>
      <w:r>
        <w:rPr>
          <w:lang w:val="de-DE"/>
        </w:rPr>
        <w:t>Toplumun sağlık düzeyinin belirlenmesi</w:t>
      </w:r>
    </w:p>
    <w:p w:rsidR="00F806C9" w:rsidRDefault="00F806C9" w:rsidP="00F806C9">
      <w:pPr>
        <w:numPr>
          <w:ilvl w:val="0"/>
          <w:numId w:val="123"/>
        </w:numPr>
        <w:tabs>
          <w:tab w:val="num" w:pos="930"/>
        </w:tabs>
        <w:ind w:left="709" w:hanging="283"/>
        <w:jc w:val="both"/>
        <w:rPr>
          <w:lang w:val="de-DE"/>
        </w:rPr>
      </w:pPr>
      <w:r>
        <w:rPr>
          <w:lang w:val="de-DE"/>
        </w:rPr>
        <w:t xml:space="preserve">Toplumun sağlık düzeyi üzerinde etkili olan faktörlerin belirlenmesi </w:t>
      </w:r>
    </w:p>
    <w:p w:rsidR="00F806C9" w:rsidRDefault="00F806C9" w:rsidP="00F806C9">
      <w:pPr>
        <w:numPr>
          <w:ilvl w:val="0"/>
          <w:numId w:val="123"/>
        </w:numPr>
        <w:tabs>
          <w:tab w:val="num" w:pos="930"/>
        </w:tabs>
        <w:ind w:left="709" w:hanging="283"/>
        <w:jc w:val="both"/>
        <w:rPr>
          <w:lang w:val="de-DE"/>
        </w:rPr>
      </w:pPr>
      <w:r>
        <w:rPr>
          <w:lang w:val="de-DE"/>
        </w:rPr>
        <w:t>Sağlıkla ilgili sorun ve gereksinimlerin belirlenmesi</w:t>
      </w:r>
    </w:p>
    <w:p w:rsidR="00F806C9" w:rsidRDefault="00F806C9" w:rsidP="00F806C9">
      <w:pPr>
        <w:numPr>
          <w:ilvl w:val="0"/>
          <w:numId w:val="123"/>
        </w:numPr>
        <w:tabs>
          <w:tab w:val="num" w:pos="930"/>
        </w:tabs>
        <w:ind w:left="709" w:hanging="283"/>
        <w:jc w:val="both"/>
        <w:rPr>
          <w:lang w:val="de-DE"/>
        </w:rPr>
      </w:pPr>
      <w:r>
        <w:rPr>
          <w:lang w:val="de-DE"/>
        </w:rPr>
        <w:t>Sağlıkla ilgili önceliklerin belirlenmesi</w:t>
      </w:r>
    </w:p>
    <w:p w:rsidR="00F806C9" w:rsidRDefault="00F806C9" w:rsidP="00F806C9">
      <w:pPr>
        <w:numPr>
          <w:ilvl w:val="0"/>
          <w:numId w:val="123"/>
        </w:numPr>
        <w:tabs>
          <w:tab w:val="num" w:pos="930"/>
        </w:tabs>
        <w:ind w:left="709" w:hanging="283"/>
        <w:jc w:val="both"/>
        <w:rPr>
          <w:lang w:val="de-DE"/>
        </w:rPr>
      </w:pPr>
      <w:r>
        <w:rPr>
          <w:lang w:val="de-DE"/>
        </w:rPr>
        <w:t xml:space="preserve">Sağlık sorunları ve gereksinimlere uygun çözümlerin belirlenmesi </w:t>
      </w:r>
    </w:p>
    <w:p w:rsidR="00F806C9" w:rsidRDefault="00F806C9" w:rsidP="00F806C9">
      <w:pPr>
        <w:numPr>
          <w:ilvl w:val="0"/>
          <w:numId w:val="123"/>
        </w:numPr>
        <w:tabs>
          <w:tab w:val="num" w:pos="930"/>
        </w:tabs>
        <w:ind w:left="709" w:hanging="283"/>
        <w:jc w:val="both"/>
        <w:rPr>
          <w:lang w:val="de-DE"/>
        </w:rPr>
      </w:pPr>
      <w:r>
        <w:rPr>
          <w:lang w:val="de-DE"/>
        </w:rPr>
        <w:t>Hizmet önceliklerin saptanması</w:t>
      </w:r>
    </w:p>
    <w:p w:rsidR="00F806C9" w:rsidRDefault="00F806C9" w:rsidP="00F806C9">
      <w:pPr>
        <w:numPr>
          <w:ilvl w:val="0"/>
          <w:numId w:val="123"/>
        </w:numPr>
        <w:tabs>
          <w:tab w:val="num" w:pos="930"/>
        </w:tabs>
        <w:ind w:left="709" w:hanging="283"/>
        <w:jc w:val="both"/>
        <w:rPr>
          <w:lang w:val="de-DE"/>
        </w:rPr>
      </w:pPr>
      <w:r>
        <w:rPr>
          <w:lang w:val="de-DE"/>
        </w:rPr>
        <w:t xml:space="preserve">Sağlık hizmetlerinin değerlendirilmesi </w:t>
      </w:r>
    </w:p>
    <w:p w:rsidR="00F806C9" w:rsidRDefault="00F806C9">
      <w:pPr>
        <w:pStyle w:val="GvdeMetni"/>
      </w:pPr>
      <w:r>
        <w:t>Toplumu tanıma, sağlık personelinin bireyleri ele almasından çok farklı değildir. Sağlık personeli, kendisine başvuran kişinin şikayetleri ve muayene bulguları yanında, o kişinin içinde yaşadığı ortam, sağlıkla ilgili geçmişi, sağlıkla ilgili davranışları hakkında bilgi edinmek ister. Kişiyi tanı koyduktan sonra da vereceği tedavi ve önerilere uyabilme derecesine ve elinde varolan kaynaklara göre belirler. Temel sağlık hizmetleri sunan sağlık personeli için de durum aynıdır. Bu durumda, sağlık personelinin karşısında yalnız birey değil toplum da vardır. Toplumun, sağlıkla ilgili sorun ve gereksinimlerinin saptanması, sağlık gereksinimlerinin belirlenmesi, bunlara yönelik planların yapılması, hangi yollarla uygulamaya geçileceğinin saptanması ve yapılan uygulamaların değerlendirilebilmesi için hizmet verilen toplumla ilgili bilgilere sahip olması gereklidir. Toplumu tanıma, bir seferlik değil, sürekli olması gereken bir çalışmadır. Bu çalışma her gün devam etmesine rağmen, bir plan çerçevesinde yürütülmelidir. Bu amaçla bir toplumu tanıyabilmek için bilinmesi gerekenler vardır:</w:t>
      </w:r>
    </w:p>
    <w:p w:rsidR="00F806C9" w:rsidRDefault="00F806C9">
      <w:pPr>
        <w:pStyle w:val="Balk3"/>
      </w:pPr>
      <w:r>
        <w:lastRenderedPageBreak/>
        <w:t>Toplumun nüfus özellikleri</w:t>
      </w:r>
    </w:p>
    <w:p w:rsidR="00F806C9" w:rsidRDefault="00F806C9" w:rsidP="00F806C9">
      <w:pPr>
        <w:numPr>
          <w:ilvl w:val="0"/>
          <w:numId w:val="124"/>
        </w:numPr>
        <w:ind w:left="426" w:hanging="142"/>
        <w:jc w:val="both"/>
        <w:rPr>
          <w:lang w:val="tr-TR"/>
        </w:rPr>
      </w:pPr>
      <w:r>
        <w:rPr>
          <w:lang w:val="tr-TR"/>
        </w:rPr>
        <w:t>Nüfus büyüklüğü</w:t>
      </w:r>
    </w:p>
    <w:p w:rsidR="00F806C9" w:rsidRDefault="00F806C9" w:rsidP="00F806C9">
      <w:pPr>
        <w:numPr>
          <w:ilvl w:val="0"/>
          <w:numId w:val="124"/>
        </w:numPr>
        <w:ind w:left="426" w:hanging="142"/>
        <w:jc w:val="both"/>
        <w:rPr>
          <w:lang w:val="tr-TR"/>
        </w:rPr>
      </w:pPr>
      <w:r>
        <w:rPr>
          <w:lang w:val="tr-TR"/>
        </w:rPr>
        <w:t>Nüfusun yaş, cins, ekonomik durum, eğitim, meslek, din, etnik grup, evliliğe göre dağılımı</w:t>
      </w:r>
    </w:p>
    <w:p w:rsidR="00F806C9" w:rsidRDefault="00F806C9" w:rsidP="00F806C9">
      <w:pPr>
        <w:numPr>
          <w:ilvl w:val="0"/>
          <w:numId w:val="124"/>
        </w:numPr>
        <w:ind w:left="426" w:hanging="142"/>
        <w:jc w:val="both"/>
        <w:rPr>
          <w:lang w:val="tr-TR"/>
        </w:rPr>
      </w:pPr>
      <w:r>
        <w:rPr>
          <w:lang w:val="tr-TR"/>
        </w:rPr>
        <w:t>Nüfus hareketleri</w:t>
      </w:r>
    </w:p>
    <w:p w:rsidR="00F806C9" w:rsidRDefault="00F806C9" w:rsidP="00F806C9">
      <w:pPr>
        <w:numPr>
          <w:ilvl w:val="0"/>
          <w:numId w:val="124"/>
        </w:numPr>
        <w:ind w:left="426" w:hanging="142"/>
        <w:jc w:val="both"/>
        <w:rPr>
          <w:lang w:val="tr-TR"/>
        </w:rPr>
      </w:pPr>
      <w:r>
        <w:rPr>
          <w:lang w:val="tr-TR"/>
        </w:rPr>
        <w:t xml:space="preserve">Nüfus büyüklüğündeki değişmeler (Göçler)     </w:t>
      </w:r>
    </w:p>
    <w:p w:rsidR="00F806C9" w:rsidRDefault="00F806C9">
      <w:pPr>
        <w:pStyle w:val="Balk3"/>
      </w:pPr>
      <w:r>
        <w:t>Toplumla ilgili genel bilgiler</w:t>
      </w:r>
    </w:p>
    <w:p w:rsidR="00F806C9" w:rsidRDefault="00F806C9" w:rsidP="00F806C9">
      <w:pPr>
        <w:numPr>
          <w:ilvl w:val="0"/>
          <w:numId w:val="124"/>
        </w:numPr>
        <w:ind w:left="426" w:hanging="142"/>
        <w:jc w:val="both"/>
        <w:rPr>
          <w:lang w:val="de-DE"/>
        </w:rPr>
      </w:pPr>
      <w:r>
        <w:rPr>
          <w:lang w:val="de-DE"/>
        </w:rPr>
        <w:t>Tarihsel geçmiş</w:t>
      </w:r>
    </w:p>
    <w:p w:rsidR="00F806C9" w:rsidRDefault="00F806C9" w:rsidP="00F806C9">
      <w:pPr>
        <w:numPr>
          <w:ilvl w:val="0"/>
          <w:numId w:val="124"/>
        </w:numPr>
        <w:ind w:left="426" w:hanging="142"/>
        <w:jc w:val="both"/>
        <w:rPr>
          <w:lang w:val="de-DE"/>
        </w:rPr>
      </w:pPr>
      <w:r>
        <w:rPr>
          <w:lang w:val="de-DE"/>
        </w:rPr>
        <w:t>Çevrenin fiziksel ve iklimsel özellikleri</w:t>
      </w:r>
    </w:p>
    <w:p w:rsidR="00F806C9" w:rsidRDefault="00F806C9" w:rsidP="00F806C9">
      <w:pPr>
        <w:numPr>
          <w:ilvl w:val="0"/>
          <w:numId w:val="124"/>
        </w:numPr>
        <w:ind w:left="426" w:hanging="142"/>
        <w:jc w:val="both"/>
        <w:rPr>
          <w:lang w:val="de-DE"/>
        </w:rPr>
      </w:pPr>
      <w:r>
        <w:rPr>
          <w:lang w:val="de-DE"/>
        </w:rPr>
        <w:t>Ekonomik etkinlik, ekonomik gelişme</w:t>
      </w:r>
    </w:p>
    <w:p w:rsidR="00F806C9" w:rsidRDefault="00F806C9" w:rsidP="00F806C9">
      <w:pPr>
        <w:numPr>
          <w:ilvl w:val="0"/>
          <w:numId w:val="124"/>
        </w:numPr>
        <w:ind w:left="426" w:hanging="142"/>
        <w:jc w:val="both"/>
        <w:rPr>
          <w:lang w:val="de-DE"/>
        </w:rPr>
      </w:pPr>
      <w:r>
        <w:rPr>
          <w:lang w:val="de-DE"/>
        </w:rPr>
        <w:t>Alt yapı (evlerin durumu, su kaynakları, sanitasyon, yollar, ulaşım)</w:t>
      </w:r>
    </w:p>
    <w:p w:rsidR="00F806C9" w:rsidRDefault="00F806C9" w:rsidP="00F806C9">
      <w:pPr>
        <w:numPr>
          <w:ilvl w:val="0"/>
          <w:numId w:val="124"/>
        </w:numPr>
        <w:ind w:left="426" w:hanging="142"/>
        <w:jc w:val="both"/>
        <w:rPr>
          <w:lang w:val="de-DE"/>
        </w:rPr>
      </w:pPr>
      <w:r>
        <w:rPr>
          <w:lang w:val="de-DE"/>
        </w:rPr>
        <w:t>Sosyal yapı</w:t>
      </w:r>
    </w:p>
    <w:p w:rsidR="00F806C9" w:rsidRDefault="00F806C9" w:rsidP="00F806C9">
      <w:pPr>
        <w:numPr>
          <w:ilvl w:val="0"/>
          <w:numId w:val="124"/>
        </w:numPr>
        <w:ind w:left="426" w:hanging="142"/>
        <w:jc w:val="both"/>
        <w:rPr>
          <w:lang w:val="de-DE"/>
        </w:rPr>
      </w:pPr>
      <w:r>
        <w:rPr>
          <w:lang w:val="de-DE"/>
        </w:rPr>
        <w:t>Suç işleme oranı ve güvenlik</w:t>
      </w:r>
    </w:p>
    <w:p w:rsidR="00F806C9" w:rsidRDefault="00F806C9" w:rsidP="00F806C9">
      <w:pPr>
        <w:numPr>
          <w:ilvl w:val="0"/>
          <w:numId w:val="124"/>
        </w:numPr>
        <w:ind w:left="426" w:hanging="142"/>
        <w:jc w:val="both"/>
        <w:rPr>
          <w:lang w:val="de-DE"/>
        </w:rPr>
      </w:pPr>
      <w:r>
        <w:rPr>
          <w:lang w:val="de-DE"/>
        </w:rPr>
        <w:t xml:space="preserve">Yaşamsal istatistikler (ölüm, doğum, doğurganlık hızları)   </w:t>
      </w:r>
    </w:p>
    <w:p w:rsidR="00F806C9" w:rsidRDefault="00F806C9">
      <w:pPr>
        <w:pStyle w:val="Balk3"/>
      </w:pPr>
      <w:r>
        <w:t>Yakın ve uzak çevrede toplum için mevcut hizmet olanakları</w:t>
      </w:r>
    </w:p>
    <w:p w:rsidR="00F806C9" w:rsidRDefault="00F806C9" w:rsidP="00F806C9">
      <w:pPr>
        <w:numPr>
          <w:ilvl w:val="0"/>
          <w:numId w:val="124"/>
        </w:numPr>
        <w:ind w:left="426" w:hanging="142"/>
        <w:jc w:val="both"/>
        <w:rPr>
          <w:lang w:val="tr-TR"/>
        </w:rPr>
      </w:pPr>
      <w:r>
        <w:rPr>
          <w:lang w:val="tr-TR"/>
        </w:rPr>
        <w:t>Sağlık hizmetleri (var olan olanaklar, coğrafi dağılımı, ücret durumu, ulaşılabilirlik, hizmet alanı, etkinlik, kalite)</w:t>
      </w:r>
    </w:p>
    <w:p w:rsidR="00F806C9" w:rsidRDefault="00F806C9" w:rsidP="00F806C9">
      <w:pPr>
        <w:numPr>
          <w:ilvl w:val="0"/>
          <w:numId w:val="124"/>
        </w:numPr>
        <w:ind w:left="426" w:hanging="142"/>
        <w:jc w:val="both"/>
        <w:rPr>
          <w:lang w:val="tr-TR"/>
        </w:rPr>
      </w:pPr>
      <w:r>
        <w:rPr>
          <w:lang w:val="tr-TR"/>
        </w:rPr>
        <w:t>Sosyal yardım hizmetleri</w:t>
      </w:r>
    </w:p>
    <w:p w:rsidR="00F806C9" w:rsidRDefault="00F806C9" w:rsidP="00F806C9">
      <w:pPr>
        <w:numPr>
          <w:ilvl w:val="0"/>
          <w:numId w:val="124"/>
        </w:numPr>
        <w:ind w:left="426" w:hanging="142"/>
        <w:jc w:val="both"/>
        <w:rPr>
          <w:lang w:val="tr-TR"/>
        </w:rPr>
      </w:pPr>
      <w:r>
        <w:rPr>
          <w:lang w:val="tr-TR"/>
        </w:rPr>
        <w:t>Kurum ve sektörler arası işbirliği</w:t>
      </w:r>
    </w:p>
    <w:p w:rsidR="00F806C9" w:rsidRDefault="00F806C9" w:rsidP="00F806C9">
      <w:pPr>
        <w:numPr>
          <w:ilvl w:val="0"/>
          <w:numId w:val="124"/>
        </w:numPr>
        <w:ind w:left="426" w:hanging="142"/>
        <w:jc w:val="both"/>
        <w:rPr>
          <w:lang w:val="tr-TR"/>
        </w:rPr>
      </w:pPr>
      <w:r>
        <w:rPr>
          <w:lang w:val="tr-TR"/>
        </w:rPr>
        <w:t xml:space="preserve">Yürüyen sağlık programları </w:t>
      </w:r>
    </w:p>
    <w:p w:rsidR="00F806C9" w:rsidRDefault="00F806C9">
      <w:pPr>
        <w:pStyle w:val="Balk3"/>
      </w:pPr>
      <w:r>
        <w:t>Hizmetlerin kullanımı</w:t>
      </w:r>
    </w:p>
    <w:p w:rsidR="00F806C9" w:rsidRDefault="00F806C9" w:rsidP="00F806C9">
      <w:pPr>
        <w:numPr>
          <w:ilvl w:val="0"/>
          <w:numId w:val="124"/>
        </w:numPr>
        <w:ind w:left="426" w:hanging="142"/>
        <w:jc w:val="both"/>
        <w:rPr>
          <w:lang w:val="tr-TR"/>
        </w:rPr>
      </w:pPr>
      <w:r>
        <w:rPr>
          <w:lang w:val="tr-TR"/>
        </w:rPr>
        <w:t>Başvuru sıklığı</w:t>
      </w:r>
    </w:p>
    <w:p w:rsidR="00F806C9" w:rsidRDefault="00F806C9" w:rsidP="00F806C9">
      <w:pPr>
        <w:numPr>
          <w:ilvl w:val="0"/>
          <w:numId w:val="124"/>
        </w:numPr>
        <w:ind w:left="426" w:hanging="142"/>
        <w:jc w:val="both"/>
        <w:rPr>
          <w:lang w:val="tr-TR"/>
        </w:rPr>
      </w:pPr>
      <w:r>
        <w:rPr>
          <w:lang w:val="tr-TR"/>
        </w:rPr>
        <w:t>Başvuru nedenleri</w:t>
      </w:r>
    </w:p>
    <w:p w:rsidR="00F806C9" w:rsidRDefault="00F806C9" w:rsidP="00F806C9">
      <w:pPr>
        <w:numPr>
          <w:ilvl w:val="0"/>
          <w:numId w:val="124"/>
        </w:numPr>
        <w:ind w:left="426" w:hanging="142"/>
        <w:jc w:val="both"/>
        <w:rPr>
          <w:lang w:val="tr-TR"/>
        </w:rPr>
      </w:pPr>
      <w:r>
        <w:rPr>
          <w:lang w:val="tr-TR"/>
        </w:rPr>
        <w:t>Sevk nedenleri</w:t>
      </w:r>
    </w:p>
    <w:p w:rsidR="00F806C9" w:rsidRDefault="00F806C9" w:rsidP="00F806C9">
      <w:pPr>
        <w:numPr>
          <w:ilvl w:val="0"/>
          <w:numId w:val="124"/>
        </w:numPr>
        <w:ind w:left="426" w:hanging="142"/>
        <w:jc w:val="both"/>
        <w:rPr>
          <w:lang w:val="tr-TR"/>
        </w:rPr>
      </w:pPr>
      <w:r>
        <w:rPr>
          <w:lang w:val="tr-TR"/>
        </w:rPr>
        <w:t>Değişik grupların hizmetleri kullanımındaki farklılıkları</w:t>
      </w:r>
    </w:p>
    <w:p w:rsidR="00F806C9" w:rsidRDefault="00F806C9">
      <w:pPr>
        <w:pStyle w:val="Balk3"/>
        <w:keepLines/>
      </w:pPr>
      <w:r>
        <w:t>Toplum katılımı</w:t>
      </w:r>
    </w:p>
    <w:p w:rsidR="00F806C9" w:rsidRDefault="00F806C9">
      <w:pPr>
        <w:keepNext/>
        <w:keepLines/>
        <w:jc w:val="both"/>
        <w:rPr>
          <w:lang w:val="tr-TR"/>
        </w:rPr>
      </w:pPr>
    </w:p>
    <w:p w:rsidR="00F806C9" w:rsidRDefault="00F806C9" w:rsidP="00F806C9">
      <w:pPr>
        <w:keepNext/>
        <w:keepLines/>
        <w:numPr>
          <w:ilvl w:val="0"/>
          <w:numId w:val="124"/>
        </w:numPr>
        <w:ind w:left="426" w:hanging="142"/>
        <w:jc w:val="both"/>
        <w:rPr>
          <w:lang w:val="tr-TR"/>
        </w:rPr>
      </w:pPr>
      <w:r>
        <w:rPr>
          <w:lang w:val="tr-TR"/>
        </w:rPr>
        <w:t>Toplumun ilgi odakları ( hissedilen gereksinimler, hizmet talebi, hizmetten beklentiler, sağlık hizmetlerinin beklentileri karşılama düzeyi)</w:t>
      </w:r>
    </w:p>
    <w:p w:rsidR="00F806C9" w:rsidRDefault="00F806C9" w:rsidP="00F806C9">
      <w:pPr>
        <w:numPr>
          <w:ilvl w:val="0"/>
          <w:numId w:val="124"/>
        </w:numPr>
        <w:ind w:left="426" w:hanging="142"/>
        <w:jc w:val="both"/>
        <w:rPr>
          <w:lang w:val="tr-TR"/>
        </w:rPr>
      </w:pPr>
      <w:r>
        <w:rPr>
          <w:lang w:val="tr-TR"/>
        </w:rPr>
        <w:t>Dernekler</w:t>
      </w:r>
    </w:p>
    <w:p w:rsidR="00F806C9" w:rsidRDefault="00F806C9" w:rsidP="00F806C9">
      <w:pPr>
        <w:numPr>
          <w:ilvl w:val="0"/>
          <w:numId w:val="124"/>
        </w:numPr>
        <w:ind w:left="426" w:hanging="142"/>
        <w:jc w:val="both"/>
        <w:rPr>
          <w:lang w:val="tr-TR"/>
        </w:rPr>
      </w:pPr>
      <w:r>
        <w:rPr>
          <w:lang w:val="tr-TR"/>
        </w:rPr>
        <w:t>Gönüllü kuruluşlarca yürütülen faaliyetler</w:t>
      </w:r>
    </w:p>
    <w:p w:rsidR="00F806C9" w:rsidRDefault="00F806C9" w:rsidP="00F806C9">
      <w:pPr>
        <w:numPr>
          <w:ilvl w:val="0"/>
          <w:numId w:val="124"/>
        </w:numPr>
        <w:ind w:left="426" w:hanging="142"/>
        <w:jc w:val="both"/>
        <w:rPr>
          <w:lang w:val="tr-TR"/>
        </w:rPr>
      </w:pPr>
      <w:r>
        <w:rPr>
          <w:lang w:val="tr-TR"/>
        </w:rPr>
        <w:t>Sağlık bilinci</w:t>
      </w:r>
    </w:p>
    <w:p w:rsidR="00F806C9" w:rsidRDefault="00F806C9">
      <w:pPr>
        <w:pStyle w:val="Balk3"/>
      </w:pPr>
      <w:r>
        <w:t>Sağlık ve hastalık durumu</w:t>
      </w:r>
    </w:p>
    <w:p w:rsidR="00F806C9" w:rsidRDefault="00F806C9" w:rsidP="00F806C9">
      <w:pPr>
        <w:numPr>
          <w:ilvl w:val="0"/>
          <w:numId w:val="124"/>
        </w:numPr>
        <w:ind w:left="426" w:hanging="142"/>
        <w:jc w:val="both"/>
        <w:rPr>
          <w:lang w:val="tr-TR"/>
        </w:rPr>
      </w:pPr>
      <w:r>
        <w:rPr>
          <w:lang w:val="tr-TR"/>
        </w:rPr>
        <w:t>Ölüm hızları, ölüm nedenleri</w:t>
      </w:r>
    </w:p>
    <w:p w:rsidR="00F806C9" w:rsidRDefault="00F806C9" w:rsidP="00F806C9">
      <w:pPr>
        <w:numPr>
          <w:ilvl w:val="0"/>
          <w:numId w:val="124"/>
        </w:numPr>
        <w:ind w:left="426" w:hanging="142"/>
        <w:jc w:val="both"/>
        <w:rPr>
          <w:lang w:val="tr-TR"/>
        </w:rPr>
      </w:pPr>
      <w:r>
        <w:rPr>
          <w:lang w:val="tr-TR"/>
        </w:rPr>
        <w:t>Hastalık ve sakatlıklar (sık görülen hastalık ve sakatların görülme sıklıkları, insidans ve prevalans)</w:t>
      </w:r>
    </w:p>
    <w:p w:rsidR="00F806C9" w:rsidRDefault="00F806C9" w:rsidP="00F806C9">
      <w:pPr>
        <w:numPr>
          <w:ilvl w:val="0"/>
          <w:numId w:val="124"/>
        </w:numPr>
        <w:ind w:left="426" w:hanging="142"/>
        <w:jc w:val="both"/>
        <w:rPr>
          <w:lang w:val="tr-TR"/>
        </w:rPr>
      </w:pPr>
      <w:r>
        <w:rPr>
          <w:lang w:val="tr-TR"/>
        </w:rPr>
        <w:t>Beslenme durumu</w:t>
      </w:r>
    </w:p>
    <w:p w:rsidR="00F806C9" w:rsidRDefault="00F806C9" w:rsidP="00F806C9">
      <w:pPr>
        <w:numPr>
          <w:ilvl w:val="0"/>
          <w:numId w:val="124"/>
        </w:numPr>
        <w:ind w:left="426" w:hanging="142"/>
        <w:jc w:val="both"/>
        <w:rPr>
          <w:lang w:val="tr-TR"/>
        </w:rPr>
      </w:pPr>
      <w:r>
        <w:rPr>
          <w:lang w:val="tr-TR"/>
        </w:rPr>
        <w:t>Çocukların büyüme ve gelişme durumları</w:t>
      </w:r>
    </w:p>
    <w:p w:rsidR="00F806C9" w:rsidRDefault="00F806C9" w:rsidP="00F806C9">
      <w:pPr>
        <w:numPr>
          <w:ilvl w:val="0"/>
          <w:numId w:val="124"/>
        </w:numPr>
        <w:ind w:left="426" w:hanging="142"/>
        <w:jc w:val="both"/>
        <w:rPr>
          <w:lang w:val="tr-TR"/>
        </w:rPr>
      </w:pPr>
      <w:r>
        <w:rPr>
          <w:lang w:val="tr-TR"/>
        </w:rPr>
        <w:t>Sağlıkla ilgili somatik ve psikososyal özelliklerin dağılımı (beslenme alışkanlıkları, sigara, alkol kullanımı vb.)</w:t>
      </w:r>
    </w:p>
    <w:p w:rsidR="00F806C9" w:rsidRDefault="00F806C9" w:rsidP="00F806C9">
      <w:pPr>
        <w:numPr>
          <w:ilvl w:val="0"/>
          <w:numId w:val="124"/>
        </w:numPr>
        <w:ind w:left="426" w:hanging="142"/>
        <w:jc w:val="both"/>
        <w:rPr>
          <w:lang w:val="tr-TR"/>
        </w:rPr>
      </w:pPr>
      <w:r>
        <w:rPr>
          <w:lang w:val="tr-TR"/>
        </w:rPr>
        <w:t>Sağlık ve hastalık durumlarının zaman içindeki değişimleri</w:t>
      </w:r>
    </w:p>
    <w:p w:rsidR="00F806C9" w:rsidRDefault="00F806C9">
      <w:pPr>
        <w:pStyle w:val="Balk3"/>
      </w:pPr>
    </w:p>
    <w:p w:rsidR="00F806C9" w:rsidRDefault="00F806C9">
      <w:pPr>
        <w:pStyle w:val="Balk3"/>
      </w:pPr>
      <w:r>
        <w:t>Risk durumu</w:t>
      </w:r>
    </w:p>
    <w:p w:rsidR="00F806C9" w:rsidRDefault="00F806C9" w:rsidP="00F806C9">
      <w:pPr>
        <w:numPr>
          <w:ilvl w:val="0"/>
          <w:numId w:val="124"/>
        </w:numPr>
        <w:ind w:left="426" w:hanging="142"/>
        <w:jc w:val="both"/>
        <w:rPr>
          <w:lang w:val="tr-TR"/>
        </w:rPr>
      </w:pPr>
      <w:r>
        <w:rPr>
          <w:lang w:val="tr-TR"/>
        </w:rPr>
        <w:t>Önemli hastalıklar</w:t>
      </w:r>
    </w:p>
    <w:p w:rsidR="00F806C9" w:rsidRDefault="00F806C9" w:rsidP="00F806C9">
      <w:pPr>
        <w:numPr>
          <w:ilvl w:val="0"/>
          <w:numId w:val="124"/>
        </w:numPr>
        <w:ind w:left="426" w:hanging="142"/>
        <w:jc w:val="both"/>
        <w:rPr>
          <w:lang w:val="tr-TR"/>
        </w:rPr>
      </w:pPr>
      <w:r>
        <w:rPr>
          <w:lang w:val="tr-TR"/>
        </w:rPr>
        <w:t>Çevresel sağlık koşulları</w:t>
      </w:r>
    </w:p>
    <w:p w:rsidR="00F806C9" w:rsidRDefault="00F806C9" w:rsidP="00F806C9">
      <w:pPr>
        <w:numPr>
          <w:ilvl w:val="0"/>
          <w:numId w:val="124"/>
        </w:numPr>
        <w:ind w:left="426" w:hanging="142"/>
        <w:jc w:val="both"/>
        <w:rPr>
          <w:lang w:val="tr-TR"/>
        </w:rPr>
      </w:pPr>
      <w:r>
        <w:rPr>
          <w:lang w:val="tr-TR"/>
        </w:rPr>
        <w:t>Aşılama durumları</w:t>
      </w:r>
    </w:p>
    <w:p w:rsidR="00F806C9" w:rsidRDefault="00F806C9" w:rsidP="00F806C9">
      <w:pPr>
        <w:numPr>
          <w:ilvl w:val="0"/>
          <w:numId w:val="124"/>
        </w:numPr>
        <w:ind w:left="426" w:hanging="142"/>
        <w:jc w:val="both"/>
        <w:rPr>
          <w:lang w:val="tr-TR"/>
        </w:rPr>
      </w:pPr>
      <w:r>
        <w:rPr>
          <w:lang w:val="tr-TR"/>
        </w:rPr>
        <w:t>Aile planlaması uygulamaları</w:t>
      </w:r>
    </w:p>
    <w:p w:rsidR="00F806C9" w:rsidRDefault="00F806C9">
      <w:pPr>
        <w:jc w:val="both"/>
        <w:rPr>
          <w:lang w:val="tr-TR"/>
        </w:rPr>
      </w:pPr>
    </w:p>
    <w:p w:rsidR="00F806C9" w:rsidRDefault="00F806C9">
      <w:pPr>
        <w:jc w:val="both"/>
        <w:rPr>
          <w:lang w:val="tr-TR"/>
        </w:rPr>
      </w:pPr>
    </w:p>
    <w:p w:rsidR="00F806C9" w:rsidRDefault="00F806C9">
      <w:pPr>
        <w:pStyle w:val="Balk3"/>
      </w:pPr>
      <w:r>
        <w:t>Sağlıkla ilgili bilgi, tutum, davranışlar</w:t>
      </w:r>
    </w:p>
    <w:p w:rsidR="00F806C9" w:rsidRDefault="00F806C9" w:rsidP="00F806C9">
      <w:pPr>
        <w:numPr>
          <w:ilvl w:val="0"/>
          <w:numId w:val="124"/>
        </w:numPr>
        <w:ind w:left="426" w:hanging="142"/>
        <w:jc w:val="both"/>
        <w:rPr>
          <w:lang w:val="tr-TR"/>
        </w:rPr>
      </w:pPr>
      <w:r>
        <w:rPr>
          <w:lang w:val="tr-TR"/>
        </w:rPr>
        <w:t>Gelenek ve görenekler (Sağlıkla ilgili geleneksel uygulamalar)</w:t>
      </w:r>
    </w:p>
    <w:p w:rsidR="00F806C9" w:rsidRDefault="00F806C9" w:rsidP="00F806C9">
      <w:pPr>
        <w:numPr>
          <w:ilvl w:val="0"/>
          <w:numId w:val="124"/>
        </w:numPr>
        <w:tabs>
          <w:tab w:val="num" w:pos="720"/>
        </w:tabs>
        <w:ind w:left="426" w:hanging="142"/>
        <w:jc w:val="both"/>
        <w:rPr>
          <w:lang w:val="tr-TR"/>
        </w:rPr>
      </w:pPr>
      <w:r>
        <w:rPr>
          <w:lang w:val="tr-TR"/>
        </w:rPr>
        <w:t>Toplum içinde sağlık personeli dışında sağlıkla ilgili kişiler (ara ebeleri, sünnetçi, sıhhiye, kırıkçı, hoca vs.)</w:t>
      </w:r>
    </w:p>
    <w:p w:rsidR="00F806C9" w:rsidRDefault="00F806C9" w:rsidP="00F806C9">
      <w:pPr>
        <w:numPr>
          <w:ilvl w:val="0"/>
          <w:numId w:val="124"/>
        </w:numPr>
        <w:ind w:left="426" w:hanging="142"/>
        <w:jc w:val="both"/>
        <w:rPr>
          <w:lang w:val="tr-TR"/>
        </w:rPr>
      </w:pPr>
      <w:r>
        <w:rPr>
          <w:lang w:val="tr-TR"/>
        </w:rPr>
        <w:t>Yaşam biçimleri</w:t>
      </w:r>
    </w:p>
    <w:p w:rsidR="00F806C9" w:rsidRDefault="00F806C9" w:rsidP="00F806C9">
      <w:pPr>
        <w:numPr>
          <w:ilvl w:val="0"/>
          <w:numId w:val="124"/>
        </w:numPr>
        <w:ind w:left="426" w:hanging="142"/>
        <w:jc w:val="both"/>
        <w:rPr>
          <w:lang w:val="tr-TR"/>
        </w:rPr>
      </w:pPr>
      <w:r>
        <w:rPr>
          <w:lang w:val="tr-TR"/>
        </w:rPr>
        <w:t>Verilen sağlık öğüdünün yerine getirilme derecesi</w:t>
      </w:r>
    </w:p>
    <w:p w:rsidR="00F806C9" w:rsidRDefault="00F806C9" w:rsidP="00F806C9">
      <w:pPr>
        <w:numPr>
          <w:ilvl w:val="0"/>
          <w:numId w:val="124"/>
        </w:numPr>
        <w:ind w:left="426" w:hanging="142"/>
        <w:jc w:val="both"/>
        <w:rPr>
          <w:lang w:val="tr-TR"/>
        </w:rPr>
      </w:pPr>
      <w:r>
        <w:rPr>
          <w:lang w:val="tr-TR"/>
        </w:rPr>
        <w:t>Hastalık nedenleri hakkında bilgi</w:t>
      </w:r>
    </w:p>
    <w:p w:rsidR="00F806C9" w:rsidRDefault="00F806C9" w:rsidP="00F806C9">
      <w:pPr>
        <w:numPr>
          <w:ilvl w:val="0"/>
          <w:numId w:val="124"/>
        </w:numPr>
        <w:ind w:left="426" w:hanging="142"/>
        <w:jc w:val="both"/>
        <w:rPr>
          <w:lang w:val="tr-TR"/>
        </w:rPr>
      </w:pPr>
      <w:r>
        <w:rPr>
          <w:lang w:val="tr-TR"/>
        </w:rPr>
        <w:t>Sağlık ve hastalık durumu</w:t>
      </w:r>
    </w:p>
    <w:p w:rsidR="00F806C9" w:rsidRDefault="00F806C9" w:rsidP="00F806C9">
      <w:pPr>
        <w:numPr>
          <w:ilvl w:val="0"/>
          <w:numId w:val="124"/>
        </w:numPr>
        <w:ind w:left="426" w:hanging="142"/>
        <w:jc w:val="both"/>
        <w:rPr>
          <w:lang w:val="tr-TR"/>
        </w:rPr>
      </w:pPr>
      <w:r>
        <w:rPr>
          <w:lang w:val="tr-TR"/>
        </w:rPr>
        <w:t>Davranışlarda zaman içindeki değişimler</w:t>
      </w:r>
    </w:p>
    <w:p w:rsidR="00F806C9" w:rsidRDefault="00F806C9">
      <w:pPr>
        <w:pStyle w:val="Balk3"/>
      </w:pPr>
      <w:r>
        <w:lastRenderedPageBreak/>
        <w:t>Sağlık personeli ile ilişkiler</w:t>
      </w:r>
    </w:p>
    <w:p w:rsidR="00F806C9" w:rsidRDefault="00F806C9" w:rsidP="00F806C9">
      <w:pPr>
        <w:numPr>
          <w:ilvl w:val="0"/>
          <w:numId w:val="124"/>
        </w:numPr>
        <w:ind w:left="426" w:hanging="142"/>
        <w:jc w:val="both"/>
        <w:rPr>
          <w:lang w:val="tr-TR"/>
        </w:rPr>
      </w:pPr>
      <w:r>
        <w:rPr>
          <w:lang w:val="tr-TR"/>
        </w:rPr>
        <w:t>İletişimin başarısı</w:t>
      </w:r>
    </w:p>
    <w:p w:rsidR="00F806C9" w:rsidRDefault="00F806C9" w:rsidP="00F806C9">
      <w:pPr>
        <w:numPr>
          <w:ilvl w:val="0"/>
          <w:numId w:val="124"/>
        </w:numPr>
        <w:tabs>
          <w:tab w:val="num" w:pos="720"/>
        </w:tabs>
        <w:ind w:left="426" w:hanging="142"/>
        <w:jc w:val="both"/>
        <w:rPr>
          <w:lang w:val="tr-TR"/>
        </w:rPr>
      </w:pPr>
      <w:r>
        <w:rPr>
          <w:lang w:val="tr-TR"/>
        </w:rPr>
        <w:t>İletişimde gerek toplumdan, gerekse sağlık personelinden kaynaklanan sorunlar</w:t>
      </w:r>
    </w:p>
    <w:p w:rsidR="00F806C9" w:rsidRDefault="00F806C9" w:rsidP="00F806C9">
      <w:pPr>
        <w:numPr>
          <w:ilvl w:val="0"/>
          <w:numId w:val="124"/>
        </w:numPr>
        <w:ind w:left="426" w:hanging="142"/>
        <w:jc w:val="both"/>
        <w:rPr>
          <w:lang w:val="tr-TR"/>
        </w:rPr>
      </w:pPr>
      <w:r>
        <w:rPr>
          <w:lang w:val="tr-TR"/>
        </w:rPr>
        <w:t>Tercih edilen sağlık personeli tipi, nedenleri</w:t>
      </w:r>
    </w:p>
    <w:p w:rsidR="00F806C9" w:rsidRDefault="00F806C9">
      <w:pPr>
        <w:jc w:val="both"/>
        <w:rPr>
          <w:lang w:val="tr-TR"/>
        </w:rPr>
      </w:pPr>
    </w:p>
    <w:p w:rsidR="00F806C9" w:rsidRDefault="00F806C9">
      <w:pPr>
        <w:jc w:val="both"/>
        <w:rPr>
          <w:lang w:val="tr-TR"/>
        </w:rPr>
      </w:pPr>
      <w:r>
        <w:rPr>
          <w:lang w:val="tr-TR"/>
        </w:rPr>
        <w:t>Toplumda tanımak, öğrenilmesi gereken bilgileri elde etmek için değişik yollar bulunmaktadır. En sık kullanılan yöntemler:</w:t>
      </w:r>
    </w:p>
    <w:p w:rsidR="00F806C9" w:rsidRDefault="00F806C9" w:rsidP="00F806C9">
      <w:pPr>
        <w:numPr>
          <w:ilvl w:val="0"/>
          <w:numId w:val="34"/>
        </w:numPr>
        <w:jc w:val="both"/>
        <w:rPr>
          <w:lang w:val="tr-TR"/>
        </w:rPr>
      </w:pPr>
      <w:r>
        <w:rPr>
          <w:lang w:val="tr-TR"/>
        </w:rPr>
        <w:t>Mevcut rapor, istatistik, sağlık evi, sağlık ocağı kayıtları</w:t>
      </w:r>
    </w:p>
    <w:p w:rsidR="00F806C9" w:rsidRDefault="00F806C9" w:rsidP="00F806C9">
      <w:pPr>
        <w:numPr>
          <w:ilvl w:val="0"/>
          <w:numId w:val="34"/>
        </w:numPr>
        <w:jc w:val="both"/>
        <w:rPr>
          <w:lang w:val="de-DE"/>
        </w:rPr>
      </w:pPr>
      <w:r>
        <w:rPr>
          <w:lang w:val="de-DE"/>
        </w:rPr>
        <w:t>Kroki çizme</w:t>
      </w:r>
    </w:p>
    <w:p w:rsidR="00F806C9" w:rsidRDefault="00F806C9" w:rsidP="00F806C9">
      <w:pPr>
        <w:numPr>
          <w:ilvl w:val="0"/>
          <w:numId w:val="34"/>
        </w:numPr>
        <w:jc w:val="both"/>
        <w:rPr>
          <w:lang w:val="de-DE"/>
        </w:rPr>
      </w:pPr>
      <w:r>
        <w:rPr>
          <w:lang w:val="de-DE"/>
        </w:rPr>
        <w:t>Kesitsel harita</w:t>
      </w:r>
    </w:p>
    <w:p w:rsidR="00F806C9" w:rsidRDefault="00F806C9" w:rsidP="00F806C9">
      <w:pPr>
        <w:numPr>
          <w:ilvl w:val="0"/>
          <w:numId w:val="34"/>
        </w:numPr>
        <w:jc w:val="both"/>
        <w:rPr>
          <w:lang w:val="de-DE"/>
        </w:rPr>
      </w:pPr>
      <w:r>
        <w:rPr>
          <w:lang w:val="de-DE"/>
        </w:rPr>
        <w:t>Tarih şeridi</w:t>
      </w:r>
    </w:p>
    <w:p w:rsidR="00F806C9" w:rsidRDefault="00F806C9" w:rsidP="00F806C9">
      <w:pPr>
        <w:numPr>
          <w:ilvl w:val="0"/>
          <w:numId w:val="34"/>
        </w:numPr>
        <w:jc w:val="both"/>
        <w:rPr>
          <w:lang w:val="de-DE"/>
        </w:rPr>
      </w:pPr>
      <w:r>
        <w:rPr>
          <w:lang w:val="de-DE"/>
        </w:rPr>
        <w:t>Eğilim grafiği</w:t>
      </w:r>
    </w:p>
    <w:p w:rsidR="00F806C9" w:rsidRDefault="00F806C9" w:rsidP="00F806C9">
      <w:pPr>
        <w:numPr>
          <w:ilvl w:val="0"/>
          <w:numId w:val="34"/>
        </w:numPr>
        <w:jc w:val="both"/>
        <w:rPr>
          <w:lang w:val="de-DE"/>
        </w:rPr>
      </w:pPr>
      <w:r>
        <w:rPr>
          <w:lang w:val="de-DE"/>
        </w:rPr>
        <w:t>Mevsimsel takvim</w:t>
      </w:r>
    </w:p>
    <w:p w:rsidR="00F806C9" w:rsidRDefault="00F806C9" w:rsidP="00F806C9">
      <w:pPr>
        <w:numPr>
          <w:ilvl w:val="0"/>
          <w:numId w:val="34"/>
        </w:numPr>
        <w:jc w:val="both"/>
        <w:rPr>
          <w:lang w:val="de-DE"/>
        </w:rPr>
      </w:pPr>
      <w:r>
        <w:rPr>
          <w:lang w:val="de-DE"/>
        </w:rPr>
        <w:t>Kişisel görüşmeler (toplum liderleri ve halkla)</w:t>
      </w:r>
    </w:p>
    <w:p w:rsidR="00F806C9" w:rsidRDefault="00F806C9" w:rsidP="00F806C9">
      <w:pPr>
        <w:numPr>
          <w:ilvl w:val="0"/>
          <w:numId w:val="34"/>
        </w:numPr>
        <w:jc w:val="both"/>
        <w:rPr>
          <w:lang w:val="de-DE"/>
        </w:rPr>
      </w:pPr>
      <w:r>
        <w:rPr>
          <w:lang w:val="de-DE"/>
        </w:rPr>
        <w:t>Ev ziyaretleri</w:t>
      </w:r>
    </w:p>
    <w:p w:rsidR="00F806C9" w:rsidRDefault="00F806C9" w:rsidP="00F806C9">
      <w:pPr>
        <w:numPr>
          <w:ilvl w:val="0"/>
          <w:numId w:val="34"/>
        </w:numPr>
        <w:jc w:val="both"/>
        <w:rPr>
          <w:lang w:val="de-DE"/>
        </w:rPr>
      </w:pPr>
      <w:r>
        <w:rPr>
          <w:lang w:val="de-DE"/>
        </w:rPr>
        <w:t>Gözlem</w:t>
      </w:r>
    </w:p>
    <w:p w:rsidR="00F806C9" w:rsidRDefault="00F806C9" w:rsidP="00F806C9">
      <w:pPr>
        <w:numPr>
          <w:ilvl w:val="0"/>
          <w:numId w:val="34"/>
        </w:numPr>
        <w:jc w:val="both"/>
        <w:rPr>
          <w:lang w:val="de-DE"/>
        </w:rPr>
      </w:pPr>
      <w:r>
        <w:rPr>
          <w:lang w:val="de-DE"/>
        </w:rPr>
        <w:t>Grup görüşmeleri</w:t>
      </w:r>
    </w:p>
    <w:p w:rsidR="00F806C9" w:rsidRDefault="00F806C9" w:rsidP="00F806C9">
      <w:pPr>
        <w:numPr>
          <w:ilvl w:val="0"/>
          <w:numId w:val="34"/>
        </w:numPr>
        <w:jc w:val="both"/>
        <w:rPr>
          <w:lang w:val="de-DE"/>
        </w:rPr>
      </w:pPr>
      <w:r>
        <w:rPr>
          <w:lang w:val="de-DE"/>
        </w:rPr>
        <w:t>Sıralama</w:t>
      </w:r>
    </w:p>
    <w:p w:rsidR="00F806C9" w:rsidRDefault="00F806C9">
      <w:pPr>
        <w:jc w:val="both"/>
        <w:rPr>
          <w:lang w:val="de-DE"/>
        </w:rPr>
      </w:pPr>
    </w:p>
    <w:p w:rsidR="00F806C9" w:rsidRDefault="00F806C9">
      <w:pPr>
        <w:jc w:val="both"/>
        <w:rPr>
          <w:lang w:val="de-DE"/>
        </w:rPr>
      </w:pPr>
      <w:r>
        <w:rPr>
          <w:lang w:val="de-DE"/>
        </w:rPr>
        <w:t>Bu yöntemlerle ilgili ayrıntılı bilgiler, Temel Sağlık Hizmetlerinde Toplumu Tanıma ve İletişim (Dr. Ümit Kartoğlu) adlı kitaptan elde edilebilir.</w:t>
      </w:r>
    </w:p>
    <w:p w:rsidR="00F806C9" w:rsidRDefault="00F806C9">
      <w:pPr>
        <w:jc w:val="both"/>
        <w:rPr>
          <w:lang w:val="de-DE"/>
        </w:rPr>
      </w:pPr>
    </w:p>
    <w:p w:rsidR="00F806C9" w:rsidRDefault="00F806C9">
      <w:pPr>
        <w:jc w:val="both"/>
        <w:rPr>
          <w:b/>
          <w:bCs/>
          <w:sz w:val="24"/>
          <w:szCs w:val="24"/>
          <w:lang w:val="de-DE"/>
        </w:rPr>
      </w:pPr>
      <w:r>
        <w:rPr>
          <w:b/>
          <w:bCs/>
          <w:sz w:val="24"/>
          <w:szCs w:val="24"/>
          <w:lang w:val="de-DE"/>
        </w:rPr>
        <w:t>2. Sağlık Eğitimi</w:t>
      </w:r>
    </w:p>
    <w:p w:rsidR="00F806C9" w:rsidRDefault="00F806C9">
      <w:pPr>
        <w:jc w:val="both"/>
        <w:rPr>
          <w:lang w:val="de-DE"/>
        </w:rPr>
      </w:pPr>
    </w:p>
    <w:p w:rsidR="00F806C9" w:rsidRDefault="00F806C9">
      <w:pPr>
        <w:jc w:val="both"/>
        <w:rPr>
          <w:lang w:val="de-DE"/>
        </w:rPr>
      </w:pPr>
      <w:r>
        <w:rPr>
          <w:lang w:val="de-DE"/>
        </w:rPr>
        <w:t>Toplumun katılımını sağlama uzun bir süreçtir. Toplumun sağlık hizmetlerine katılabilmesi için, sorunlarını tanımlaması, önceliklerini belirlemesi ve bunlara uygun planlama yapabilmesi gerekmektedir. Bütün bunlar içinse belirli bir bilinç, bilgi ve beceri düzeyine ulaşması gereklidir. Öncelikle devletler, toplumun gelişmesi için gerekli olanakları sunmakla yükümlüdür. Sağlık sektörü, toplumun sağlık konusunda karar alacak kadar bilinçlenebilmesi için topluma yönelik sağlık eğitimi vermek zorundadır.</w:t>
      </w:r>
    </w:p>
    <w:p w:rsidR="00F806C9" w:rsidRDefault="00F806C9">
      <w:pPr>
        <w:jc w:val="both"/>
        <w:rPr>
          <w:lang w:val="de-DE"/>
        </w:rPr>
      </w:pPr>
    </w:p>
    <w:p w:rsidR="00F806C9" w:rsidRDefault="00F806C9">
      <w:pPr>
        <w:jc w:val="both"/>
        <w:rPr>
          <w:lang w:val="de-DE"/>
        </w:rPr>
      </w:pPr>
      <w:r>
        <w:rPr>
          <w:lang w:val="de-DE"/>
        </w:rPr>
        <w:t>Topluma yönelik sağlık eğitimi için değişik yollar kullanılabilir. Bunlar arasında kitle iletişim araçlarının kullanımı, afiş, poster ve broşürlerin dağıtılması sayılabilir. Ancak en etkili yol, sağlık personeli aracılığıyla yüzyüze eğitim verilmesidir.</w:t>
      </w:r>
    </w:p>
    <w:p w:rsidR="00F806C9" w:rsidRDefault="00F806C9">
      <w:pPr>
        <w:jc w:val="both"/>
        <w:rPr>
          <w:lang w:val="de-DE"/>
        </w:rPr>
      </w:pPr>
    </w:p>
    <w:p w:rsidR="00F806C9" w:rsidRDefault="00F806C9">
      <w:pPr>
        <w:jc w:val="both"/>
        <w:rPr>
          <w:lang w:val="de-DE"/>
        </w:rPr>
      </w:pPr>
      <w:r>
        <w:rPr>
          <w:lang w:val="de-DE"/>
        </w:rPr>
        <w:t>Sağlık eğitimi verilebilmesi amacıyla, öncelikle sağlık personelinin eğitim alması gereklidir. Örgün eğitimleri sırasında sağlık personeli iletişim, eğitim metodolojisi ve sağlık eğitimi konularında yeteri kadar bilgilendirilmemektedir. Ayrıca, temel sağlık hizmetleri içinde yer alan tüm faaliyetlerin başarısı için mutlaka gerekli olan toplum katılımı kavramından ise genellikle habersizdirler. Bu nedenle hem ülke, hem de il veya sağlık ocağı düzeyinde sağlık personelinin iletişim, sağlık eğitimi ve toplum katılımı konusunda bilgilendirilmesi ve duyarlandırılması sağlanmalıdır.</w:t>
      </w:r>
    </w:p>
    <w:p w:rsidR="00F806C9" w:rsidRDefault="00F806C9">
      <w:pPr>
        <w:jc w:val="both"/>
        <w:rPr>
          <w:lang w:val="de-DE"/>
        </w:rPr>
      </w:pPr>
    </w:p>
    <w:p w:rsidR="00F806C9" w:rsidRDefault="00F806C9">
      <w:pPr>
        <w:jc w:val="both"/>
        <w:rPr>
          <w:lang w:val="de-DE"/>
        </w:rPr>
      </w:pPr>
      <w:r>
        <w:rPr>
          <w:lang w:val="de-DE"/>
        </w:rPr>
        <w:t xml:space="preserve">Sağlık eğitimi, sağlık sorunlarının çok yönlü bir yaklaşımla incelenip çözüldüğü bir eğitim sürecidir. Eğitim amacı davranışsal bir değişim yaratmak olduğundan, alışılmış biçimde sağlık personelinin topluma tek taraflı bilgi aktarması yerine, istenilen değişimi yaratabilecek katılımcı yöntemler kullanılmalıdır. </w:t>
      </w:r>
      <w:r>
        <w:rPr>
          <w:b/>
          <w:bCs/>
          <w:lang w:val="de-DE"/>
        </w:rPr>
        <w:t>Değişim için eğitimin amacı</w:t>
      </w:r>
      <w:r>
        <w:rPr>
          <w:lang w:val="de-DE"/>
        </w:rPr>
        <w:t>, sorunların çözümünde gelişme sağlayacak değişimler yaratabilmek ve teori ile pratik arasında gerçekçi ilişkiler kurabilmek için uygun ortamlar yaratmaktır.</w:t>
      </w:r>
    </w:p>
    <w:p w:rsidR="00F806C9" w:rsidRDefault="00F806C9">
      <w:pPr>
        <w:jc w:val="both"/>
        <w:rPr>
          <w:lang w:val="de-DE"/>
        </w:rPr>
      </w:pPr>
    </w:p>
    <w:p w:rsidR="00F806C9" w:rsidRDefault="00F806C9">
      <w:pPr>
        <w:jc w:val="both"/>
        <w:rPr>
          <w:lang w:val="de-DE"/>
        </w:rPr>
      </w:pPr>
      <w:r>
        <w:rPr>
          <w:lang w:val="de-DE"/>
        </w:rPr>
        <w:t>Sağlık eğitimi aynı zamanda toplumun güçlendirilmesi ve geliştirilmesi boyutuyla da ele alınmalıdır. Toplum katılımı ile ilintili olarak toplumun güçlendirilmesinde tek ve genel bir sağlık eğitimi modeli yoktur. Eğitim içeriği, toplumun bilgi ve beceri düzeyi, sosyal ve kültürel değerleri, gelenekleri, inançları ve uygulamaları dikkate alınarak belirlenmelidir. Aynı zamanda toplumun mevcut bilgi ve becerilerini geliştirme üzerine düzenlemeli ve uygulanmalıdır. Eğitimin içeriği ve uygulama biçimi mümkün olduğunca kişilere ve değişik toplum gruplarına uygun olarak özelleştirilmelidir. Tüm bunların yapılmasında da mutlaka toplumla birlikte çalışılmalı ve toplum bu faaliyetlerde görev almalıdır.</w:t>
      </w:r>
    </w:p>
    <w:p w:rsidR="00F806C9" w:rsidRDefault="00F806C9">
      <w:pPr>
        <w:jc w:val="both"/>
        <w:rPr>
          <w:lang w:val="de-DE"/>
        </w:rPr>
      </w:pPr>
    </w:p>
    <w:p w:rsidR="00F806C9" w:rsidRDefault="00F806C9">
      <w:pPr>
        <w:jc w:val="both"/>
        <w:rPr>
          <w:lang w:val="de-DE"/>
        </w:rPr>
      </w:pPr>
      <w:r>
        <w:rPr>
          <w:lang w:val="de-DE"/>
        </w:rPr>
        <w:t>Sağlık hizmetlerine katılacaklar genelde toplum içindeki yetişkinler olduğundan, sağlık eğitiminde yetişkinlere ilişkin özelliklere dikkat etmek gereklidir. Yetişkinlerin, çocuk ve gençlerden farklı olarak öğrenmeye ilişkin, kendine özgü özellikleri vardır. Bunlar yetişkinlerin kendilerine, ailelerine, işlerine ve topluma karşı sorumlulukları olduğundan, asıl işlerinin öğrencilik olmamasından ve bir deneyim birikimine sahip olmalarından kaynaklanır.</w:t>
      </w:r>
    </w:p>
    <w:p w:rsidR="00F806C9" w:rsidRDefault="00F806C9">
      <w:pPr>
        <w:jc w:val="both"/>
        <w:rPr>
          <w:lang w:val="de-DE"/>
        </w:rPr>
      </w:pPr>
    </w:p>
    <w:p w:rsidR="00F806C9" w:rsidRDefault="00F806C9">
      <w:pPr>
        <w:pStyle w:val="GvdeMetni"/>
      </w:pPr>
      <w:r>
        <w:t>Yetişkinlerin öğrenmeye ilişkin özellikleri 4 grup  altında toplanabilir.</w:t>
      </w:r>
    </w:p>
    <w:p w:rsidR="00F806C9" w:rsidRDefault="00F806C9">
      <w:pPr>
        <w:jc w:val="both"/>
        <w:rPr>
          <w:lang w:val="de-DE"/>
        </w:rPr>
      </w:pPr>
    </w:p>
    <w:p w:rsidR="00F806C9" w:rsidRDefault="00F806C9" w:rsidP="00F806C9">
      <w:pPr>
        <w:numPr>
          <w:ilvl w:val="0"/>
          <w:numId w:val="118"/>
        </w:numPr>
        <w:jc w:val="both"/>
        <w:rPr>
          <w:lang w:val="de-DE"/>
        </w:rPr>
      </w:pPr>
      <w:r>
        <w:rPr>
          <w:lang w:val="de-DE"/>
        </w:rPr>
        <w:t>Yetişkinlerin benlik kavramı gelişmiştir. Kendilerine olgun bir insan olarak davranılmasını ve saygılı olunmasını beklerler. Başarısızlıktan ve başkalarının yanında küçük düşmekten korkarlar. Eğitimde pasif değil, aktif rol almaktan hoşlanırlar. Gereksiz otoriteden hoşlanmazlar.</w:t>
      </w:r>
    </w:p>
    <w:p w:rsidR="00F806C9" w:rsidRDefault="00F806C9">
      <w:pPr>
        <w:tabs>
          <w:tab w:val="num" w:pos="720"/>
        </w:tabs>
        <w:ind w:left="720"/>
        <w:jc w:val="both"/>
        <w:rPr>
          <w:lang w:val="de-DE"/>
        </w:rPr>
      </w:pPr>
    </w:p>
    <w:p w:rsidR="00F806C9" w:rsidRDefault="00F806C9" w:rsidP="00F806C9">
      <w:pPr>
        <w:numPr>
          <w:ilvl w:val="0"/>
          <w:numId w:val="118"/>
        </w:numPr>
        <w:jc w:val="both"/>
        <w:rPr>
          <w:lang w:val="de-DE"/>
        </w:rPr>
      </w:pPr>
      <w:r>
        <w:rPr>
          <w:lang w:val="de-DE"/>
        </w:rPr>
        <w:t>Yetişkin, deneyim birikimine sahiptir. Yaşamları boyunca edindikleri bir takım bilgi, beceri ve tutumlara sahiptirler  ve eğitimde bu deneyimlerinden yararlanılmasını beklerler. Deneyimlerine uygun düşen yeni öğrenmeleri kabul etme, ters düşenleri ise reddetme eğilimindedirler.</w:t>
      </w:r>
    </w:p>
    <w:p w:rsidR="00F806C9" w:rsidRDefault="00F806C9">
      <w:pPr>
        <w:tabs>
          <w:tab w:val="num" w:pos="720"/>
        </w:tabs>
        <w:ind w:left="720"/>
        <w:jc w:val="both"/>
        <w:rPr>
          <w:lang w:val="de-DE"/>
        </w:rPr>
      </w:pPr>
    </w:p>
    <w:p w:rsidR="00F806C9" w:rsidRDefault="00F806C9" w:rsidP="00F806C9">
      <w:pPr>
        <w:numPr>
          <w:ilvl w:val="0"/>
          <w:numId w:val="118"/>
        </w:numPr>
        <w:jc w:val="both"/>
        <w:rPr>
          <w:lang w:val="de-DE"/>
        </w:rPr>
      </w:pPr>
      <w:r>
        <w:rPr>
          <w:lang w:val="de-DE"/>
        </w:rPr>
        <w:t>Yetişkin insan  bir ihtiyacına doyum getirmeyen öğrenmeleri kabule hazır değildir. Çocuk ve gençlere göre daha gerçekçidir. Gördükleri eğitimin somut gereksinimlerine doyum getirmesini beklerler.</w:t>
      </w:r>
    </w:p>
    <w:p w:rsidR="00F806C9" w:rsidRDefault="00F806C9">
      <w:pPr>
        <w:tabs>
          <w:tab w:val="num" w:pos="720"/>
        </w:tabs>
        <w:ind w:left="720"/>
        <w:jc w:val="both"/>
        <w:rPr>
          <w:lang w:val="de-DE"/>
        </w:rPr>
      </w:pPr>
    </w:p>
    <w:p w:rsidR="00F806C9" w:rsidRDefault="00F806C9" w:rsidP="00F806C9">
      <w:pPr>
        <w:widowControl w:val="0"/>
        <w:numPr>
          <w:ilvl w:val="0"/>
          <w:numId w:val="118"/>
        </w:numPr>
        <w:ind w:left="641" w:hanging="357"/>
        <w:jc w:val="both"/>
        <w:rPr>
          <w:lang w:val="de-DE"/>
        </w:rPr>
      </w:pPr>
      <w:r>
        <w:rPr>
          <w:lang w:val="de-DE"/>
        </w:rPr>
        <w:t>Yetişkin karşı karşıya olduğu sorunlara çözüm getirebilecek öğrenimlere ilgi duyar. Sorunları ile doğrudan ilişkisi olmayan etkinliklere zamanlarının harcanmasından hoşlanmazlar.</w:t>
      </w:r>
    </w:p>
    <w:p w:rsidR="00F806C9" w:rsidRDefault="00F806C9">
      <w:pPr>
        <w:jc w:val="both"/>
        <w:rPr>
          <w:lang w:val="de-DE"/>
        </w:rPr>
      </w:pPr>
    </w:p>
    <w:p w:rsidR="00F806C9" w:rsidRDefault="00F806C9">
      <w:pPr>
        <w:jc w:val="both"/>
        <w:rPr>
          <w:lang w:val="de-DE"/>
        </w:rPr>
      </w:pPr>
      <w:r>
        <w:rPr>
          <w:lang w:val="de-DE"/>
        </w:rPr>
        <w:t>Yetişkinlerle ilgili bütün bu özellikler, sağlık eğitimi vermeden önce yetişkinleri ve toplumu tanımak gerektiğini ortaya çıkarmaktadır. Toplumun sosyol ekonomik yapısı, ihtiyaçları ve sağlık hizmetleri ile olan ilişkisinin belirlenmesi, sağlık eğitimi ve toplum katılım çalışmalarının ilk aşamasıdır.</w:t>
      </w:r>
    </w:p>
    <w:p w:rsidR="00F806C9" w:rsidRDefault="00F806C9">
      <w:pPr>
        <w:jc w:val="both"/>
        <w:rPr>
          <w:lang w:val="de-DE"/>
        </w:rPr>
      </w:pPr>
    </w:p>
    <w:p w:rsidR="00F806C9" w:rsidRDefault="00F806C9">
      <w:pPr>
        <w:jc w:val="both"/>
        <w:rPr>
          <w:b/>
          <w:bCs/>
          <w:sz w:val="24"/>
          <w:szCs w:val="24"/>
          <w:lang w:val="de-DE"/>
        </w:rPr>
      </w:pPr>
      <w:r>
        <w:rPr>
          <w:b/>
          <w:bCs/>
          <w:sz w:val="24"/>
          <w:szCs w:val="24"/>
          <w:lang w:val="de-DE"/>
        </w:rPr>
        <w:t xml:space="preserve">3. Liderliğin Belirleme ve Geliştirme           </w:t>
      </w:r>
    </w:p>
    <w:p w:rsidR="00F806C9" w:rsidRDefault="00F806C9">
      <w:pPr>
        <w:jc w:val="both"/>
        <w:rPr>
          <w:lang w:val="de-DE"/>
        </w:rPr>
      </w:pPr>
    </w:p>
    <w:p w:rsidR="00F806C9" w:rsidRDefault="00F806C9">
      <w:pPr>
        <w:jc w:val="both"/>
        <w:rPr>
          <w:lang w:val="de-DE"/>
        </w:rPr>
      </w:pPr>
      <w:r>
        <w:rPr>
          <w:lang w:val="de-DE"/>
        </w:rPr>
        <w:t>Toplumu tanıma ve harekete geçirme çalışmalarında önemli kaynaklardan bir tanesi de toplum liderleridir. Sağlık personeli hizmet vereceği toplumla ilgili pek çok bilgiyi toplum liderleri ilgili görüşmeler sonucunda elde edebilir.</w:t>
      </w:r>
    </w:p>
    <w:p w:rsidR="00F806C9" w:rsidRDefault="00F806C9">
      <w:pPr>
        <w:jc w:val="both"/>
        <w:rPr>
          <w:lang w:val="de-DE"/>
        </w:rPr>
      </w:pPr>
    </w:p>
    <w:p w:rsidR="00F806C9" w:rsidRDefault="00F806C9">
      <w:pPr>
        <w:jc w:val="both"/>
        <w:rPr>
          <w:lang w:val="de-DE"/>
        </w:rPr>
      </w:pPr>
      <w:r>
        <w:rPr>
          <w:lang w:val="de-DE"/>
        </w:rPr>
        <w:t>Topluluklar içinde doğal liderler vardır. Bu kişilerden bazıları, köylerde muhtar, öğretmen, imam, ilçelerde kaymakam, ilköğretim müdürü, belediye başkanı, müftü, öğretmenler, eczacı olarak sayılabilir. Bu kişiler sağlık personeline bilgi vermek yanında, toplumu iyi tanıdıkları ve toplum içinde söz sahibi oldukları için faaliyetlerin planlaması ve uygulanmasında da yardımcı olabilirler.</w:t>
      </w:r>
    </w:p>
    <w:p w:rsidR="00F806C9" w:rsidRDefault="00F806C9">
      <w:pPr>
        <w:jc w:val="both"/>
        <w:rPr>
          <w:lang w:val="de-DE"/>
        </w:rPr>
      </w:pPr>
    </w:p>
    <w:p w:rsidR="00F806C9" w:rsidRDefault="00F806C9">
      <w:pPr>
        <w:jc w:val="both"/>
        <w:rPr>
          <w:lang w:val="de-DE"/>
        </w:rPr>
      </w:pPr>
      <w:r>
        <w:rPr>
          <w:lang w:val="de-DE"/>
        </w:rPr>
        <w:t>Toplum liderleriyle ilk aşamada, sağlıkla ilgili mesajların topluma iletilmesi amacıyla beraber çalışabilir. Bunu sağlamak amacıyla toplum liderleriyle beraber, toplumun hangi kesimine hangi lider aracılığıyla ulaşılabileceğine karar verilir ve bu karar uygulanır. Daha sonraki aşamalarda ise, düzenli aralıklarla toplanılıp, toplumun sağlık sorunlarının neler olduğu, toplumun gereksinimleri ve sağlık hizmetlerinden beklentileri tartışılabilir. Toplumun sağlık sorunlarının çözümü için sağlık personeli ve topluma düşen görevler hakkında iş bölümü yapılabilir.</w:t>
      </w:r>
    </w:p>
    <w:p w:rsidR="00F806C9" w:rsidRDefault="00F806C9">
      <w:pPr>
        <w:jc w:val="both"/>
        <w:rPr>
          <w:lang w:val="de-DE"/>
        </w:rPr>
      </w:pPr>
    </w:p>
    <w:p w:rsidR="00F806C9" w:rsidRDefault="00F806C9">
      <w:pPr>
        <w:jc w:val="both"/>
        <w:rPr>
          <w:lang w:val="de-DE"/>
        </w:rPr>
      </w:pPr>
      <w:r>
        <w:rPr>
          <w:lang w:val="de-DE"/>
        </w:rPr>
        <w:t>Toplumda doğal liderler dışında söz sahibi kişiler bulunmaktadır. Bu kişilerin özellikleri, toplumların özelliklerine göre değişmektedir. Bazı toplumlarda yaşlı kadınlar, köy ağaları, aşiret reisleri liderlik özellikleri taşıyabilirler veya belli bir pozisyonu olmasa da bazı kişiler toplum içinde saygınlık kazanmışlardır ve toplumu etkileme gücüne sahiptirler. Sağlık personeli, yürüttükleri faaliyetlerin başarısı için bu kişilerle de işbirliği yapmak zorundadır. Bu kişilerin kimler olduğu, bireysel veya grup görüşmeleri sırasında belirlenebilir.</w:t>
      </w:r>
    </w:p>
    <w:p w:rsidR="00F806C9" w:rsidRDefault="00F806C9">
      <w:pPr>
        <w:jc w:val="both"/>
        <w:rPr>
          <w:lang w:val="de-DE"/>
        </w:rPr>
      </w:pPr>
    </w:p>
    <w:p w:rsidR="00F806C9" w:rsidRDefault="00F806C9">
      <w:pPr>
        <w:jc w:val="both"/>
        <w:rPr>
          <w:lang w:val="de-DE"/>
        </w:rPr>
      </w:pPr>
      <w:r>
        <w:rPr>
          <w:lang w:val="de-DE"/>
        </w:rPr>
        <w:t>Sağlık alanında toplum katılımı çalışmaları genellikle sağlık sektörü tarafından belli alanlarda başlatılmıştır. Genellikle de toplumla beraber  çalışacak konu, sağlık personeli tarafından belirlenmiştir. Bazı uygulamalarda, toplumu harekete geçirmek, hayat tarzlarını iyi yönde etkileyecek faaliyetlere katılmalarını sağlamak için gönüllülerle birlikte çalışılmıştır. Gönüllüler çalışmaya istekli, toplumun herhangi bir kesiminden kişiler olabilmektedir. Gönüllüler, yapılacak çalışmalarda sağlık personelinin yerini tutacak, onlara rakip olacak kişiler değil, sağlık personeli ile birlikte kendi toplumlarının sağlığını geliştirecek toplum temsilcileridir. Gönüllülerle yapılan çalışmalarda dikkat edilmesi gereken noktalar vardır:</w:t>
      </w:r>
    </w:p>
    <w:p w:rsidR="00F806C9" w:rsidRDefault="00F806C9">
      <w:pPr>
        <w:rPr>
          <w:lang w:val="de-DE"/>
        </w:rPr>
      </w:pPr>
    </w:p>
    <w:p w:rsidR="00F806C9" w:rsidRDefault="00F806C9" w:rsidP="00F806C9">
      <w:pPr>
        <w:numPr>
          <w:ilvl w:val="0"/>
          <w:numId w:val="125"/>
        </w:numPr>
        <w:ind w:left="567" w:hanging="283"/>
        <w:jc w:val="both"/>
        <w:rPr>
          <w:lang w:val="de-DE"/>
        </w:rPr>
      </w:pPr>
      <w:r>
        <w:rPr>
          <w:lang w:val="de-DE"/>
        </w:rPr>
        <w:t>Çalışmaya katılacak gönüllülerin rolleri önceden ayrıntılı olarak belirlenmelidir.</w:t>
      </w:r>
    </w:p>
    <w:p w:rsidR="00F806C9" w:rsidRDefault="00F806C9">
      <w:pPr>
        <w:jc w:val="both"/>
        <w:rPr>
          <w:lang w:val="de-DE"/>
        </w:rPr>
      </w:pPr>
    </w:p>
    <w:p w:rsidR="00F806C9" w:rsidRDefault="00F806C9" w:rsidP="00F806C9">
      <w:pPr>
        <w:numPr>
          <w:ilvl w:val="0"/>
          <w:numId w:val="125"/>
        </w:numPr>
        <w:ind w:left="567" w:hanging="283"/>
        <w:jc w:val="both"/>
        <w:rPr>
          <w:lang w:val="de-DE"/>
        </w:rPr>
      </w:pPr>
      <w:r>
        <w:rPr>
          <w:lang w:val="de-DE"/>
        </w:rPr>
        <w:t>Yapılacak çalışma için görev dağılımı, kişilerin özelliklerine, bilgi ve beceri düzeyine uygun olarak yapılmalıdır.</w:t>
      </w:r>
    </w:p>
    <w:p w:rsidR="00F806C9" w:rsidRDefault="00F806C9">
      <w:pPr>
        <w:pStyle w:val="GvdeMetni"/>
      </w:pPr>
    </w:p>
    <w:p w:rsidR="00F806C9" w:rsidRDefault="00F806C9" w:rsidP="00F806C9">
      <w:pPr>
        <w:numPr>
          <w:ilvl w:val="0"/>
          <w:numId w:val="125"/>
        </w:numPr>
        <w:ind w:left="567" w:hanging="283"/>
        <w:jc w:val="both"/>
      </w:pPr>
      <w:r>
        <w:rPr>
          <w:lang w:val="tr-TR"/>
        </w:rPr>
        <w:t xml:space="preserve">Gönüllüler toplum tarafından seçilmelidir. Ancak, bunun bazı sakıncaları vardır. </w:t>
      </w:r>
      <w:r>
        <w:t>Toplum genellikle doğal liderleri seçme eğilimindedir. Ayrıca bu seçim işlemi, aileler, farklı siyasi düşünceye sahip kişiler, farklı etnik kökenliler arasında bir güç gösterisine dönüşebilir. Bir diğer sakınca ise, toplumun yapılacak çalışmayı iyi bilmemesi nedeniyle doğru kişiyi seçememesidir.</w:t>
      </w:r>
    </w:p>
    <w:p w:rsidR="00F806C9" w:rsidRDefault="00F806C9">
      <w:pPr>
        <w:jc w:val="both"/>
      </w:pPr>
    </w:p>
    <w:p w:rsidR="00F806C9" w:rsidRDefault="00F806C9" w:rsidP="00F806C9">
      <w:pPr>
        <w:numPr>
          <w:ilvl w:val="0"/>
          <w:numId w:val="125"/>
        </w:numPr>
        <w:ind w:left="567" w:hanging="283"/>
        <w:jc w:val="both"/>
        <w:rPr>
          <w:lang w:val="de-DE"/>
        </w:rPr>
      </w:pPr>
      <w:r>
        <w:rPr>
          <w:lang w:val="de-DE"/>
        </w:rPr>
        <w:t>Gönüllülerin sürekli eğitimi gereklidir. Öncelikle çalışmaya başlamadan önce, gönüllülerin çalışma ve bu çalışmanın gerektirdiği bilgi ve beceriler hakkında eğitilmeleri gerekmektedir. Bu eğitimin sürekli olması gönüllülerin bilgi ve beceri eksikliklerinden kaynaklanabilecek onarılması güç hataları önleyecektir.</w:t>
      </w:r>
    </w:p>
    <w:p w:rsidR="00F806C9" w:rsidRDefault="00F806C9">
      <w:pPr>
        <w:jc w:val="both"/>
        <w:rPr>
          <w:lang w:val="de-DE"/>
        </w:rPr>
      </w:pPr>
    </w:p>
    <w:p w:rsidR="00F806C9" w:rsidRDefault="00F806C9" w:rsidP="00F806C9">
      <w:pPr>
        <w:numPr>
          <w:ilvl w:val="0"/>
          <w:numId w:val="125"/>
        </w:numPr>
        <w:ind w:left="567" w:hanging="283"/>
        <w:jc w:val="both"/>
        <w:rPr>
          <w:lang w:val="de-DE"/>
        </w:rPr>
      </w:pPr>
      <w:r>
        <w:rPr>
          <w:lang w:val="de-DE"/>
        </w:rPr>
        <w:t>Toplumun seçtiği kişilerle, sağlık çalışanları arasında düzenli toplantılar yapılmalıdır. Bu toplantılarda yapılan, faaliyetlerle ilgili düşünceler paylaşılır, karşılıklı bilgi verilir ve yeni çalışmalar planlanabilir.</w:t>
      </w:r>
    </w:p>
    <w:p w:rsidR="00F806C9" w:rsidRDefault="00F806C9">
      <w:pPr>
        <w:jc w:val="both"/>
        <w:rPr>
          <w:lang w:val="de-DE"/>
        </w:rPr>
      </w:pPr>
    </w:p>
    <w:p w:rsidR="00F806C9" w:rsidRDefault="00F806C9" w:rsidP="00F806C9">
      <w:pPr>
        <w:numPr>
          <w:ilvl w:val="0"/>
          <w:numId w:val="125"/>
        </w:numPr>
        <w:ind w:left="567" w:hanging="283"/>
        <w:jc w:val="both"/>
        <w:rPr>
          <w:lang w:val="de-DE"/>
        </w:rPr>
      </w:pPr>
      <w:r>
        <w:rPr>
          <w:lang w:val="de-DE"/>
        </w:rPr>
        <w:lastRenderedPageBreak/>
        <w:t>Yapılan çalışmalar düzenli olarak değerlendirilmeli ve sonuçlar topluma iletilmelidir. Bunun sonucunda toplumun çalışmaya ilgisi çekilmiş olur. Ayrıca sonuçların topluma bildirilmemesi halinde, toplumun seçtiği kişilere güveni, dolayısıyla çalışmanın etkinliliği azalır.</w:t>
      </w:r>
    </w:p>
    <w:p w:rsidR="00F806C9" w:rsidRDefault="00F806C9">
      <w:pPr>
        <w:jc w:val="both"/>
        <w:rPr>
          <w:lang w:val="de-DE"/>
        </w:rPr>
      </w:pPr>
    </w:p>
    <w:p w:rsidR="00F806C9" w:rsidRDefault="00F806C9">
      <w:pPr>
        <w:jc w:val="both"/>
        <w:rPr>
          <w:lang w:val="de-DE"/>
        </w:rPr>
      </w:pPr>
      <w:r>
        <w:rPr>
          <w:lang w:val="de-DE"/>
        </w:rPr>
        <w:t>Toplum katılımı örnekleri bölümünde gönüllülerle işbirliği içinde yapılan faaliyetler de yer almaktadır.</w:t>
      </w:r>
    </w:p>
    <w:p w:rsidR="00F806C9" w:rsidRDefault="00F806C9">
      <w:pPr>
        <w:jc w:val="both"/>
        <w:rPr>
          <w:lang w:val="de-DE"/>
        </w:rPr>
      </w:pPr>
    </w:p>
    <w:p w:rsidR="00F806C9" w:rsidRDefault="00F806C9">
      <w:pPr>
        <w:jc w:val="both"/>
        <w:rPr>
          <w:b/>
          <w:bCs/>
          <w:sz w:val="24"/>
          <w:szCs w:val="24"/>
          <w:lang w:val="de-DE"/>
        </w:rPr>
      </w:pPr>
      <w:r>
        <w:rPr>
          <w:b/>
          <w:bCs/>
          <w:sz w:val="24"/>
          <w:szCs w:val="24"/>
          <w:lang w:val="de-DE"/>
        </w:rPr>
        <w:t xml:space="preserve">4. Sağlık Kurallarının Kullanılması  </w:t>
      </w:r>
    </w:p>
    <w:p w:rsidR="00F806C9" w:rsidRDefault="00F806C9">
      <w:pPr>
        <w:jc w:val="both"/>
        <w:rPr>
          <w:lang w:val="de-DE"/>
        </w:rPr>
      </w:pPr>
    </w:p>
    <w:p w:rsidR="00F806C9" w:rsidRDefault="00F806C9">
      <w:pPr>
        <w:jc w:val="both"/>
        <w:rPr>
          <w:lang w:val="de-DE"/>
        </w:rPr>
      </w:pPr>
      <w:r>
        <w:rPr>
          <w:lang w:val="de-DE"/>
        </w:rPr>
        <w:t>Ülkemizde temel sağlık odaklı sağlık hizmetleri yaklaşımı ve bu anlayıştan kaynaklanan toplum katılımı düşüncesi, Alma-Ata Konferansından yıllar önce 5.1.1961 tarih ve 224 sayılı Sağlık Hizmetlerinin Sosyalleştirilmesi Hakkındaki Kanunla uygulanmaya başlanmıştır.</w:t>
      </w:r>
    </w:p>
    <w:p w:rsidR="00F806C9" w:rsidRDefault="00F806C9">
      <w:pPr>
        <w:jc w:val="both"/>
        <w:rPr>
          <w:lang w:val="de-DE"/>
        </w:rPr>
      </w:pPr>
    </w:p>
    <w:p w:rsidR="00F806C9" w:rsidRDefault="00F806C9">
      <w:pPr>
        <w:jc w:val="both"/>
        <w:rPr>
          <w:lang w:val="de-DE"/>
        </w:rPr>
      </w:pPr>
      <w:r>
        <w:rPr>
          <w:lang w:val="de-DE"/>
        </w:rPr>
        <w:t>Bu kanunun 23. maddesi şu şekildedir:</w:t>
      </w:r>
    </w:p>
    <w:p w:rsidR="00F806C9" w:rsidRDefault="00F806C9">
      <w:pPr>
        <w:jc w:val="both"/>
        <w:rPr>
          <w:lang w:val="de-DE"/>
        </w:rPr>
      </w:pPr>
    </w:p>
    <w:p w:rsidR="00F806C9" w:rsidRDefault="00F806C9">
      <w:pPr>
        <w:jc w:val="both"/>
        <w:rPr>
          <w:lang w:val="de-DE"/>
        </w:rPr>
      </w:pPr>
      <w:r>
        <w:rPr>
          <w:lang w:val="de-DE"/>
        </w:rPr>
        <w:t>“Sosyalleştirilmiş sağlık hizmeti teşkilatı ile halk arasındaki münasebeti temin maksadıyla sağlık ocaklarında, sağlık merkezlerinde ve illerde, sağlık kurulları kurulur. Bu kurulların kuruluşu, çalışma tarzları ve toplantı zamanları Sağlık ve Sosyal Yardım Bakanlığı tarafından hazırlanan bir yönetmelikle tayin edilir.</w:t>
      </w:r>
    </w:p>
    <w:p w:rsidR="00F806C9" w:rsidRDefault="00F806C9">
      <w:pPr>
        <w:jc w:val="both"/>
        <w:rPr>
          <w:lang w:val="de-DE"/>
        </w:rPr>
      </w:pPr>
    </w:p>
    <w:p w:rsidR="00F806C9" w:rsidRDefault="00F806C9">
      <w:pPr>
        <w:jc w:val="both"/>
        <w:rPr>
          <w:lang w:val="de-DE"/>
        </w:rPr>
      </w:pPr>
      <w:r>
        <w:rPr>
          <w:lang w:val="de-DE"/>
        </w:rPr>
        <w:t>Bu kurallar halkın sağlık teşkilatından istediği hususları ilgililere duyurur. Hizmetlerin başarı ile yürütülmesi için halkın eğitilmesine ve teşkilat ile maddi ve manevi işbirliği  yapmalarına yardım ederler.”</w:t>
      </w:r>
    </w:p>
    <w:p w:rsidR="00F806C9" w:rsidRDefault="00F806C9">
      <w:pPr>
        <w:jc w:val="both"/>
        <w:rPr>
          <w:lang w:val="de-DE"/>
        </w:rPr>
      </w:pPr>
    </w:p>
    <w:p w:rsidR="00F806C9" w:rsidRDefault="00F806C9">
      <w:pPr>
        <w:jc w:val="both"/>
        <w:rPr>
          <w:lang w:val="de-DE"/>
        </w:rPr>
      </w:pPr>
      <w:r>
        <w:rPr>
          <w:lang w:val="de-DE"/>
        </w:rPr>
        <w:t xml:space="preserve">Bu maddenin yanı sıra Sağlık Hizmetlerinin Sosyalleştirildiği Bölgelerde Hizmetin Yürütülmesi Hakkında Yönetmeliğin (Karar sayısı: 6/3470,9.9.1964 gün ve 11802 sayılı Resmi Gazete’de yayınlanmıştır) Çeşitli Hükümler bölümünün 6. maddesini k bendinde “ Toplumun kalkınmasında gönüllü vazife alanlar, sağlık personelinin vazife için yaptığı gezilerde resmi taşıtlardan faydalanabilirler” denilmektedir. </w:t>
      </w:r>
    </w:p>
    <w:p w:rsidR="00F806C9" w:rsidRDefault="00F806C9">
      <w:pPr>
        <w:pStyle w:val="GvdeMetni"/>
        <w:ind w:firstLine="284"/>
      </w:pPr>
      <w:r>
        <w:t xml:space="preserve">Yukarıda sözü edilen kanun ve yönetmeliğin ilgili maddelerinde toplum katılımı kavramının yer alması ile de yetinilmemiş ve bu amaçla faaliyet göstermesi düşünülen kurullar için, Sosyalleştirilmiş Sağlık Hizmetlerinin Sağlık Kurulları Yönetmeliği (15.3.1969 gün ve 13149 sayılı Resmi Gazete’ de yayınlanmıştır.) (Ek 2) hayata geçirilmiştir. </w:t>
      </w:r>
    </w:p>
    <w:p w:rsidR="00F806C9" w:rsidRDefault="00F806C9">
      <w:pPr>
        <w:ind w:firstLine="284"/>
        <w:jc w:val="both"/>
        <w:rPr>
          <w:lang w:val="tr-TR"/>
        </w:rPr>
      </w:pPr>
      <w:r>
        <w:rPr>
          <w:lang w:val="tr-TR"/>
        </w:rPr>
        <w:t>Bu yönetmeliğin amacı ise 2. maddede şu şekilde belirlenmiştir:</w:t>
      </w:r>
    </w:p>
    <w:p w:rsidR="00F806C9" w:rsidRDefault="00F806C9">
      <w:pPr>
        <w:ind w:firstLine="284"/>
        <w:jc w:val="both"/>
        <w:rPr>
          <w:lang w:val="tr-TR"/>
        </w:rPr>
      </w:pPr>
      <w:r>
        <w:rPr>
          <w:lang w:val="tr-TR"/>
        </w:rPr>
        <w:t>“Sağlık kurulları, sağlık hizmetlerinin başarı ile yürütülmesi için, sağlık kuruluşlarıyla halk arasında iyi münasebetler kurulması ve devam ettirilmesini, maddi ve manevi işbirliğinin temini ile halkın sağlık teşkilatından istediği hususların ilgililere duyurulmasını sağlar.”</w:t>
      </w:r>
    </w:p>
    <w:p w:rsidR="00F806C9" w:rsidRDefault="00F806C9">
      <w:pPr>
        <w:ind w:firstLine="284"/>
        <w:jc w:val="both"/>
        <w:rPr>
          <w:lang w:val="tr-TR"/>
        </w:rPr>
      </w:pPr>
      <w:r>
        <w:rPr>
          <w:lang w:val="tr-TR"/>
        </w:rPr>
        <w:t>Görüldüğü üzere dünya sağlık sistemlerinde özellikle Alma-Ata’dan bu yana yoğun olarak tartışılmaya başlanılan sağlık hizmetlerinde toplum katılımı kavramı ile ilgili, ülkemizde 1960’lı yıllarda yasal düzenlemeler yapılmış ve temel sağlık hizmetleri anlayışının önemli bir parçası olarak ele alınmıştır.</w:t>
      </w:r>
    </w:p>
    <w:p w:rsidR="00F806C9" w:rsidRDefault="00F806C9">
      <w:pPr>
        <w:ind w:firstLine="284"/>
        <w:jc w:val="both"/>
        <w:rPr>
          <w:lang w:val="tr-TR"/>
        </w:rPr>
      </w:pPr>
      <w:r>
        <w:rPr>
          <w:lang w:val="tr-TR"/>
        </w:rPr>
        <w:t>Söz konusu yönetmelikle üç Sağlık Kurulu kurulması öngörülmüştür.</w:t>
      </w:r>
    </w:p>
    <w:p w:rsidR="00F806C9" w:rsidRDefault="00F806C9" w:rsidP="00F806C9">
      <w:pPr>
        <w:widowControl w:val="0"/>
        <w:numPr>
          <w:ilvl w:val="0"/>
          <w:numId w:val="35"/>
        </w:numPr>
        <w:jc w:val="both"/>
        <w:rPr>
          <w:lang w:val="tr-TR"/>
        </w:rPr>
      </w:pPr>
      <w:r>
        <w:rPr>
          <w:lang w:val="tr-TR"/>
        </w:rPr>
        <w:t>Sağlık Ocağı Sağlık Kurulları</w:t>
      </w:r>
    </w:p>
    <w:p w:rsidR="00F806C9" w:rsidRDefault="00F806C9" w:rsidP="00F806C9">
      <w:pPr>
        <w:widowControl w:val="0"/>
        <w:numPr>
          <w:ilvl w:val="1"/>
          <w:numId w:val="35"/>
        </w:numPr>
        <w:tabs>
          <w:tab w:val="left" w:pos="709"/>
        </w:tabs>
        <w:jc w:val="both"/>
        <w:rPr>
          <w:lang w:val="de-DE"/>
        </w:rPr>
      </w:pPr>
      <w:r>
        <w:rPr>
          <w:lang w:val="de-DE"/>
        </w:rPr>
        <w:t>Köylerde ve Bucaklarda</w:t>
      </w:r>
    </w:p>
    <w:p w:rsidR="00F806C9" w:rsidRDefault="00F806C9" w:rsidP="00F806C9">
      <w:pPr>
        <w:widowControl w:val="0"/>
        <w:numPr>
          <w:ilvl w:val="1"/>
          <w:numId w:val="35"/>
        </w:numPr>
        <w:tabs>
          <w:tab w:val="left" w:pos="709"/>
        </w:tabs>
        <w:jc w:val="both"/>
        <w:rPr>
          <w:lang w:val="de-DE"/>
        </w:rPr>
      </w:pPr>
      <w:r>
        <w:rPr>
          <w:lang w:val="de-DE"/>
        </w:rPr>
        <w:t>İlçe Merkezlerinde</w:t>
      </w:r>
    </w:p>
    <w:p w:rsidR="00F806C9" w:rsidRDefault="00F806C9" w:rsidP="00F806C9">
      <w:pPr>
        <w:widowControl w:val="0"/>
        <w:numPr>
          <w:ilvl w:val="0"/>
          <w:numId w:val="35"/>
        </w:numPr>
        <w:jc w:val="both"/>
        <w:rPr>
          <w:lang w:val="de-DE"/>
        </w:rPr>
      </w:pPr>
      <w:r>
        <w:rPr>
          <w:lang w:val="de-DE"/>
        </w:rPr>
        <w:t>Sağlık Merkezleri Sağlık Kurulları</w:t>
      </w:r>
    </w:p>
    <w:p w:rsidR="00F806C9" w:rsidRDefault="00F806C9" w:rsidP="00F806C9">
      <w:pPr>
        <w:widowControl w:val="0"/>
        <w:numPr>
          <w:ilvl w:val="0"/>
          <w:numId w:val="35"/>
        </w:numPr>
        <w:jc w:val="both"/>
        <w:rPr>
          <w:lang w:val="de-DE"/>
        </w:rPr>
      </w:pPr>
      <w:r>
        <w:rPr>
          <w:lang w:val="de-DE"/>
        </w:rPr>
        <w:t xml:space="preserve">İller Sağlık Kurulları   </w:t>
      </w:r>
    </w:p>
    <w:p w:rsidR="00F806C9" w:rsidRDefault="00F806C9">
      <w:pPr>
        <w:jc w:val="both"/>
        <w:rPr>
          <w:lang w:val="de-DE"/>
        </w:rPr>
      </w:pPr>
    </w:p>
    <w:p w:rsidR="00F806C9" w:rsidRDefault="00F806C9">
      <w:pPr>
        <w:jc w:val="both"/>
        <w:rPr>
          <w:lang w:val="de-DE"/>
        </w:rPr>
      </w:pPr>
      <w:r>
        <w:rPr>
          <w:lang w:val="de-DE"/>
        </w:rPr>
        <w:t>Bu kurullar aracılığı ile toplumun, isteklerinin ve önceliklerin belirlenmesinden, hizmetlerin tüketilmesine kadar olan süreç içerisinde, köylerden il merkezlerine kadar hizmetlere en aktif şekilde katılması ve bu amacın gerçekleştirilebilmesi için sağlık sistemi ve çalışanları ile en sıkı işbirliğinin sağlanabilmesi amaçlanmıştır.</w:t>
      </w:r>
    </w:p>
    <w:p w:rsidR="00F806C9" w:rsidRDefault="00F806C9">
      <w:pPr>
        <w:jc w:val="both"/>
        <w:rPr>
          <w:lang w:val="de-DE"/>
        </w:rPr>
      </w:pPr>
    </w:p>
    <w:p w:rsidR="00F806C9" w:rsidRDefault="00F806C9">
      <w:pPr>
        <w:jc w:val="both"/>
        <w:rPr>
          <w:lang w:val="de-DE"/>
        </w:rPr>
      </w:pPr>
      <w:r>
        <w:rPr>
          <w:lang w:val="de-DE"/>
        </w:rPr>
        <w:t>Bugüne kadar bu kurullar, çeşitli nedenlerle kağıt üzerinde yazılı olduğu şekliyle yaygın olarak hayata geçirilememiş ve amaçlarını gerçekleştirememiş olmasına rağmen toplumun sağlık hizmetlerine katılımını sağlamayı amaçlayan faaliyetlerin yasal zeminini oluşturmaktadır.</w:t>
      </w:r>
    </w:p>
    <w:p w:rsidR="00F806C9" w:rsidRDefault="00F806C9">
      <w:pPr>
        <w:jc w:val="both"/>
        <w:rPr>
          <w:lang w:val="de-DE"/>
        </w:rPr>
      </w:pPr>
    </w:p>
    <w:p w:rsidR="00F806C9" w:rsidRDefault="00F806C9">
      <w:pPr>
        <w:jc w:val="both"/>
        <w:rPr>
          <w:lang w:val="de-DE"/>
        </w:rPr>
      </w:pPr>
      <w:r>
        <w:rPr>
          <w:lang w:val="de-DE"/>
        </w:rPr>
        <w:t>Söz konusu Sağlık Kurulları özellikle yerel yöneticiler (Sağlık müdürü, Sağlık Grup Başkanı, Sağlık Ocağı Sorumlu Hekimi) tarafından iyi bilinmeli ve toplumun sağlık hizmetlerine katılımını sağlama yöntemlerinden birisi olarak işletilmesinde öncelik edilmelidir.</w:t>
      </w:r>
    </w:p>
    <w:p w:rsidR="00F806C9" w:rsidRDefault="00F806C9">
      <w:pPr>
        <w:jc w:val="both"/>
        <w:rPr>
          <w:lang w:val="de-DE"/>
        </w:rPr>
      </w:pPr>
    </w:p>
    <w:p w:rsidR="00F806C9" w:rsidRDefault="00F806C9">
      <w:pPr>
        <w:jc w:val="both"/>
        <w:rPr>
          <w:lang w:val="de-DE"/>
        </w:rPr>
      </w:pPr>
      <w:r>
        <w:rPr>
          <w:lang w:val="de-DE"/>
        </w:rPr>
        <w:t>Toplumun sağlık hizmetlerine katılması ile, İnsan Hakları Evrensel Bildirisi ve Anayasamızda bir hak olarak tanınan sağlık hizmetlerinden yararlanmanın sosyal Adalete uygun bir şekilde gerçekleştirilebilmesinde önemli mesafeler alınabilecektir.</w:t>
      </w:r>
    </w:p>
    <w:p w:rsidR="00F806C9" w:rsidRDefault="00F806C9">
      <w:pPr>
        <w:jc w:val="both"/>
        <w:rPr>
          <w:lang w:val="de-DE"/>
        </w:rPr>
      </w:pPr>
    </w:p>
    <w:p w:rsidR="00F806C9" w:rsidRDefault="00F806C9">
      <w:pPr>
        <w:jc w:val="both"/>
        <w:rPr>
          <w:b/>
          <w:bCs/>
          <w:sz w:val="24"/>
          <w:szCs w:val="24"/>
          <w:lang w:val="de-DE"/>
        </w:rPr>
      </w:pPr>
      <w:r>
        <w:rPr>
          <w:b/>
          <w:bCs/>
          <w:sz w:val="24"/>
          <w:szCs w:val="24"/>
          <w:lang w:val="de-DE"/>
        </w:rPr>
        <w:t xml:space="preserve">5. Sektörlerarası İşbirliği </w:t>
      </w:r>
    </w:p>
    <w:p w:rsidR="00F806C9" w:rsidRDefault="00F806C9">
      <w:pPr>
        <w:jc w:val="both"/>
        <w:rPr>
          <w:b/>
          <w:bCs/>
          <w:lang w:val="de-DE"/>
        </w:rPr>
      </w:pPr>
    </w:p>
    <w:p w:rsidR="00F806C9" w:rsidRDefault="00F806C9">
      <w:pPr>
        <w:pStyle w:val="Balk7"/>
        <w:rPr>
          <w:lang w:val="de-DE"/>
        </w:rPr>
      </w:pPr>
      <w:r>
        <w:rPr>
          <w:lang w:val="de-DE"/>
        </w:rPr>
        <w:t>Sektörlerarası işbirliğinin anlamı ve gerekliliği</w:t>
      </w:r>
    </w:p>
    <w:p w:rsidR="00F806C9" w:rsidRDefault="00F806C9">
      <w:pPr>
        <w:jc w:val="both"/>
        <w:rPr>
          <w:lang w:val="de-DE"/>
        </w:rPr>
      </w:pPr>
    </w:p>
    <w:p w:rsidR="00F806C9" w:rsidRDefault="00F806C9">
      <w:pPr>
        <w:pStyle w:val="GvdeMetni"/>
      </w:pPr>
      <w:r>
        <w:lastRenderedPageBreak/>
        <w:t>İnsanların toplum halinde yaşamaya başlamaları ile birlikte ortaya çıkmış olan kurumsal yapılar, belirli görevleri üstlenirken aynı zamanda organize bir ana yapının parçalarını da oluşturmaktadırlar. Bir bütünsellik içinde görevlerini yerine getirmeye çalışan bu kurumların yapıları, işleyiş mekanizmaları ve hizmet verdikleri kitleler değişik olabilmektedir. Ortak özellikleri topluma hizmet vermeleri ve aynı organize yapının içinde yer almalarıdır. Dolayısıyla bir çok kurumun (sektörün) hedef kitlesi (kapsadığı, hizmet verdiği kitle) aynı kişilerden oluşabilmektedir. Örneğin; eğitim sektörünün içinde yer alan öğrenciler aynı zamanda sağlık sektörünün de hedef kitlesi içinde yer almaktadır.</w:t>
      </w:r>
    </w:p>
    <w:p w:rsidR="00F806C9" w:rsidRDefault="00F806C9">
      <w:pPr>
        <w:jc w:val="both"/>
        <w:rPr>
          <w:lang w:val="tr-TR"/>
        </w:rPr>
      </w:pPr>
    </w:p>
    <w:p w:rsidR="00F806C9" w:rsidRDefault="00F806C9">
      <w:pPr>
        <w:pStyle w:val="GvdeMetni"/>
      </w:pPr>
      <w:r>
        <w:t>Örnekte de görüldüğü gibi toplumsal yapı içinde insana yönelik hizmetlerde  her sektörün kendine özgü görevleri vardır ve çeşitli sektörler aynı anda aynı kişilere hizmet verebilmektedir.</w:t>
      </w:r>
    </w:p>
    <w:p w:rsidR="00F806C9" w:rsidRDefault="00F806C9">
      <w:pPr>
        <w:widowControl w:val="0"/>
        <w:jc w:val="both"/>
        <w:rPr>
          <w:lang w:val="tr-TR"/>
        </w:rPr>
      </w:pPr>
    </w:p>
    <w:p w:rsidR="00F806C9" w:rsidRDefault="00F806C9">
      <w:pPr>
        <w:widowControl w:val="0"/>
        <w:jc w:val="both"/>
        <w:rPr>
          <w:lang w:val="tr-TR"/>
        </w:rPr>
      </w:pPr>
      <w:r>
        <w:rPr>
          <w:lang w:val="tr-TR"/>
        </w:rPr>
        <w:t>Ancak her sektörün hizmet vermede karşılaştığı pek çok sorun vardır. Bu sorunların özünü genel olarak kaynak kısıtlılığı ve kişilere ulaşma güçlüğü gibi nedenler oluşmaktadır. Aynı örnek üzerinden gidildiğinde; sağlık sektörünün  tek başına tüm öğrencilere ulaşması ve onlara yeterli ve kaliteli sağlık hizmeti vermesi oldukça güçtür. Eğitim sektörünün kaynaklarından ve öğrencileri toplama gücünden yararlanarak tüm öğrencilere ulaşmak ve onlara sağlık hizmeti vermek daha kolay olacaktır. Bunun en güzel örneği öğrencilere verilen sağlık eğitimi ve aşılama hizmetleri oluşturmaktadır.</w:t>
      </w:r>
    </w:p>
    <w:p w:rsidR="00F806C9" w:rsidRDefault="00F806C9">
      <w:pPr>
        <w:jc w:val="both"/>
        <w:rPr>
          <w:lang w:val="tr-TR"/>
        </w:rPr>
      </w:pPr>
    </w:p>
    <w:p w:rsidR="00F806C9" w:rsidRDefault="00F806C9">
      <w:pPr>
        <w:jc w:val="both"/>
        <w:rPr>
          <w:lang w:val="tr-TR"/>
        </w:rPr>
      </w:pPr>
      <w:r>
        <w:rPr>
          <w:lang w:val="tr-TR"/>
        </w:rPr>
        <w:t>Herhangi bir sektörün planladığı faaliyetleri gerçekleştirebilmesi, verdiği hizmetin etkililiğini arttırabilmesi ve hedeflerine ulaşılabilmesi için mevcut kaynak ve olanaklarının yanı sıra diğer sektörlerinin insan gücü, araç-gereç iletişim ve yetki olanaklarını da harekete geçirip kullanabilmesi gereklidir. Bu girişimle daha başarılı bir sonuç elde edebilecektir. Ek olarak; daha geniş bir kitleye ulaşmak da programın etkililiğini arttıracaktır.</w:t>
      </w:r>
    </w:p>
    <w:p w:rsidR="00F806C9" w:rsidRDefault="00F806C9">
      <w:pPr>
        <w:jc w:val="both"/>
        <w:rPr>
          <w:lang w:val="tr-TR"/>
        </w:rPr>
      </w:pPr>
    </w:p>
    <w:p w:rsidR="00F806C9" w:rsidRDefault="00F806C9">
      <w:pPr>
        <w:jc w:val="both"/>
        <w:rPr>
          <w:lang w:val="tr-TR"/>
        </w:rPr>
      </w:pPr>
      <w:r>
        <w:rPr>
          <w:lang w:val="tr-TR"/>
        </w:rPr>
        <w:t>İşbirliği sonucu elde edilen olumlu sonuçlar, yalnız programın hedeflerine ulaşmasını değil, aynı zamanda tarafların işbirliği içinde çalışmanın yararlarına inanmalarını sağlayacaktır, personeli motive edecek ve işbirliğinin sürdürülmesi ya da gerektiğinde yeniden kurulması için uygun bir zemin hazırlayacaktır.</w:t>
      </w:r>
    </w:p>
    <w:p w:rsidR="00F806C9" w:rsidRDefault="00F806C9">
      <w:pPr>
        <w:jc w:val="both"/>
        <w:rPr>
          <w:lang w:val="tr-TR"/>
        </w:rPr>
      </w:pPr>
      <w:r>
        <w:rPr>
          <w:lang w:val="tr-TR"/>
        </w:rPr>
        <w:t xml:space="preserve"> </w:t>
      </w:r>
    </w:p>
    <w:p w:rsidR="00F806C9" w:rsidRDefault="00F806C9">
      <w:pPr>
        <w:pStyle w:val="Balk3"/>
        <w:rPr>
          <w:sz w:val="22"/>
          <w:szCs w:val="22"/>
        </w:rPr>
      </w:pPr>
      <w:r>
        <w:rPr>
          <w:sz w:val="22"/>
          <w:szCs w:val="22"/>
        </w:rPr>
        <w:t>Sektörlerarası işbirliğinin oluşturulması ve yapısal taslak modeli</w:t>
      </w:r>
    </w:p>
    <w:p w:rsidR="00F806C9" w:rsidRDefault="00F806C9">
      <w:pPr>
        <w:jc w:val="both"/>
        <w:rPr>
          <w:lang w:val="tr-TR"/>
        </w:rPr>
      </w:pPr>
    </w:p>
    <w:p w:rsidR="00F806C9" w:rsidRDefault="00F806C9">
      <w:pPr>
        <w:jc w:val="both"/>
        <w:rPr>
          <w:lang w:val="tr-TR"/>
        </w:rPr>
      </w:pPr>
      <w:r>
        <w:rPr>
          <w:lang w:val="tr-TR"/>
        </w:rPr>
        <w:t>Sektörlerarası işbirliğinde en az iki taraf söz konusudur. İlki işbirliğini talep eden taraf, ikincisi ise işbirliğine çağrılan taraf(lar)dır. İşbirliğinin oluşturulması ve kurumsallaştırılmasında yönetici (emredici) pozisyonunda olan kişi yada kurum (örneğin; Kaymakam, Sağlık Ocağı....) taraf olmaktan çok “doğal” bir lider konumundadır.</w:t>
      </w:r>
    </w:p>
    <w:p w:rsidR="00F806C9" w:rsidRDefault="00F806C9">
      <w:pPr>
        <w:jc w:val="both"/>
        <w:rPr>
          <w:lang w:val="tr-TR"/>
        </w:rPr>
      </w:pPr>
    </w:p>
    <w:p w:rsidR="00F806C9" w:rsidRDefault="00F806C9">
      <w:pPr>
        <w:jc w:val="both"/>
        <w:rPr>
          <w:lang w:val="tr-TR"/>
        </w:rPr>
      </w:pPr>
      <w:r>
        <w:rPr>
          <w:lang w:val="tr-TR"/>
        </w:rPr>
        <w:t>Yürütülecek çalışmaların daha organize ve sistemli gerçekleştirilebilmesi için işbirliğinin bir kurumsal yapıya oturtulması gereklidir. Bu yapının oluşturulması ve işbirliğinin programlanmasında bazı noktalar göz önüne alınmalıdır.</w:t>
      </w:r>
    </w:p>
    <w:p w:rsidR="00F806C9" w:rsidRDefault="00F806C9">
      <w:pPr>
        <w:jc w:val="both"/>
        <w:rPr>
          <w:lang w:val="tr-TR"/>
        </w:rPr>
      </w:pPr>
    </w:p>
    <w:p w:rsidR="00F806C9" w:rsidRDefault="00F806C9" w:rsidP="00F806C9">
      <w:pPr>
        <w:widowControl w:val="0"/>
        <w:numPr>
          <w:ilvl w:val="0"/>
          <w:numId w:val="36"/>
        </w:numPr>
        <w:ind w:left="714"/>
        <w:jc w:val="both"/>
        <w:rPr>
          <w:lang w:val="tr-TR"/>
        </w:rPr>
      </w:pPr>
      <w:r>
        <w:rPr>
          <w:lang w:val="tr-TR"/>
        </w:rPr>
        <w:t>İşbirliğini yapacak sektörlerin çalışma alanları ve organizasyon yapıları çok iyi bilinmelidir.</w:t>
      </w:r>
    </w:p>
    <w:p w:rsidR="00F806C9" w:rsidRDefault="00F806C9" w:rsidP="00F806C9">
      <w:pPr>
        <w:widowControl w:val="0"/>
        <w:numPr>
          <w:ilvl w:val="0"/>
          <w:numId w:val="36"/>
        </w:numPr>
        <w:ind w:left="714"/>
        <w:jc w:val="both"/>
        <w:rPr>
          <w:lang w:val="tr-TR"/>
        </w:rPr>
      </w:pPr>
      <w:r>
        <w:rPr>
          <w:lang w:val="tr-TR"/>
        </w:rPr>
        <w:t>Her iki (ya da daha çok) sektör personelinin rutin görev, yetki ve sorumlulukları işbirliği yapılacak konuya ters düşmemelidir.</w:t>
      </w:r>
    </w:p>
    <w:p w:rsidR="00F806C9" w:rsidRDefault="00F806C9" w:rsidP="00F806C9">
      <w:pPr>
        <w:widowControl w:val="0"/>
        <w:numPr>
          <w:ilvl w:val="0"/>
          <w:numId w:val="36"/>
        </w:numPr>
        <w:ind w:left="714"/>
        <w:jc w:val="both"/>
        <w:rPr>
          <w:lang w:val="tr-TR"/>
        </w:rPr>
      </w:pPr>
      <w:r>
        <w:rPr>
          <w:lang w:val="tr-TR"/>
        </w:rPr>
        <w:t>İşbirliği kapsamında her bir sektörün sorumlulukları belirlenmeli ve faaliyet planında yerini almalıdır.</w:t>
      </w:r>
    </w:p>
    <w:p w:rsidR="00F806C9" w:rsidRDefault="00F806C9" w:rsidP="00F806C9">
      <w:pPr>
        <w:widowControl w:val="0"/>
        <w:numPr>
          <w:ilvl w:val="0"/>
          <w:numId w:val="36"/>
        </w:numPr>
        <w:ind w:left="714"/>
        <w:jc w:val="both"/>
        <w:rPr>
          <w:lang w:val="tr-TR"/>
        </w:rPr>
      </w:pPr>
      <w:r>
        <w:rPr>
          <w:lang w:val="tr-TR"/>
        </w:rPr>
        <w:t>Organizasyon, personel hareketliliği ve kişisel nedenlerden kaynaklanan olumsuzluklardan etkilenmeyecek bir yapıda kurulmalıdır.</w:t>
      </w:r>
    </w:p>
    <w:p w:rsidR="00F806C9" w:rsidRDefault="00F806C9" w:rsidP="00F806C9">
      <w:pPr>
        <w:widowControl w:val="0"/>
        <w:numPr>
          <w:ilvl w:val="0"/>
          <w:numId w:val="36"/>
        </w:numPr>
        <w:ind w:left="714"/>
        <w:jc w:val="both"/>
        <w:rPr>
          <w:lang w:val="tr-TR"/>
        </w:rPr>
      </w:pPr>
      <w:r>
        <w:rPr>
          <w:lang w:val="tr-TR"/>
        </w:rPr>
        <w:t>Yürütülecek faaliyetlerin izleme ve değerlendirilmesi için ortak bir çerçeve çizilmelidir.</w:t>
      </w:r>
    </w:p>
    <w:p w:rsidR="00F806C9" w:rsidRDefault="00F806C9">
      <w:pPr>
        <w:jc w:val="both"/>
        <w:rPr>
          <w:lang w:val="tr-TR"/>
        </w:rPr>
      </w:pPr>
    </w:p>
    <w:p w:rsidR="00F806C9" w:rsidRDefault="00F806C9">
      <w:pPr>
        <w:pStyle w:val="GvdeMetni"/>
      </w:pPr>
      <w:r>
        <w:t>Gerektiğinde kurulacak bu yapılar dışında, sektörlerarası işbirliğinin sürdüğü ve bir gereksinimden dolayı ortaya çıkmış mevcut kurullar da vardır. Buna örnek olarak İl ve İlçe Hıfzısıhha Kurulları gösterilebilir. Ancak, belli dönemlerde toplanması ve kararlar alıp uygulaması gereken bu kurumların, işbirliği sınırlarını genişletmek ve koşullara uygun yeni programlar geliştirebilmeleri için, alt yapı örgütlenmesini ve kaynak dağılımını yapabilme konusunda daha istekli ve esnek olması gerekmektedir. Bu kurullarda temel anlayış olarak, yasal bir zorunluluğu yerine getirmek yerine sorunların çözümüne yönelik bir yaklaşım benimsenmelidir.</w:t>
      </w:r>
    </w:p>
    <w:p w:rsidR="00F806C9" w:rsidRDefault="00F806C9">
      <w:pPr>
        <w:jc w:val="both"/>
        <w:rPr>
          <w:lang w:val="tr-TR"/>
        </w:rPr>
      </w:pPr>
    </w:p>
    <w:p w:rsidR="00F806C9" w:rsidRDefault="00F806C9">
      <w:pPr>
        <w:jc w:val="both"/>
        <w:rPr>
          <w:lang w:val="tr-TR"/>
        </w:rPr>
      </w:pPr>
      <w:r>
        <w:rPr>
          <w:lang w:val="tr-TR"/>
        </w:rPr>
        <w:t>Öngörülen işbirliği organizasyon şeması taslağı şu şekilde olmalıdır:</w:t>
      </w:r>
    </w:p>
    <w:p w:rsidR="00F806C9" w:rsidRDefault="00BE53D3">
      <w:pPr>
        <w:jc w:val="both"/>
        <w:rPr>
          <w:lang w:val="tr-TR"/>
        </w:rPr>
      </w:pPr>
      <w:r>
        <w:rPr>
          <w:noProof/>
          <w:lang w:val="tr-TR"/>
        </w:rPr>
        <mc:AlternateContent>
          <mc:Choice Requires="wpg">
            <w:drawing>
              <wp:anchor distT="0" distB="0" distL="114300" distR="114300" simplePos="0" relativeHeight="251673088" behindDoc="0" locked="0" layoutInCell="0" allowOverlap="1">
                <wp:simplePos x="0" y="0"/>
                <wp:positionH relativeFrom="column">
                  <wp:posOffset>1290955</wp:posOffset>
                </wp:positionH>
                <wp:positionV relativeFrom="paragraph">
                  <wp:posOffset>125095</wp:posOffset>
                </wp:positionV>
                <wp:extent cx="1348740" cy="3695700"/>
                <wp:effectExtent l="0" t="0" r="0" b="0"/>
                <wp:wrapNone/>
                <wp:docPr id="2" name="Group 4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48740" cy="3695700"/>
                          <a:chOff x="3168" y="4752"/>
                          <a:chExt cx="2124" cy="5820"/>
                        </a:xfrm>
                      </wpg:grpSpPr>
                      <wps:wsp>
                        <wps:cNvPr id="3" name="Rectangle 407"/>
                        <wps:cNvSpPr>
                          <a:spLocks noChangeArrowheads="1"/>
                        </wps:cNvSpPr>
                        <wps:spPr bwMode="auto">
                          <a:xfrm>
                            <a:off x="3168" y="9996"/>
                            <a:ext cx="1728" cy="576"/>
                          </a:xfrm>
                          <a:prstGeom prst="rect">
                            <a:avLst/>
                          </a:prstGeom>
                          <a:solidFill>
                            <a:srgbClr val="FFFFFF"/>
                          </a:solidFill>
                          <a:ln w="15875">
                            <a:solidFill>
                              <a:srgbClr val="000000"/>
                            </a:solidFill>
                            <a:miter lim="800000"/>
                            <a:headEnd/>
                            <a:tailEnd/>
                          </a:ln>
                        </wps:spPr>
                        <wps:txbx>
                          <w:txbxContent>
                            <w:p w:rsidR="00F806C9" w:rsidRDefault="00F806C9"/>
                          </w:txbxContent>
                        </wps:txbx>
                        <wps:bodyPr rot="0" vert="horz" wrap="square" lIns="0" tIns="0" rIns="0" bIns="0" anchor="t" anchorCtr="0" upright="1">
                          <a:noAutofit/>
                        </wps:bodyPr>
                      </wps:wsp>
                      <wps:wsp>
                        <wps:cNvPr id="4" name="Rectangle 408"/>
                        <wps:cNvSpPr>
                          <a:spLocks noChangeArrowheads="1"/>
                        </wps:cNvSpPr>
                        <wps:spPr bwMode="auto">
                          <a:xfrm>
                            <a:off x="3268" y="9896"/>
                            <a:ext cx="1728" cy="576"/>
                          </a:xfrm>
                          <a:prstGeom prst="rect">
                            <a:avLst/>
                          </a:prstGeom>
                          <a:solidFill>
                            <a:srgbClr val="FFFFFF"/>
                          </a:solidFill>
                          <a:ln w="15875">
                            <a:solidFill>
                              <a:srgbClr val="000000"/>
                            </a:solidFill>
                            <a:miter lim="800000"/>
                            <a:headEnd/>
                            <a:tailEnd/>
                          </a:ln>
                        </wps:spPr>
                        <wps:txbx>
                          <w:txbxContent>
                            <w:p w:rsidR="00F806C9" w:rsidRDefault="00F806C9"/>
                          </w:txbxContent>
                        </wps:txbx>
                        <wps:bodyPr rot="0" vert="horz" wrap="square" lIns="0" tIns="0" rIns="0" bIns="0" anchor="t" anchorCtr="0" upright="1">
                          <a:noAutofit/>
                        </wps:bodyPr>
                      </wps:wsp>
                      <wps:wsp>
                        <wps:cNvPr id="5" name="Rectangle 409"/>
                        <wps:cNvSpPr>
                          <a:spLocks noChangeArrowheads="1"/>
                        </wps:cNvSpPr>
                        <wps:spPr bwMode="auto">
                          <a:xfrm>
                            <a:off x="3356" y="9816"/>
                            <a:ext cx="1728" cy="576"/>
                          </a:xfrm>
                          <a:prstGeom prst="rect">
                            <a:avLst/>
                          </a:prstGeom>
                          <a:solidFill>
                            <a:srgbClr val="FFFFFF"/>
                          </a:solidFill>
                          <a:ln w="15875">
                            <a:solidFill>
                              <a:srgbClr val="000000"/>
                            </a:solidFill>
                            <a:miter lim="800000"/>
                            <a:headEnd/>
                            <a:tailEnd/>
                          </a:ln>
                        </wps:spPr>
                        <wps:txbx>
                          <w:txbxContent>
                            <w:p w:rsidR="00F806C9" w:rsidRDefault="00F806C9"/>
                          </w:txbxContent>
                        </wps:txbx>
                        <wps:bodyPr rot="0" vert="horz" wrap="square" lIns="0" tIns="0" rIns="0" bIns="0" anchor="t" anchorCtr="0" upright="1">
                          <a:noAutofit/>
                        </wps:bodyPr>
                      </wps:wsp>
                      <wps:wsp>
                        <wps:cNvPr id="6" name="Line 410"/>
                        <wps:cNvCnPr>
                          <a:cxnSpLocks noChangeShapeType="1"/>
                        </wps:cNvCnPr>
                        <wps:spPr bwMode="auto">
                          <a:xfrm>
                            <a:off x="4320" y="6792"/>
                            <a:ext cx="0" cy="331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 name="Rectangle 411"/>
                        <wps:cNvSpPr>
                          <a:spLocks noChangeArrowheads="1"/>
                        </wps:cNvSpPr>
                        <wps:spPr bwMode="auto">
                          <a:xfrm>
                            <a:off x="3456" y="4752"/>
                            <a:ext cx="1728" cy="576"/>
                          </a:xfrm>
                          <a:prstGeom prst="rect">
                            <a:avLst/>
                          </a:prstGeom>
                          <a:noFill/>
                          <a:ln w="15875">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rsidR="00F806C9" w:rsidRDefault="00F806C9">
                              <w:pPr>
                                <w:jc w:val="center"/>
                                <w:rPr>
                                  <w:sz w:val="18"/>
                                  <w:szCs w:val="18"/>
                                </w:rPr>
                              </w:pPr>
                              <w:r>
                                <w:rPr>
                                  <w:sz w:val="18"/>
                                  <w:szCs w:val="18"/>
                                </w:rPr>
                                <w:t>Doğal Liderler</w:t>
                              </w:r>
                            </w:p>
                            <w:p w:rsidR="00F806C9" w:rsidRDefault="00F806C9">
                              <w:pPr>
                                <w:jc w:val="center"/>
                                <w:rPr>
                                  <w:sz w:val="18"/>
                                  <w:szCs w:val="18"/>
                                </w:rPr>
                              </w:pPr>
                              <w:r>
                                <w:rPr>
                                  <w:sz w:val="18"/>
                                  <w:szCs w:val="18"/>
                                </w:rPr>
                                <w:t>(Vali)</w:t>
                              </w:r>
                            </w:p>
                          </w:txbxContent>
                        </wps:txbx>
                        <wps:bodyPr rot="0" vert="horz" wrap="square" lIns="0" tIns="0" rIns="0" bIns="0" anchor="t" anchorCtr="0" upright="1">
                          <a:noAutofit/>
                        </wps:bodyPr>
                      </wps:wsp>
                      <wps:wsp>
                        <wps:cNvPr id="8" name="Oval 412"/>
                        <wps:cNvSpPr>
                          <a:spLocks noChangeArrowheads="1"/>
                        </wps:cNvSpPr>
                        <wps:spPr bwMode="auto">
                          <a:xfrm>
                            <a:off x="3340" y="6024"/>
                            <a:ext cx="1056" cy="100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F806C9" w:rsidRDefault="00F806C9">
                              <w:pPr>
                                <w:spacing w:before="60"/>
                                <w:rPr>
                                  <w:sz w:val="18"/>
                                  <w:szCs w:val="18"/>
                                </w:rPr>
                              </w:pPr>
                              <w:r>
                                <w:rPr>
                                  <w:sz w:val="18"/>
                                  <w:szCs w:val="18"/>
                                </w:rPr>
                                <w:t>SEKTÖR</w:t>
                              </w:r>
                            </w:p>
                            <w:p w:rsidR="00F806C9" w:rsidRDefault="00F806C9">
                              <w:pPr>
                                <w:rPr>
                                  <w:sz w:val="18"/>
                                  <w:szCs w:val="18"/>
                                </w:rPr>
                              </w:pPr>
                              <w:r>
                                <w:rPr>
                                  <w:sz w:val="18"/>
                                  <w:szCs w:val="18"/>
                                </w:rPr>
                                <w:t xml:space="preserve">(Sağlık)      </w:t>
                              </w:r>
                            </w:p>
                          </w:txbxContent>
                        </wps:txbx>
                        <wps:bodyPr rot="0" vert="horz" wrap="square" lIns="0" tIns="0" rIns="0" bIns="0" anchor="t" anchorCtr="0" upright="1">
                          <a:noAutofit/>
                        </wps:bodyPr>
                      </wps:wsp>
                      <wps:wsp>
                        <wps:cNvPr id="9" name="Oval 413"/>
                        <wps:cNvSpPr>
                          <a:spLocks noChangeArrowheads="1"/>
                        </wps:cNvSpPr>
                        <wps:spPr bwMode="auto">
                          <a:xfrm>
                            <a:off x="4236" y="6024"/>
                            <a:ext cx="1056" cy="1008"/>
                          </a:xfrm>
                          <a:prstGeom prst="ellipse">
                            <a:avLst/>
                          </a:prstGeom>
                          <a:solidFill>
                            <a:srgbClr val="FFFFFF"/>
                          </a:solidFill>
                          <a:ln w="9525">
                            <a:solidFill>
                              <a:srgbClr val="000000"/>
                            </a:solidFill>
                            <a:round/>
                            <a:headEnd/>
                            <a:tailEnd/>
                          </a:ln>
                        </wps:spPr>
                        <wps:txbx>
                          <w:txbxContent>
                            <w:p w:rsidR="00F806C9" w:rsidRDefault="00F806C9">
                              <w:pPr>
                                <w:spacing w:before="60"/>
                                <w:jc w:val="right"/>
                                <w:rPr>
                                  <w:sz w:val="18"/>
                                  <w:szCs w:val="18"/>
                                </w:rPr>
                              </w:pPr>
                              <w:r>
                                <w:rPr>
                                  <w:sz w:val="18"/>
                                  <w:szCs w:val="18"/>
                                </w:rPr>
                                <w:t>SEKTÖR</w:t>
                              </w:r>
                            </w:p>
                            <w:p w:rsidR="00F806C9" w:rsidRDefault="00F806C9">
                              <w:pPr>
                                <w:jc w:val="right"/>
                                <w:rPr>
                                  <w:sz w:val="18"/>
                                  <w:szCs w:val="18"/>
                                </w:rPr>
                              </w:pPr>
                              <w:r>
                                <w:rPr>
                                  <w:sz w:val="18"/>
                                  <w:szCs w:val="18"/>
                                </w:rPr>
                                <w:t>(Eğitim)</w:t>
                              </w:r>
                            </w:p>
                          </w:txbxContent>
                        </wps:txbx>
                        <wps:bodyPr rot="0" vert="horz" wrap="square" lIns="0" tIns="0" rIns="0" bIns="0" anchor="t" anchorCtr="0" upright="1">
                          <a:noAutofit/>
                        </wps:bodyPr>
                      </wps:wsp>
                      <wps:wsp>
                        <wps:cNvPr id="10" name="Line 414"/>
                        <wps:cNvCnPr>
                          <a:cxnSpLocks noChangeShapeType="1"/>
                        </wps:cNvCnPr>
                        <wps:spPr bwMode="auto">
                          <a:xfrm>
                            <a:off x="4320" y="5328"/>
                            <a:ext cx="0" cy="986"/>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 name="Rectangle 415"/>
                        <wps:cNvSpPr>
                          <a:spLocks noChangeArrowheads="1"/>
                        </wps:cNvSpPr>
                        <wps:spPr bwMode="auto">
                          <a:xfrm>
                            <a:off x="3456" y="7600"/>
                            <a:ext cx="1728" cy="576"/>
                          </a:xfrm>
                          <a:prstGeom prst="rect">
                            <a:avLst/>
                          </a:prstGeom>
                          <a:solidFill>
                            <a:srgbClr val="FFFFFF"/>
                          </a:solidFill>
                          <a:ln w="15875">
                            <a:solidFill>
                              <a:srgbClr val="000000"/>
                            </a:solidFill>
                            <a:miter lim="800000"/>
                            <a:headEnd/>
                            <a:tailEnd/>
                          </a:ln>
                        </wps:spPr>
                        <wps:txbx>
                          <w:txbxContent>
                            <w:p w:rsidR="00F806C9" w:rsidRDefault="00F806C9">
                              <w:pPr>
                                <w:spacing w:before="120"/>
                                <w:jc w:val="center"/>
                                <w:rPr>
                                  <w:sz w:val="18"/>
                                  <w:szCs w:val="18"/>
                                </w:rPr>
                              </w:pPr>
                              <w:r>
                                <w:rPr>
                                  <w:sz w:val="18"/>
                                  <w:szCs w:val="18"/>
                                </w:rPr>
                                <w:t>Yönetim Birimleri</w:t>
                              </w:r>
                            </w:p>
                          </w:txbxContent>
                        </wps:txbx>
                        <wps:bodyPr rot="0" vert="horz" wrap="square" lIns="0" tIns="0" rIns="0" bIns="0" anchor="t" anchorCtr="0" upright="1">
                          <a:noAutofit/>
                        </wps:bodyPr>
                      </wps:wsp>
                      <wps:wsp>
                        <wps:cNvPr id="12" name="Rectangle 416"/>
                        <wps:cNvSpPr>
                          <a:spLocks noChangeArrowheads="1"/>
                        </wps:cNvSpPr>
                        <wps:spPr bwMode="auto">
                          <a:xfrm>
                            <a:off x="3452" y="8652"/>
                            <a:ext cx="1728" cy="576"/>
                          </a:xfrm>
                          <a:prstGeom prst="rect">
                            <a:avLst/>
                          </a:prstGeom>
                          <a:solidFill>
                            <a:srgbClr val="FFFFFF"/>
                          </a:solidFill>
                          <a:ln w="15875">
                            <a:solidFill>
                              <a:srgbClr val="000000"/>
                            </a:solidFill>
                            <a:miter lim="800000"/>
                            <a:headEnd/>
                            <a:tailEnd/>
                          </a:ln>
                        </wps:spPr>
                        <wps:txbx>
                          <w:txbxContent>
                            <w:p w:rsidR="00F806C9" w:rsidRDefault="00F806C9">
                              <w:pPr>
                                <w:spacing w:before="120"/>
                                <w:jc w:val="center"/>
                                <w:rPr>
                                  <w:sz w:val="18"/>
                                  <w:szCs w:val="18"/>
                                </w:rPr>
                              </w:pPr>
                              <w:r>
                                <w:rPr>
                                  <w:sz w:val="18"/>
                                  <w:szCs w:val="18"/>
                                </w:rPr>
                                <w:t>Yönetim Birimleri</w:t>
                              </w:r>
                            </w:p>
                          </w:txbxContent>
                        </wps:txbx>
                        <wps:bodyPr rot="0" vert="horz" wrap="square" lIns="0" tIns="0" rIns="0" bIns="0" anchor="t" anchorCtr="0" upright="1">
                          <a:noAutofit/>
                        </wps:bodyPr>
                      </wps:wsp>
                      <wps:wsp>
                        <wps:cNvPr id="13" name="Rectangle 417"/>
                        <wps:cNvSpPr>
                          <a:spLocks noChangeArrowheads="1"/>
                        </wps:cNvSpPr>
                        <wps:spPr bwMode="auto">
                          <a:xfrm>
                            <a:off x="3456" y="9716"/>
                            <a:ext cx="1728" cy="576"/>
                          </a:xfrm>
                          <a:prstGeom prst="rect">
                            <a:avLst/>
                          </a:prstGeom>
                          <a:solidFill>
                            <a:srgbClr val="FFFFFF"/>
                          </a:solidFill>
                          <a:ln w="15875">
                            <a:solidFill>
                              <a:srgbClr val="000000"/>
                            </a:solidFill>
                            <a:miter lim="800000"/>
                            <a:headEnd/>
                            <a:tailEnd/>
                          </a:ln>
                        </wps:spPr>
                        <wps:txbx>
                          <w:txbxContent>
                            <w:p w:rsidR="00F806C9" w:rsidRDefault="00F806C9">
                              <w:pPr>
                                <w:spacing w:before="120"/>
                                <w:jc w:val="center"/>
                                <w:rPr>
                                  <w:sz w:val="18"/>
                                  <w:szCs w:val="18"/>
                                </w:rPr>
                              </w:pPr>
                              <w:r>
                                <w:rPr>
                                  <w:sz w:val="18"/>
                                  <w:szCs w:val="18"/>
                                </w:rPr>
                                <w:t>Yönetim Birimleri</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06" o:spid="_x0000_s1027" style="position:absolute;left:0;text-align:left;margin-left:101.65pt;margin-top:9.85pt;width:106.2pt;height:291pt;z-index:251673088" coordorigin="3168,4752" coordsize="2124,5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" o:allowincell="f">
                <v:rect id="Rectangle 407" o:spid="_x0000_s1028" style="position:absolute;left:3168;top:9996;width:1728;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" strokeweight="1.25pt">
                  <v:textbox inset="0,0,0,0">
                    <w:txbxContent>
                      <w:p w:rsidR="00F806C9" w:rsidRDefault="00F806C9"/>
                    </w:txbxContent>
                  </v:textbox>
                </v:rect>
                <v:rect id="Rectangle 408" o:spid="_x0000_s1029" style="position:absolute;left:3268;top:9896;width:1728;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" strokeweight="1.25pt">
                  <v:textbox inset="0,0,0,0">
                    <w:txbxContent>
                      <w:p w:rsidR="00F806C9" w:rsidRDefault="00F806C9"/>
                    </w:txbxContent>
                  </v:textbox>
                </v:rect>
                <v:rect id="Rectangle 409" o:spid="_x0000_s1030" style="position:absolute;left:3356;top:9816;width:1728;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" strokeweight="1.25pt">
                  <v:textbox inset="0,0,0,0">
                    <w:txbxContent>
                      <w:p w:rsidR="00F806C9" w:rsidRDefault="00F806C9"/>
                    </w:txbxContent>
                  </v:textbox>
                </v:rect>
                <v:line id="Line 410" o:spid="_x0000_s1031" style="position:absolute;visibility:visible;mso-wrap-style:square" from="4320,6792" to="4320,101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"/>
                <v:rect id="Rectangle 411" o:spid="_x0000_s1032" style="position:absolute;left:3456;top:4752;width:1728;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" filled="f" strokeweight="1.25pt">
                  <v:stroke dashstyle="1 1"/>
                  <v:textbox inset="0,0,0,0">
                    <w:txbxContent>
                      <w:p w:rsidR="00F806C9" w:rsidRDefault="00F806C9">
                        <w:pPr>
                          <w:jc w:val="center"/>
                          <w:rPr>
                            <w:sz w:val="18"/>
                            <w:szCs w:val="18"/>
                          </w:rPr>
                        </w:pPr>
                        <w:r>
                          <w:rPr>
                            <w:sz w:val="18"/>
                            <w:szCs w:val="18"/>
                          </w:rPr>
                          <w:t>Doğal Liderler</w:t>
                        </w:r>
                      </w:p>
                      <w:p w:rsidR="00F806C9" w:rsidRDefault="00F806C9">
                        <w:pPr>
                          <w:jc w:val="center"/>
                          <w:rPr>
                            <w:sz w:val="18"/>
                            <w:szCs w:val="18"/>
                          </w:rPr>
                        </w:pPr>
                        <w:r>
                          <w:rPr>
                            <w:sz w:val="18"/>
                            <w:szCs w:val="18"/>
                          </w:rPr>
                          <w:t>(Vali)</w:t>
                        </w:r>
                      </w:p>
                    </w:txbxContent>
                  </v:textbox>
                </v:rect>
                <v:oval id="Oval 412" o:spid="_x0000_s1033" style="position:absolute;left:3340;top:6024;width:1056;height:10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" filled="f">
                  <v:textbox inset="0,0,0,0">
                    <w:txbxContent>
                      <w:p w:rsidR="00F806C9" w:rsidRDefault="00F806C9">
                        <w:pPr>
                          <w:spacing w:before="60"/>
                          <w:rPr>
                            <w:sz w:val="18"/>
                            <w:szCs w:val="18"/>
                          </w:rPr>
                        </w:pPr>
                        <w:r>
                          <w:rPr>
                            <w:sz w:val="18"/>
                            <w:szCs w:val="18"/>
                          </w:rPr>
                          <w:t>SEKTÖR</w:t>
                        </w:r>
                      </w:p>
                      <w:p w:rsidR="00F806C9" w:rsidRDefault="00F806C9">
                        <w:pPr>
                          <w:rPr>
                            <w:sz w:val="18"/>
                            <w:szCs w:val="18"/>
                          </w:rPr>
                        </w:pPr>
                        <w:r>
                          <w:rPr>
                            <w:sz w:val="18"/>
                            <w:szCs w:val="18"/>
                          </w:rPr>
                          <w:t xml:space="preserve">(Sağlık)      </w:t>
                        </w:r>
                      </w:p>
                    </w:txbxContent>
                  </v:textbox>
                </v:oval>
                <v:oval id="Oval 413" o:spid="_x0000_s1034" style="position:absolute;left:4236;top:6024;width:1056;height:10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">
                  <v:textbox inset="0,0,0,0">
                    <w:txbxContent>
                      <w:p w:rsidR="00F806C9" w:rsidRDefault="00F806C9">
                        <w:pPr>
                          <w:spacing w:before="60"/>
                          <w:jc w:val="right"/>
                          <w:rPr>
                            <w:sz w:val="18"/>
                            <w:szCs w:val="18"/>
                          </w:rPr>
                        </w:pPr>
                        <w:r>
                          <w:rPr>
                            <w:sz w:val="18"/>
                            <w:szCs w:val="18"/>
                          </w:rPr>
                          <w:t>SEKTÖR</w:t>
                        </w:r>
                      </w:p>
                      <w:p w:rsidR="00F806C9" w:rsidRDefault="00F806C9">
                        <w:pPr>
                          <w:jc w:val="right"/>
                          <w:rPr>
                            <w:sz w:val="18"/>
                            <w:szCs w:val="18"/>
                          </w:rPr>
                        </w:pPr>
                        <w:r>
                          <w:rPr>
                            <w:sz w:val="18"/>
                            <w:szCs w:val="18"/>
                          </w:rPr>
                          <w:t>(Eğitim)</w:t>
                        </w:r>
                      </w:p>
                    </w:txbxContent>
                  </v:textbox>
                </v:oval>
                <v:line id="Line 414" o:spid="_x0000_s1035" style="position:absolute;visibility:visible;mso-wrap-style:square" from="4320,5328" to="4320,63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">
                  <v:stroke dashstyle="1 1"/>
                </v:line>
                <v:rect id="Rectangle 415" o:spid="_x0000_s1036" style="position:absolute;left:3456;top:7600;width:1728;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" strokeweight="1.25pt">
                  <v:textbox inset="0,0,0,0">
                    <w:txbxContent>
                      <w:p w:rsidR="00F806C9" w:rsidRDefault="00F806C9">
                        <w:pPr>
                          <w:spacing w:before="120"/>
                          <w:jc w:val="center"/>
                          <w:rPr>
                            <w:sz w:val="18"/>
                            <w:szCs w:val="18"/>
                          </w:rPr>
                        </w:pPr>
                        <w:r>
                          <w:rPr>
                            <w:sz w:val="18"/>
                            <w:szCs w:val="18"/>
                          </w:rPr>
                          <w:t>Yönetim Birimleri</w:t>
                        </w:r>
                      </w:p>
                    </w:txbxContent>
                  </v:textbox>
                </v:rect>
                <v:rect id="Rectangle 416" o:spid="_x0000_s1037" style="position:absolute;left:3452;top:8652;width:1728;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" strokeweight="1.25pt">
                  <v:textbox inset="0,0,0,0">
                    <w:txbxContent>
                      <w:p w:rsidR="00F806C9" w:rsidRDefault="00F806C9">
                        <w:pPr>
                          <w:spacing w:before="120"/>
                          <w:jc w:val="center"/>
                          <w:rPr>
                            <w:sz w:val="18"/>
                            <w:szCs w:val="18"/>
                          </w:rPr>
                        </w:pPr>
                        <w:r>
                          <w:rPr>
                            <w:sz w:val="18"/>
                            <w:szCs w:val="18"/>
                          </w:rPr>
                          <w:t>Yönetim Birimleri</w:t>
                        </w:r>
                      </w:p>
                    </w:txbxContent>
                  </v:textbox>
                </v:rect>
                <v:rect id="Rectangle 417" o:spid="_x0000_s1038" style="position:absolute;left:3456;top:9716;width:1728;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" strokeweight="1.25pt">
                  <v:textbox inset="0,0,0,0">
                    <w:txbxContent>
                      <w:p w:rsidR="00F806C9" w:rsidRDefault="00F806C9">
                        <w:pPr>
                          <w:spacing w:before="120"/>
                          <w:jc w:val="center"/>
                          <w:rPr>
                            <w:sz w:val="18"/>
                            <w:szCs w:val="18"/>
                          </w:rPr>
                        </w:pPr>
                        <w:r>
                          <w:rPr>
                            <w:sz w:val="18"/>
                            <w:szCs w:val="18"/>
                          </w:rPr>
                          <w:t>Yönetim Birimleri</w:t>
                        </w:r>
                      </w:p>
                    </w:txbxContent>
                  </v:textbox>
                </v:rect>
              </v:group>
            </w:pict>
          </mc:Fallback>
        </mc:AlternateContent>
      </w:r>
    </w:p>
    <w:p w:rsidR="00F806C9" w:rsidRDefault="00F806C9">
      <w:pPr>
        <w:jc w:val="both"/>
        <w:rPr>
          <w:lang w:val="tr-TR"/>
        </w:rPr>
      </w:pPr>
    </w:p>
    <w:p w:rsidR="00F806C9" w:rsidRDefault="00F806C9">
      <w:pPr>
        <w:jc w:val="both"/>
        <w:rPr>
          <w:lang w:val="tr-TR"/>
        </w:rPr>
      </w:pPr>
    </w:p>
    <w:p w:rsidR="00F806C9" w:rsidRDefault="00F806C9">
      <w:pPr>
        <w:jc w:val="both"/>
        <w:rPr>
          <w:lang w:val="tr-TR"/>
        </w:rPr>
      </w:pPr>
    </w:p>
    <w:p w:rsidR="00F806C9" w:rsidRDefault="00F806C9">
      <w:pPr>
        <w:jc w:val="both"/>
        <w:rPr>
          <w:lang w:val="tr-TR"/>
        </w:rPr>
      </w:pPr>
    </w:p>
    <w:p w:rsidR="00F806C9" w:rsidRDefault="00F806C9">
      <w:pPr>
        <w:jc w:val="both"/>
        <w:rPr>
          <w:noProof/>
          <w:lang w:val="tr-TR"/>
        </w:rPr>
      </w:pPr>
    </w:p>
    <w:p w:rsidR="00F806C9" w:rsidRDefault="00BE53D3">
      <w:pPr>
        <w:jc w:val="both"/>
        <w:rPr>
          <w:noProof/>
          <w:lang w:val="tr-TR"/>
        </w:rPr>
      </w:pPr>
      <w:r>
        <w:rPr>
          <w:noProof/>
          <w:lang w:val="tr-TR"/>
        </w:rPr>
        <mc:AlternateContent>
          <mc:Choice Requires="wps">
            <w:drawing>
              <wp:anchor distT="0" distB="0" distL="114300" distR="114300" simplePos="0" relativeHeight="251674112" behindDoc="0" locked="0" layoutInCell="0" allowOverlap="1">
                <wp:simplePos x="0" y="0"/>
                <wp:positionH relativeFrom="column">
                  <wp:posOffset>-1818640</wp:posOffset>
                </wp:positionH>
                <wp:positionV relativeFrom="paragraph">
                  <wp:posOffset>61595</wp:posOffset>
                </wp:positionV>
                <wp:extent cx="914400" cy="457200"/>
                <wp:effectExtent l="0" t="0" r="0" b="0"/>
                <wp:wrapNone/>
                <wp:docPr id="1" name="Oval 4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FB411CF" id="Oval 418" o:spid="_x0000_s1026" style="position:absolute;margin-left:-143.2pt;margin-top:4.85pt;width:1in;height:36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" o:allowincell="f"/>
            </w:pict>
          </mc:Fallback>
        </mc:AlternateContent>
      </w:r>
    </w:p>
    <w:p w:rsidR="00F806C9" w:rsidRDefault="00F806C9">
      <w:pPr>
        <w:jc w:val="both"/>
        <w:rPr>
          <w:noProof/>
          <w:lang w:val="tr-TR"/>
        </w:rPr>
      </w:pPr>
    </w:p>
    <w:p w:rsidR="00F806C9" w:rsidRDefault="00F806C9">
      <w:pPr>
        <w:jc w:val="both"/>
        <w:rPr>
          <w:noProof/>
          <w:lang w:val="tr-TR"/>
        </w:rPr>
      </w:pPr>
    </w:p>
    <w:p w:rsidR="00F806C9" w:rsidRDefault="00F806C9">
      <w:pPr>
        <w:jc w:val="both"/>
        <w:rPr>
          <w:noProof/>
          <w:lang w:val="tr-TR"/>
        </w:rPr>
      </w:pPr>
    </w:p>
    <w:p w:rsidR="00F806C9" w:rsidRDefault="00F806C9">
      <w:pPr>
        <w:jc w:val="both"/>
        <w:rPr>
          <w:noProof/>
          <w:lang w:val="tr-TR"/>
        </w:rPr>
      </w:pPr>
    </w:p>
    <w:p w:rsidR="00F806C9" w:rsidRDefault="00F806C9">
      <w:pPr>
        <w:jc w:val="both"/>
        <w:rPr>
          <w:noProof/>
          <w:lang w:val="tr-TR"/>
        </w:rPr>
      </w:pPr>
    </w:p>
    <w:p w:rsidR="00F806C9" w:rsidRDefault="00F806C9">
      <w:pPr>
        <w:jc w:val="both"/>
        <w:rPr>
          <w:noProof/>
          <w:lang w:val="tr-TR"/>
        </w:rPr>
      </w:pPr>
    </w:p>
    <w:p w:rsidR="00F806C9" w:rsidRDefault="00F806C9">
      <w:pPr>
        <w:jc w:val="both"/>
        <w:rPr>
          <w:noProof/>
          <w:lang w:val="tr-TR"/>
        </w:rPr>
      </w:pPr>
    </w:p>
    <w:p w:rsidR="00F806C9" w:rsidRDefault="00F806C9">
      <w:pPr>
        <w:jc w:val="both"/>
        <w:rPr>
          <w:noProof/>
          <w:lang w:val="tr-TR"/>
        </w:rPr>
      </w:pPr>
    </w:p>
    <w:p w:rsidR="00F806C9" w:rsidRDefault="00F806C9">
      <w:pPr>
        <w:jc w:val="both"/>
        <w:rPr>
          <w:noProof/>
          <w:lang w:val="tr-TR"/>
        </w:rPr>
      </w:pPr>
    </w:p>
    <w:p w:rsidR="00F806C9" w:rsidRDefault="00F806C9">
      <w:pPr>
        <w:jc w:val="both"/>
        <w:rPr>
          <w:noProof/>
          <w:lang w:val="tr-TR"/>
        </w:rPr>
      </w:pPr>
    </w:p>
    <w:p w:rsidR="00F806C9" w:rsidRDefault="00F806C9">
      <w:pPr>
        <w:jc w:val="both"/>
        <w:rPr>
          <w:noProof/>
          <w:lang w:val="tr-TR"/>
        </w:rPr>
      </w:pPr>
    </w:p>
    <w:p w:rsidR="00F806C9" w:rsidRDefault="00F806C9">
      <w:pPr>
        <w:jc w:val="both"/>
        <w:rPr>
          <w:noProof/>
          <w:lang w:val="tr-TR"/>
        </w:rPr>
      </w:pPr>
    </w:p>
    <w:p w:rsidR="00F806C9" w:rsidRDefault="00F806C9">
      <w:pPr>
        <w:jc w:val="both"/>
        <w:rPr>
          <w:noProof/>
          <w:lang w:val="tr-TR"/>
        </w:rPr>
      </w:pPr>
    </w:p>
    <w:p w:rsidR="00F806C9" w:rsidRDefault="00F806C9">
      <w:pPr>
        <w:jc w:val="both"/>
        <w:rPr>
          <w:noProof/>
          <w:lang w:val="tr-TR"/>
        </w:rPr>
      </w:pPr>
    </w:p>
    <w:p w:rsidR="00F806C9" w:rsidRDefault="00F806C9">
      <w:pPr>
        <w:jc w:val="both"/>
        <w:rPr>
          <w:noProof/>
          <w:lang w:val="tr-TR"/>
        </w:rPr>
      </w:pPr>
    </w:p>
    <w:p w:rsidR="00F806C9" w:rsidRDefault="00F806C9">
      <w:pPr>
        <w:jc w:val="both"/>
        <w:rPr>
          <w:noProof/>
          <w:lang w:val="tr-TR"/>
        </w:rPr>
      </w:pPr>
    </w:p>
    <w:p w:rsidR="00F806C9" w:rsidRDefault="00F806C9">
      <w:pPr>
        <w:jc w:val="both"/>
        <w:rPr>
          <w:lang w:val="tr-TR"/>
        </w:rPr>
      </w:pPr>
    </w:p>
    <w:p w:rsidR="00F806C9" w:rsidRDefault="00F806C9">
      <w:pPr>
        <w:jc w:val="both"/>
        <w:rPr>
          <w:lang w:val="tr-TR"/>
        </w:rPr>
      </w:pPr>
    </w:p>
    <w:p w:rsidR="00F806C9" w:rsidRDefault="00F806C9">
      <w:pPr>
        <w:jc w:val="both"/>
        <w:rPr>
          <w:lang w:val="tr-TR"/>
        </w:rPr>
      </w:pPr>
    </w:p>
    <w:p w:rsidR="00F806C9" w:rsidRDefault="00F806C9">
      <w:pPr>
        <w:widowControl w:val="0"/>
        <w:jc w:val="both"/>
        <w:rPr>
          <w:lang w:val="tr-TR"/>
        </w:rPr>
      </w:pPr>
      <w:r>
        <w:rPr>
          <w:lang w:val="tr-TR"/>
        </w:rPr>
        <w:t>Bir proje hazırlanması ve bu projenin de sektörler arası işbirliği gerektirdiği durumlarda, organizasyonun en üstünde Proje sorumlusu bulunur, bir alt birim ise Proje Koordinatörlüğüdür. Sektör temsilcilerinden oluşan ve proje Koordinatörünün de yer aldığı Yönetim birimi belli dönemlerde toplanarak projenin gidişi, yürütülen faaliyetleri, stratejileri izlemek ve değerlendirmekle görevlidir.</w:t>
      </w:r>
    </w:p>
    <w:p w:rsidR="00F806C9" w:rsidRDefault="00F806C9">
      <w:pPr>
        <w:jc w:val="both"/>
        <w:rPr>
          <w:lang w:val="tr-TR"/>
        </w:rPr>
      </w:pPr>
    </w:p>
    <w:p w:rsidR="00F806C9" w:rsidRDefault="00F806C9">
      <w:pPr>
        <w:jc w:val="both"/>
        <w:rPr>
          <w:lang w:val="tr-TR"/>
        </w:rPr>
      </w:pPr>
      <w:r>
        <w:rPr>
          <w:lang w:val="tr-TR"/>
        </w:rPr>
        <w:t>Bu birimin altında bulunan ve teknik elemanlardan oluşan Eşgüdüm (Koordinasyon) Birimi ise Yönetim birimi adına iş görür ve ilgili sektör temsilcilerinden oluşur.</w:t>
      </w:r>
    </w:p>
    <w:p w:rsidR="00F806C9" w:rsidRDefault="00F806C9">
      <w:pPr>
        <w:jc w:val="both"/>
        <w:rPr>
          <w:lang w:val="tr-TR"/>
        </w:rPr>
      </w:pPr>
    </w:p>
    <w:p w:rsidR="00F806C9" w:rsidRDefault="00F806C9">
      <w:pPr>
        <w:jc w:val="both"/>
        <w:rPr>
          <w:lang w:val="de-DE"/>
        </w:rPr>
      </w:pPr>
      <w:r>
        <w:rPr>
          <w:lang w:val="de-DE"/>
        </w:rPr>
        <w:t>Daha sonra Teknik Birimler gelmektedir. Bu birimler, projenin planlanıp uygulanmasına, izlenmesinden değerlendirilmesine kadar her aşamada işin teknik düzeyde yürütülmesini sağlayan ve halkla doğrudan ilişkide bulunan kişilerden oluşmaktadır.</w:t>
      </w:r>
    </w:p>
    <w:p w:rsidR="00F806C9" w:rsidRDefault="00F806C9">
      <w:pPr>
        <w:jc w:val="both"/>
        <w:rPr>
          <w:lang w:val="de-DE"/>
        </w:rPr>
      </w:pPr>
    </w:p>
    <w:p w:rsidR="00F806C9" w:rsidRDefault="00F806C9">
      <w:pPr>
        <w:jc w:val="both"/>
        <w:rPr>
          <w:lang w:val="de-DE"/>
        </w:rPr>
      </w:pPr>
      <w:r>
        <w:rPr>
          <w:lang w:val="de-DE"/>
        </w:rPr>
        <w:t>Bu organizasyonel yapıda bazı değişiklikler yapılabilir. İşin gereği ek birimler oluşturulabildiği gibi yerel-bölgesel koşullara, işin niteliğine göre geçici ek işbirliği durumları da ortaya çıkabilir.</w:t>
      </w:r>
    </w:p>
    <w:p w:rsidR="00F806C9" w:rsidRDefault="00F806C9">
      <w:pPr>
        <w:jc w:val="both"/>
        <w:rPr>
          <w:lang w:val="de-DE"/>
        </w:rPr>
      </w:pPr>
    </w:p>
    <w:p w:rsidR="00F806C9" w:rsidRDefault="00F806C9">
      <w:pPr>
        <w:pStyle w:val="Balk3"/>
        <w:rPr>
          <w:sz w:val="22"/>
          <w:szCs w:val="22"/>
        </w:rPr>
      </w:pPr>
      <w:r>
        <w:rPr>
          <w:sz w:val="22"/>
          <w:szCs w:val="22"/>
        </w:rPr>
        <w:t>Sektörlerarası işbirliği yaklaşımı</w:t>
      </w:r>
    </w:p>
    <w:p w:rsidR="00F806C9" w:rsidRDefault="00F806C9">
      <w:pPr>
        <w:jc w:val="both"/>
        <w:rPr>
          <w:lang w:val="de-DE"/>
        </w:rPr>
      </w:pPr>
    </w:p>
    <w:p w:rsidR="00F806C9" w:rsidRDefault="00F806C9">
      <w:pPr>
        <w:jc w:val="both"/>
        <w:rPr>
          <w:lang w:val="de-DE"/>
        </w:rPr>
      </w:pPr>
      <w:r>
        <w:rPr>
          <w:lang w:val="de-DE"/>
        </w:rPr>
        <w:t>Sektörler arası işbirliği oluşturulması gereği ortaya çıktıktan sonra her bir taraf için göz önünde bulundurulması gereken noktalar vardır. Bu noktaların iyi belirlenmesi, benimsenmesi ve uygulanması gereklidir:</w:t>
      </w:r>
    </w:p>
    <w:p w:rsidR="00F806C9" w:rsidRDefault="00F806C9">
      <w:pPr>
        <w:jc w:val="both"/>
        <w:rPr>
          <w:lang w:val="de-DE"/>
        </w:rPr>
      </w:pPr>
    </w:p>
    <w:p w:rsidR="00F806C9" w:rsidRDefault="00F806C9" w:rsidP="00F806C9">
      <w:pPr>
        <w:numPr>
          <w:ilvl w:val="0"/>
          <w:numId w:val="119"/>
        </w:numPr>
        <w:ind w:left="709" w:hanging="283"/>
        <w:jc w:val="both"/>
        <w:rPr>
          <w:lang w:val="de-DE"/>
        </w:rPr>
      </w:pPr>
      <w:r>
        <w:rPr>
          <w:lang w:val="de-DE"/>
        </w:rPr>
        <w:t>İşbirliği yapılmasının ana amacı; “ülke yararı için ve verimli çalışmanın yapılması” olarak benimsenmelidir.</w:t>
      </w:r>
    </w:p>
    <w:p w:rsidR="00F806C9" w:rsidRDefault="00F806C9" w:rsidP="00F806C9">
      <w:pPr>
        <w:numPr>
          <w:ilvl w:val="0"/>
          <w:numId w:val="119"/>
        </w:numPr>
        <w:ind w:left="709" w:hanging="283"/>
        <w:jc w:val="both"/>
        <w:rPr>
          <w:lang w:val="de-DE"/>
        </w:rPr>
      </w:pPr>
      <w:r>
        <w:rPr>
          <w:lang w:val="de-DE"/>
        </w:rPr>
        <w:t>İşbirliği istenen sektörün, program faaliyetlerini “angarya” olarak değerlendirilmesini engelleyici bir yaklaşımda bulunulmalıdır. Bu konuda seçilecek en uygun yok zorlayıcı değil ikna edici yaklaşımdır.</w:t>
      </w:r>
    </w:p>
    <w:p w:rsidR="00F806C9" w:rsidRDefault="00F806C9" w:rsidP="00F806C9">
      <w:pPr>
        <w:numPr>
          <w:ilvl w:val="0"/>
          <w:numId w:val="119"/>
        </w:numPr>
        <w:ind w:left="709" w:hanging="283"/>
        <w:jc w:val="both"/>
        <w:rPr>
          <w:lang w:val="de-DE"/>
        </w:rPr>
      </w:pPr>
      <w:r>
        <w:rPr>
          <w:lang w:val="de-DE"/>
        </w:rPr>
        <w:t>İşbirliği yapılacak konular ve istenecek yardımların kapsamı ve sınırları kesin hatlarıyla ortaya konmalı ve programa entegre edilmelidir.</w:t>
      </w:r>
    </w:p>
    <w:p w:rsidR="00F806C9" w:rsidRDefault="00F806C9" w:rsidP="00F806C9">
      <w:pPr>
        <w:numPr>
          <w:ilvl w:val="0"/>
          <w:numId w:val="119"/>
        </w:numPr>
        <w:ind w:left="709" w:hanging="283"/>
        <w:jc w:val="both"/>
        <w:rPr>
          <w:lang w:val="de-DE"/>
        </w:rPr>
      </w:pPr>
      <w:r>
        <w:rPr>
          <w:lang w:val="de-DE"/>
        </w:rPr>
        <w:t>Yürütülen çalışmalarda, karar alma aşamasından sonuçların değerlendirilmesi aşamasına kadar ortak yürütülen her basamakta sorumluluk paylaşılmalıdır.</w:t>
      </w:r>
    </w:p>
    <w:p w:rsidR="00F806C9" w:rsidRDefault="00F806C9" w:rsidP="00F806C9">
      <w:pPr>
        <w:numPr>
          <w:ilvl w:val="0"/>
          <w:numId w:val="119"/>
        </w:numPr>
        <w:ind w:left="709" w:hanging="283"/>
        <w:jc w:val="both"/>
        <w:rPr>
          <w:lang w:val="de-DE"/>
        </w:rPr>
      </w:pPr>
      <w:r>
        <w:rPr>
          <w:lang w:val="de-DE"/>
        </w:rPr>
        <w:t>Sektörler arası resmi işbirliği protokollerinin yanı sıra yüz yüze ilişkilerle de alışmalarda katkı ve katılım sağlanmalıdır. Bu tür, yaklaşım; özellikle bürokrasinin yarattığı zaman kaybı ve kaynak israfını önlenmesinin yanında, değişen koşullarda pratik çözümlerinin ortaya çıkmasına da olanak verecektir.</w:t>
      </w:r>
    </w:p>
    <w:p w:rsidR="00F806C9" w:rsidRDefault="00F806C9" w:rsidP="00F806C9">
      <w:pPr>
        <w:widowControl w:val="0"/>
        <w:numPr>
          <w:ilvl w:val="0"/>
          <w:numId w:val="119"/>
        </w:numPr>
        <w:ind w:left="709" w:hanging="284"/>
        <w:jc w:val="both"/>
        <w:rPr>
          <w:lang w:val="de-DE"/>
        </w:rPr>
      </w:pPr>
      <w:r>
        <w:rPr>
          <w:lang w:val="de-DE"/>
        </w:rPr>
        <w:t>İşbirliği yapılan program ile sektörlerin rutin hizmetlerinin uzun dönemde çakıştırılması amaçlanmalıdır.</w:t>
      </w:r>
    </w:p>
    <w:p w:rsidR="00F806C9" w:rsidRDefault="00F806C9" w:rsidP="00F806C9">
      <w:pPr>
        <w:widowControl w:val="0"/>
        <w:numPr>
          <w:ilvl w:val="0"/>
          <w:numId w:val="119"/>
        </w:numPr>
        <w:ind w:left="709" w:hanging="284"/>
        <w:jc w:val="both"/>
        <w:rPr>
          <w:lang w:val="de-DE"/>
        </w:rPr>
      </w:pPr>
      <w:r>
        <w:rPr>
          <w:lang w:val="de-DE"/>
        </w:rPr>
        <w:t>Her bir taraf personelini birbirine yaklaştıran ve birlikte çalışmaya motive eden bir anlayış sergilemeli ve programa yansıtılmalıdır.</w:t>
      </w:r>
    </w:p>
    <w:p w:rsidR="00F806C9" w:rsidRDefault="00F806C9" w:rsidP="00F806C9">
      <w:pPr>
        <w:numPr>
          <w:ilvl w:val="0"/>
          <w:numId w:val="119"/>
        </w:numPr>
        <w:ind w:left="709" w:hanging="283"/>
        <w:jc w:val="both"/>
        <w:rPr>
          <w:lang w:val="de-DE"/>
        </w:rPr>
      </w:pPr>
      <w:r>
        <w:rPr>
          <w:lang w:val="de-DE"/>
        </w:rPr>
        <w:t>,Başka bir dönemde, benzer yada farklı bir işbirliğinin gündeme gelebileceği, hatta talep eden tarafın diğer sektöre yaralı olabileceği düşünülerek, bu program bitiminde ilişkiler kesilmemeli ve canlı tutulmalıdır.</w:t>
      </w:r>
    </w:p>
    <w:p w:rsidR="00F806C9" w:rsidRDefault="00F806C9">
      <w:pPr>
        <w:jc w:val="both"/>
        <w:rPr>
          <w:lang w:val="de-DE"/>
        </w:rPr>
      </w:pPr>
    </w:p>
    <w:p w:rsidR="00F806C9" w:rsidRDefault="00F806C9">
      <w:pPr>
        <w:pStyle w:val="Balk3"/>
        <w:rPr>
          <w:sz w:val="22"/>
          <w:szCs w:val="22"/>
        </w:rPr>
      </w:pPr>
      <w:r>
        <w:rPr>
          <w:sz w:val="22"/>
          <w:szCs w:val="22"/>
        </w:rPr>
        <w:t>Sağlık alanında sektörlerarası işbirliği</w:t>
      </w:r>
    </w:p>
    <w:p w:rsidR="00F806C9" w:rsidRDefault="00F806C9">
      <w:pPr>
        <w:jc w:val="both"/>
        <w:rPr>
          <w:sz w:val="24"/>
          <w:szCs w:val="24"/>
          <w:lang w:val="de-DE"/>
        </w:rPr>
      </w:pPr>
    </w:p>
    <w:p w:rsidR="00F806C9" w:rsidRDefault="00F806C9">
      <w:pPr>
        <w:jc w:val="both"/>
        <w:rPr>
          <w:lang w:val="de-DE"/>
        </w:rPr>
      </w:pPr>
      <w:r>
        <w:rPr>
          <w:lang w:val="de-DE"/>
        </w:rPr>
        <w:t>Kapsadığı hizmet alanı en büyük olan sektör sağlık sektörüdür. Çünkü; yaşı, cinsi, işi, statüsü, yeri ne olursa olsun herkesi kapsamak zorundadır. Yani sağlıklı olmak tüm insanları ilgilendirmektedir.</w:t>
      </w:r>
    </w:p>
    <w:p w:rsidR="00F806C9" w:rsidRDefault="00F806C9">
      <w:pPr>
        <w:jc w:val="both"/>
        <w:rPr>
          <w:lang w:val="de-DE"/>
        </w:rPr>
      </w:pPr>
    </w:p>
    <w:p w:rsidR="00F806C9" w:rsidRDefault="00F806C9">
      <w:pPr>
        <w:jc w:val="both"/>
        <w:rPr>
          <w:lang w:val="de-DE"/>
        </w:rPr>
      </w:pPr>
      <w:r>
        <w:rPr>
          <w:lang w:val="de-DE"/>
        </w:rPr>
        <w:t>Böylesine geniş kapsamlı bir hizmeti üstlenen sağlık sektörünün tek başına bu yükü taşıyabilmesi, herkese yeterli ve kaliteli hizmet verebilmesi olanaksızdır. Sağlık gibi çok çeşitli bileşenleri olan, birçok sektörle zorunlu olarak işbirliğine girilmesi gereken bir alanda, tüm topluma ulaşabilme ve gereksinimlerini karşılayabilme, ancak hizmetin işbirliğine açık ve belli alanlarda diğer sektörlerle görev, yetki ve sorumluluğun paylaşılması ile olanaklıdır.</w:t>
      </w:r>
    </w:p>
    <w:p w:rsidR="00F806C9" w:rsidRDefault="00F806C9">
      <w:pPr>
        <w:jc w:val="both"/>
        <w:rPr>
          <w:lang w:val="de-DE"/>
        </w:rPr>
      </w:pPr>
    </w:p>
    <w:p w:rsidR="00F806C9" w:rsidRDefault="00F806C9">
      <w:pPr>
        <w:jc w:val="both"/>
        <w:rPr>
          <w:lang w:val="de-DE"/>
        </w:rPr>
      </w:pPr>
      <w:r>
        <w:rPr>
          <w:lang w:val="de-DE"/>
        </w:rPr>
        <w:t>Planlanan faaliyetlerin gerçekleştirilmesi, hizmetin etkinliliğinin arttırılması ve hedeflere ulaşılabilmesi için mevcut kaynak ve olanakların kullanılması ön koşuldur. Bu kaynaklara diğer sektörlerin insan gücü, araç-gereç, iletişim ve diğer olanakları da eklendiğinde sonuç daha başarılı olacaktır.</w:t>
      </w:r>
    </w:p>
    <w:p w:rsidR="00F806C9" w:rsidRDefault="00F806C9">
      <w:pPr>
        <w:jc w:val="both"/>
        <w:rPr>
          <w:lang w:val="de-DE"/>
        </w:rPr>
      </w:pPr>
    </w:p>
    <w:p w:rsidR="00F806C9" w:rsidRDefault="00F806C9">
      <w:pPr>
        <w:jc w:val="both"/>
        <w:rPr>
          <w:lang w:val="de-DE"/>
        </w:rPr>
      </w:pPr>
      <w:r>
        <w:rPr>
          <w:lang w:val="de-DE"/>
        </w:rPr>
        <w:t>Herkesi ilgilendiren sağlıklı olmak kavramının yaşama geçirilebilmesi için; Dünya Sağlık Örgütü’nün 2000 yılı için belirlediği sağlık hedeflerinin özeti olan “Sağlık İçin Herkes, Herkes İçin Sağlık” sloganında belirtildiği gibi bu çabada herkesin, her sektörün katkısı ve desteği olmalıdır.</w:t>
      </w:r>
    </w:p>
    <w:p w:rsidR="00F806C9" w:rsidRDefault="00F806C9">
      <w:pPr>
        <w:jc w:val="both"/>
        <w:rPr>
          <w:lang w:val="de-DE"/>
        </w:rPr>
      </w:pPr>
    </w:p>
    <w:p w:rsidR="00F806C9" w:rsidRDefault="00F806C9">
      <w:pPr>
        <w:jc w:val="both"/>
        <w:rPr>
          <w:lang w:val="de-DE"/>
        </w:rPr>
      </w:pPr>
      <w:r>
        <w:rPr>
          <w:lang w:val="de-DE"/>
        </w:rPr>
        <w:t>Sağlık sektörünün öncülüğünde ilgililerle birlikte özel ilgi gösterilmesi ve işbirliği yapılması gereken bir konu belirlendikten sonra, bu konuda çözüme yönelik çabalar da yine sağlık sektörü tarafından koordine edilmelidir. Bu temel zorunluluk çerçevesinde işbirliğinin adımları şu şekilde sıralanabilir:</w:t>
      </w:r>
    </w:p>
    <w:p w:rsidR="00F806C9" w:rsidRDefault="00F806C9">
      <w:pPr>
        <w:jc w:val="both"/>
        <w:rPr>
          <w:lang w:val="de-DE"/>
        </w:rPr>
      </w:pPr>
    </w:p>
    <w:p w:rsidR="00F806C9" w:rsidRDefault="00F806C9" w:rsidP="00F806C9">
      <w:pPr>
        <w:numPr>
          <w:ilvl w:val="0"/>
          <w:numId w:val="120"/>
        </w:numPr>
        <w:spacing w:after="120"/>
        <w:ind w:left="709" w:hanging="283"/>
        <w:jc w:val="both"/>
        <w:rPr>
          <w:lang w:val="de-DE"/>
        </w:rPr>
      </w:pPr>
      <w:r>
        <w:rPr>
          <w:lang w:val="de-DE"/>
        </w:rPr>
        <w:t>Sağlık sektörünün öncülüğünde önemli bir sağlık sorunun belirlenmesi,</w:t>
      </w:r>
    </w:p>
    <w:p w:rsidR="00F806C9" w:rsidRDefault="00F806C9" w:rsidP="00F806C9">
      <w:pPr>
        <w:numPr>
          <w:ilvl w:val="0"/>
          <w:numId w:val="120"/>
        </w:numPr>
        <w:spacing w:after="120"/>
        <w:ind w:left="709" w:hanging="283"/>
        <w:jc w:val="both"/>
        <w:rPr>
          <w:lang w:val="de-DE"/>
        </w:rPr>
      </w:pPr>
      <w:r>
        <w:rPr>
          <w:lang w:val="de-DE"/>
        </w:rPr>
        <w:t>Sorunun çözümüne yönelik eylem ve stratejilerin belirlenmesi,</w:t>
      </w:r>
    </w:p>
    <w:p w:rsidR="00F806C9" w:rsidRDefault="00F806C9" w:rsidP="00F806C9">
      <w:pPr>
        <w:numPr>
          <w:ilvl w:val="0"/>
          <w:numId w:val="120"/>
        </w:numPr>
        <w:spacing w:after="120"/>
        <w:ind w:left="709" w:hanging="283"/>
        <w:jc w:val="both"/>
        <w:rPr>
          <w:lang w:val="de-DE"/>
        </w:rPr>
      </w:pPr>
      <w:r>
        <w:rPr>
          <w:lang w:val="de-DE"/>
        </w:rPr>
        <w:t>İşbirliği yapılması gereken sektörlerin belirlenmesi,</w:t>
      </w:r>
    </w:p>
    <w:p w:rsidR="00F806C9" w:rsidRDefault="00F806C9" w:rsidP="00F806C9">
      <w:pPr>
        <w:numPr>
          <w:ilvl w:val="0"/>
          <w:numId w:val="120"/>
        </w:numPr>
        <w:spacing w:after="120"/>
        <w:ind w:left="709" w:hanging="283"/>
        <w:jc w:val="both"/>
        <w:rPr>
          <w:lang w:val="de-DE"/>
        </w:rPr>
      </w:pPr>
      <w:r>
        <w:rPr>
          <w:lang w:val="de-DE"/>
        </w:rPr>
        <w:t>Sektörlerin katkı ve katılımları ile ilgili taslakların hazırlanması,</w:t>
      </w:r>
    </w:p>
    <w:p w:rsidR="00F806C9" w:rsidRDefault="00F806C9" w:rsidP="00F806C9">
      <w:pPr>
        <w:numPr>
          <w:ilvl w:val="0"/>
          <w:numId w:val="120"/>
        </w:numPr>
        <w:spacing w:after="120"/>
        <w:ind w:left="709" w:hanging="283"/>
        <w:jc w:val="both"/>
        <w:rPr>
          <w:lang w:val="de-DE"/>
        </w:rPr>
      </w:pPr>
      <w:r>
        <w:rPr>
          <w:lang w:val="de-DE"/>
        </w:rPr>
        <w:t>İlgili sektörlerle sorunun ve hazırlanan çözüm planlarının tartışılması,ortak eylem ve hedeflerin belirlenmesi,</w:t>
      </w:r>
    </w:p>
    <w:p w:rsidR="00F806C9" w:rsidRDefault="00F806C9" w:rsidP="00F806C9">
      <w:pPr>
        <w:numPr>
          <w:ilvl w:val="0"/>
          <w:numId w:val="120"/>
        </w:numPr>
        <w:spacing w:after="120"/>
        <w:ind w:left="709" w:hanging="283"/>
        <w:jc w:val="both"/>
        <w:rPr>
          <w:lang w:val="de-DE"/>
        </w:rPr>
      </w:pPr>
      <w:r>
        <w:rPr>
          <w:lang w:val="de-DE"/>
        </w:rPr>
        <w:t>Kaynaklar gözden geçirilerek ilgili sektörlerin bu sorunun çözümündeki katkı ve katılımının belirlenmesi, kesinleşmesi ve ortak programın hazırlanması,</w:t>
      </w:r>
    </w:p>
    <w:p w:rsidR="00F806C9" w:rsidRDefault="00F806C9" w:rsidP="00F806C9">
      <w:pPr>
        <w:numPr>
          <w:ilvl w:val="0"/>
          <w:numId w:val="120"/>
        </w:numPr>
        <w:spacing w:after="120"/>
        <w:ind w:left="709" w:hanging="283"/>
        <w:jc w:val="both"/>
        <w:rPr>
          <w:lang w:val="de-DE"/>
        </w:rPr>
      </w:pPr>
      <w:r>
        <w:rPr>
          <w:lang w:val="de-DE"/>
        </w:rPr>
        <w:t>İşbirliğinin kurumsal yapısının oluşturulması,</w:t>
      </w:r>
    </w:p>
    <w:p w:rsidR="00F806C9" w:rsidRDefault="00F806C9" w:rsidP="00F806C9">
      <w:pPr>
        <w:numPr>
          <w:ilvl w:val="0"/>
          <w:numId w:val="120"/>
        </w:numPr>
        <w:spacing w:after="120"/>
        <w:ind w:left="709" w:hanging="283"/>
        <w:jc w:val="both"/>
        <w:rPr>
          <w:lang w:val="de-DE"/>
        </w:rPr>
      </w:pPr>
      <w:r>
        <w:rPr>
          <w:lang w:val="de-DE"/>
        </w:rPr>
        <w:t>Programın uygulamaya başlanması,</w:t>
      </w:r>
    </w:p>
    <w:p w:rsidR="00F806C9" w:rsidRDefault="00F806C9" w:rsidP="00F806C9">
      <w:pPr>
        <w:numPr>
          <w:ilvl w:val="0"/>
          <w:numId w:val="120"/>
        </w:numPr>
        <w:spacing w:after="120"/>
        <w:ind w:left="709" w:hanging="283"/>
        <w:jc w:val="both"/>
        <w:rPr>
          <w:lang w:val="de-DE"/>
        </w:rPr>
      </w:pPr>
      <w:r>
        <w:rPr>
          <w:lang w:val="de-DE"/>
        </w:rPr>
        <w:t>İzleme  ve değerlendirme.</w:t>
      </w:r>
    </w:p>
    <w:p w:rsidR="00F806C9" w:rsidRDefault="00F806C9">
      <w:pPr>
        <w:jc w:val="both"/>
        <w:rPr>
          <w:lang w:val="de-DE"/>
        </w:rPr>
      </w:pPr>
    </w:p>
    <w:p w:rsidR="00F806C9" w:rsidRDefault="00F806C9">
      <w:pPr>
        <w:jc w:val="both"/>
        <w:rPr>
          <w:lang w:val="de-DE"/>
        </w:rPr>
      </w:pPr>
      <w:r>
        <w:rPr>
          <w:lang w:val="de-DE"/>
        </w:rPr>
        <w:t>Uygulama aşamasında, gerektiğinde ilgili sektörlerle ek işbirliği girişimlerinin yapılabileceği ve mümkün olan en etkili ve geniş kesimi programa katabilmenin başarıyı arttırabileceği unutulmamalıdır. Genel yapıda ve amaca ulaşmada gerekli olduğuna inanılan bir girişim hedeflendikçe bu tür değişiklikler yapılabilmektedir. Örneğin; ulaşım koşullarının sorun yarattığı yerlerde ek olarak Karayolları ile işbirliğine daha etkili hizmet için gerekli olmaktadır.</w:t>
      </w:r>
    </w:p>
    <w:p w:rsidR="00F806C9" w:rsidRDefault="00F806C9">
      <w:pPr>
        <w:jc w:val="both"/>
        <w:rPr>
          <w:lang w:val="de-DE"/>
        </w:rPr>
      </w:pPr>
    </w:p>
    <w:p w:rsidR="00F806C9" w:rsidRDefault="00F806C9">
      <w:pPr>
        <w:jc w:val="both"/>
        <w:rPr>
          <w:lang w:val="de-DE"/>
        </w:rPr>
      </w:pPr>
      <w:r>
        <w:rPr>
          <w:lang w:val="de-DE"/>
        </w:rPr>
        <w:t>Sonuç olarak sağlık hizmeti verirken başvurulması gereken yollardan biri olan değişik sektörlerle işbirliği yapmada ana tema, “insanların yararı için en etkili ve verimli çalışmanın yapılmasıdır ve her bir tarafın bu girişimi iyi niyet temelinde ve ciddi bir görev anlayışında gerçekleştirmesidir.”</w:t>
      </w:r>
    </w:p>
    <w:p w:rsidR="00F806C9" w:rsidRDefault="00F806C9">
      <w:pPr>
        <w:jc w:val="both"/>
        <w:rPr>
          <w:lang w:val="de-DE"/>
        </w:rPr>
      </w:pPr>
    </w:p>
    <w:p w:rsidR="00F806C9" w:rsidRDefault="00F806C9">
      <w:pPr>
        <w:pStyle w:val="Balk3"/>
        <w:rPr>
          <w:sz w:val="22"/>
          <w:szCs w:val="22"/>
        </w:rPr>
      </w:pPr>
      <w:r>
        <w:rPr>
          <w:sz w:val="22"/>
          <w:szCs w:val="22"/>
        </w:rPr>
        <w:t>Bir uygulama örneği:</w:t>
      </w:r>
    </w:p>
    <w:p w:rsidR="00F806C9" w:rsidRDefault="00F806C9">
      <w:pPr>
        <w:jc w:val="both"/>
        <w:rPr>
          <w:lang w:val="de-DE"/>
        </w:rPr>
      </w:pPr>
    </w:p>
    <w:p w:rsidR="00F806C9" w:rsidRDefault="00F806C9">
      <w:pPr>
        <w:jc w:val="both"/>
        <w:rPr>
          <w:lang w:val="de-DE"/>
        </w:rPr>
      </w:pPr>
      <w:r>
        <w:rPr>
          <w:lang w:val="de-DE"/>
        </w:rPr>
        <w:t>“Ana sağlığı ve aile planlaması hizmetlerinde” sektörlerarası işbirliği</w:t>
      </w:r>
    </w:p>
    <w:p w:rsidR="00F806C9" w:rsidRDefault="00F806C9">
      <w:pPr>
        <w:jc w:val="both"/>
        <w:rPr>
          <w:lang w:val="de-DE"/>
        </w:rPr>
      </w:pPr>
    </w:p>
    <w:p w:rsidR="00F806C9" w:rsidRDefault="00F806C9">
      <w:pPr>
        <w:jc w:val="both"/>
        <w:rPr>
          <w:lang w:val="de-DE"/>
        </w:rPr>
      </w:pPr>
      <w:r>
        <w:rPr>
          <w:lang w:val="de-DE"/>
        </w:rPr>
        <w:t>“Ana Sağlığı ve Aile Planlaması Projesi”, ülkede hizmete öncelik gereksinimi olan bölgelerde ana sağlığı ve aile planlama hizmetlerinin desteklenmesi ve yaygınlaştırılması, anne ve çocuk ölümlerinin azaltılması ve etkili kontraseptif yöntem kullanımının arttırılması amacıyla uygulanması planlanmış bir projedir.</w:t>
      </w:r>
    </w:p>
    <w:p w:rsidR="00F806C9" w:rsidRDefault="00F806C9">
      <w:pPr>
        <w:jc w:val="both"/>
        <w:rPr>
          <w:lang w:val="de-DE"/>
        </w:rPr>
      </w:pPr>
    </w:p>
    <w:p w:rsidR="00F806C9" w:rsidRDefault="00F806C9">
      <w:pPr>
        <w:jc w:val="both"/>
        <w:rPr>
          <w:lang w:val="de-DE"/>
        </w:rPr>
      </w:pPr>
      <w:r>
        <w:rPr>
          <w:lang w:val="de-DE"/>
        </w:rPr>
        <w:t>Projenin daha etkili ve yaygın uygulanabilmesi için sektörler arası işbirliğine gidilmesi gerektiği belirlenmiş ve buna yönelik yapısal formasyon geliştirilmiştir.</w:t>
      </w:r>
    </w:p>
    <w:p w:rsidR="00F806C9" w:rsidRDefault="00F806C9">
      <w:pPr>
        <w:jc w:val="both"/>
        <w:rPr>
          <w:lang w:val="de-DE"/>
        </w:rPr>
      </w:pPr>
    </w:p>
    <w:p w:rsidR="00F806C9" w:rsidRDefault="00F806C9">
      <w:pPr>
        <w:jc w:val="both"/>
        <w:rPr>
          <w:lang w:val="de-DE"/>
        </w:rPr>
      </w:pPr>
      <w:r>
        <w:rPr>
          <w:lang w:val="de-DE"/>
        </w:rPr>
        <w:t>Öncelikle organizasyonda (Sağlık Bakanlığı Ana Çocuk Sağlığı ve Aile Planlaması Genel Müdürlüğü)işbirliği yapılabilecek (yapılması gereken) sektörler belirlenmiştir. Proje, ülke düzeyinde oldukça büyük bir bölgede ve değişik yörelerde uygulanacağı için üst düzey işbirliği zinciri oluşturulmaya çalışılmıştır. Proje kapsamında işbirliği yapılması gerekli bulunan sektörler şunlardır:</w:t>
      </w:r>
    </w:p>
    <w:p w:rsidR="00F806C9" w:rsidRDefault="00F806C9">
      <w:pPr>
        <w:jc w:val="both"/>
        <w:rPr>
          <w:lang w:val="de-DE"/>
        </w:rPr>
      </w:pPr>
    </w:p>
    <w:p w:rsidR="00F806C9" w:rsidRDefault="00F806C9">
      <w:pPr>
        <w:widowControl w:val="0"/>
        <w:jc w:val="both"/>
        <w:rPr>
          <w:lang w:val="de-DE"/>
        </w:rPr>
      </w:pPr>
      <w:r>
        <w:rPr>
          <w:lang w:val="de-DE"/>
        </w:rPr>
        <w:t>Milli Eğitim Bakanlığı ( Milli Eğitim Müdürlükleri, Halk Eğitim Müdürlükleri), Milli Savunma Bakanlığı, İçişleri Bakanlığı (Valilikler), Belediyeler, Üniversiteler, Diyanet İşleri Başkanlığı, Sosyal Sigortalar Kurumu, Gönüllü Kuruluşlar (Dernekler, Vakıflar....), Muhtarlar, Toplum Liderleri, Basın ve Yayın Kuruluşları.</w:t>
      </w:r>
    </w:p>
    <w:p w:rsidR="00F806C9" w:rsidRDefault="00F806C9">
      <w:pPr>
        <w:jc w:val="both"/>
        <w:rPr>
          <w:lang w:val="de-DE"/>
        </w:rPr>
      </w:pPr>
    </w:p>
    <w:p w:rsidR="00F806C9" w:rsidRDefault="00F806C9">
      <w:pPr>
        <w:jc w:val="both"/>
        <w:rPr>
          <w:lang w:val="de-DE"/>
        </w:rPr>
      </w:pPr>
      <w:r>
        <w:rPr>
          <w:lang w:val="de-DE"/>
        </w:rPr>
        <w:t>Daha sonra sektörlerin her birinin katkı ve katılımında bulunabilecekleri konular belirlenmiştir:</w:t>
      </w:r>
    </w:p>
    <w:p w:rsidR="00F806C9" w:rsidRDefault="00F806C9">
      <w:pPr>
        <w:pStyle w:val="Balk3"/>
      </w:pPr>
    </w:p>
    <w:p w:rsidR="00F806C9" w:rsidRDefault="00F806C9">
      <w:pPr>
        <w:pStyle w:val="Balk3"/>
      </w:pPr>
      <w:r>
        <w:t>Milli Eğitim Bakanlığı</w:t>
      </w:r>
    </w:p>
    <w:p w:rsidR="00F806C9" w:rsidRDefault="00F806C9" w:rsidP="00F806C9">
      <w:pPr>
        <w:numPr>
          <w:ilvl w:val="0"/>
          <w:numId w:val="37"/>
        </w:numPr>
        <w:ind w:hanging="294"/>
        <w:jc w:val="both"/>
        <w:rPr>
          <w:lang w:val="tr-TR"/>
        </w:rPr>
      </w:pPr>
      <w:r>
        <w:rPr>
          <w:lang w:val="tr-TR"/>
        </w:rPr>
        <w:t>Halk eğitimi, propaganda ve bilgilendirme çalışmaları sırasında eğitim kurumlarından yararlanmayı sağlamak,</w:t>
      </w:r>
    </w:p>
    <w:p w:rsidR="00F806C9" w:rsidRDefault="00F806C9" w:rsidP="00F806C9">
      <w:pPr>
        <w:numPr>
          <w:ilvl w:val="0"/>
          <w:numId w:val="37"/>
        </w:numPr>
        <w:ind w:hanging="294"/>
        <w:jc w:val="both"/>
        <w:rPr>
          <w:lang w:val="tr-TR"/>
        </w:rPr>
      </w:pPr>
      <w:r>
        <w:rPr>
          <w:lang w:val="tr-TR"/>
        </w:rPr>
        <w:t>Öğretmenlerin ana çocuk sağlığı ve aile planlaması konularında, sağlık personeli danışmanlığında öğrencilere ve halka eğitim vermelerini sağlamak,</w:t>
      </w:r>
    </w:p>
    <w:p w:rsidR="00F806C9" w:rsidRDefault="00F806C9" w:rsidP="00F806C9">
      <w:pPr>
        <w:numPr>
          <w:ilvl w:val="0"/>
          <w:numId w:val="37"/>
        </w:numPr>
        <w:ind w:hanging="294"/>
        <w:jc w:val="both"/>
        <w:rPr>
          <w:lang w:val="tr-TR"/>
        </w:rPr>
      </w:pPr>
      <w:r>
        <w:rPr>
          <w:lang w:val="tr-TR"/>
        </w:rPr>
        <w:t>Öğretmenlerin sağlık personeline yardımcı olmalarını sağlamak,</w:t>
      </w:r>
    </w:p>
    <w:p w:rsidR="00F806C9" w:rsidRDefault="00F806C9" w:rsidP="00F806C9">
      <w:pPr>
        <w:numPr>
          <w:ilvl w:val="0"/>
          <w:numId w:val="37"/>
        </w:numPr>
        <w:ind w:hanging="294"/>
        <w:jc w:val="both"/>
        <w:rPr>
          <w:lang w:val="tr-TR"/>
        </w:rPr>
      </w:pPr>
      <w:r>
        <w:rPr>
          <w:lang w:val="tr-TR"/>
        </w:rPr>
        <w:lastRenderedPageBreak/>
        <w:t>İl ve İlçe Halk Eğitim Müdürlükleri’nin ana çocuk sağlığı ve aile planlaması konularında halkı eğitmesini sağlamak,</w:t>
      </w:r>
    </w:p>
    <w:p w:rsidR="00F806C9" w:rsidRDefault="00F806C9" w:rsidP="00F806C9">
      <w:pPr>
        <w:numPr>
          <w:ilvl w:val="0"/>
          <w:numId w:val="37"/>
        </w:numPr>
        <w:ind w:hanging="294"/>
        <w:jc w:val="both"/>
        <w:rPr>
          <w:lang w:val="tr-TR"/>
        </w:rPr>
      </w:pPr>
      <w:r>
        <w:rPr>
          <w:lang w:val="tr-TR"/>
        </w:rPr>
        <w:t>Halk eğitim materyalinin dağıtım ve kullanımında sağlık personeline yardımcı olmak,</w:t>
      </w:r>
    </w:p>
    <w:p w:rsidR="00F806C9" w:rsidRDefault="00F806C9">
      <w:pPr>
        <w:jc w:val="both"/>
        <w:rPr>
          <w:lang w:val="tr-TR"/>
        </w:rPr>
      </w:pPr>
    </w:p>
    <w:p w:rsidR="00F806C9" w:rsidRDefault="00F806C9">
      <w:pPr>
        <w:pStyle w:val="Balk3"/>
      </w:pPr>
      <w:r>
        <w:t xml:space="preserve">Milli Savunma Bakanlığı </w:t>
      </w:r>
    </w:p>
    <w:p w:rsidR="00F806C9" w:rsidRDefault="00F806C9" w:rsidP="00F806C9">
      <w:pPr>
        <w:numPr>
          <w:ilvl w:val="0"/>
          <w:numId w:val="38"/>
        </w:numPr>
        <w:jc w:val="both"/>
        <w:rPr>
          <w:lang w:val="tr-TR"/>
        </w:rPr>
      </w:pPr>
      <w:r>
        <w:rPr>
          <w:lang w:val="tr-TR"/>
        </w:rPr>
        <w:t>Askerlere ana çocuk sağlığı ve aile planlaması konularında programlı eğitim verilmesini sağlamak (yerel sağlık otoriteleri kanalıyla),</w:t>
      </w:r>
    </w:p>
    <w:p w:rsidR="00F806C9" w:rsidRDefault="00F806C9" w:rsidP="00F806C9">
      <w:pPr>
        <w:numPr>
          <w:ilvl w:val="0"/>
          <w:numId w:val="38"/>
        </w:numPr>
        <w:jc w:val="both"/>
        <w:rPr>
          <w:lang w:val="tr-TR"/>
        </w:rPr>
      </w:pPr>
      <w:r>
        <w:rPr>
          <w:lang w:val="tr-TR"/>
        </w:rPr>
        <w:t>Askerlere evlilik öncesi danışmanlık hizmeti vermek.</w:t>
      </w:r>
    </w:p>
    <w:p w:rsidR="00F806C9" w:rsidRDefault="00F806C9">
      <w:pPr>
        <w:jc w:val="both"/>
        <w:rPr>
          <w:lang w:val="tr-TR"/>
        </w:rPr>
      </w:pPr>
    </w:p>
    <w:p w:rsidR="00F806C9" w:rsidRDefault="00F806C9">
      <w:pPr>
        <w:pStyle w:val="Balk3"/>
      </w:pPr>
      <w:r>
        <w:t>Valilikler</w:t>
      </w:r>
    </w:p>
    <w:p w:rsidR="00F806C9" w:rsidRDefault="00F806C9" w:rsidP="00F806C9">
      <w:pPr>
        <w:numPr>
          <w:ilvl w:val="0"/>
          <w:numId w:val="39"/>
        </w:numPr>
        <w:jc w:val="both"/>
        <w:rPr>
          <w:lang w:val="tr-TR"/>
        </w:rPr>
      </w:pPr>
      <w:r>
        <w:rPr>
          <w:lang w:val="tr-TR"/>
        </w:rPr>
        <w:t>Uygulamaların il düzeyinde organize edilmesinde başkanlık yapmak,</w:t>
      </w:r>
    </w:p>
    <w:p w:rsidR="00F806C9" w:rsidRDefault="00F806C9" w:rsidP="00F806C9">
      <w:pPr>
        <w:numPr>
          <w:ilvl w:val="0"/>
          <w:numId w:val="39"/>
        </w:numPr>
        <w:jc w:val="both"/>
        <w:rPr>
          <w:lang w:val="tr-TR"/>
        </w:rPr>
      </w:pPr>
      <w:r>
        <w:rPr>
          <w:lang w:val="tr-TR"/>
        </w:rPr>
        <w:t>Resmi kuruluşların uygulamalara katılım ve desteği için çaba harcamak,</w:t>
      </w:r>
    </w:p>
    <w:p w:rsidR="00F806C9" w:rsidRDefault="00F806C9" w:rsidP="00F806C9">
      <w:pPr>
        <w:numPr>
          <w:ilvl w:val="0"/>
          <w:numId w:val="39"/>
        </w:numPr>
        <w:jc w:val="both"/>
        <w:rPr>
          <w:lang w:val="tr-TR"/>
        </w:rPr>
      </w:pPr>
      <w:r>
        <w:rPr>
          <w:lang w:val="tr-TR"/>
        </w:rPr>
        <w:t>Personel, araç gereç ve yer temininde ve bu desteğin sürekliliğinin sağlanmasında programı destekleyici kararlar almak,</w:t>
      </w:r>
    </w:p>
    <w:p w:rsidR="00F806C9" w:rsidRDefault="00F806C9" w:rsidP="00F806C9">
      <w:pPr>
        <w:numPr>
          <w:ilvl w:val="0"/>
          <w:numId w:val="39"/>
        </w:numPr>
        <w:jc w:val="both"/>
        <w:rPr>
          <w:lang w:val="tr-TR"/>
        </w:rPr>
      </w:pPr>
      <w:r>
        <w:rPr>
          <w:lang w:val="tr-TR"/>
        </w:rPr>
        <w:t>Sağlık personelinin çalışmalarını yakından izlemek ve destek olmak</w:t>
      </w:r>
    </w:p>
    <w:p w:rsidR="00F806C9" w:rsidRDefault="00F806C9" w:rsidP="00F806C9">
      <w:pPr>
        <w:numPr>
          <w:ilvl w:val="0"/>
          <w:numId w:val="39"/>
        </w:numPr>
        <w:jc w:val="both"/>
        <w:rPr>
          <w:lang w:val="tr-TR"/>
        </w:rPr>
      </w:pPr>
      <w:r>
        <w:rPr>
          <w:lang w:val="tr-TR"/>
        </w:rPr>
        <w:t>Nüfus Planlaması Hizmetlerini Yürütme Yönetmeliği’nin 11. maddesine işlerlik kazandırmak,</w:t>
      </w:r>
    </w:p>
    <w:p w:rsidR="00F806C9" w:rsidRDefault="00F806C9" w:rsidP="00F806C9">
      <w:pPr>
        <w:numPr>
          <w:ilvl w:val="0"/>
          <w:numId w:val="39"/>
        </w:numPr>
        <w:jc w:val="both"/>
        <w:rPr>
          <w:lang w:val="tr-TR"/>
        </w:rPr>
      </w:pPr>
      <w:r>
        <w:rPr>
          <w:lang w:val="tr-TR"/>
        </w:rPr>
        <w:t>Sağlık kuruluşlarının çalışmalarının tanıtımı ve kullanılabilirliğini arttırıcı önlemler almak.</w:t>
      </w:r>
    </w:p>
    <w:p w:rsidR="00F806C9" w:rsidRDefault="00F806C9">
      <w:pPr>
        <w:jc w:val="both"/>
        <w:rPr>
          <w:lang w:val="tr-TR"/>
        </w:rPr>
      </w:pPr>
    </w:p>
    <w:p w:rsidR="00F806C9" w:rsidRDefault="00F806C9">
      <w:pPr>
        <w:pStyle w:val="Balk3"/>
      </w:pPr>
      <w:r>
        <w:t>Belediyeler</w:t>
      </w:r>
    </w:p>
    <w:p w:rsidR="00F806C9" w:rsidRDefault="00F806C9" w:rsidP="00F806C9">
      <w:pPr>
        <w:numPr>
          <w:ilvl w:val="0"/>
          <w:numId w:val="40"/>
        </w:numPr>
        <w:jc w:val="both"/>
        <w:rPr>
          <w:lang w:val="tr-TR"/>
        </w:rPr>
      </w:pPr>
      <w:r>
        <w:rPr>
          <w:lang w:val="tr-TR"/>
        </w:rPr>
        <w:t>Programın alt yapısının oluşturulmasına yardımcı olmak,</w:t>
      </w:r>
    </w:p>
    <w:p w:rsidR="00F806C9" w:rsidRDefault="00F806C9" w:rsidP="00F806C9">
      <w:pPr>
        <w:numPr>
          <w:ilvl w:val="0"/>
          <w:numId w:val="40"/>
        </w:numPr>
        <w:jc w:val="both"/>
        <w:rPr>
          <w:lang w:val="tr-TR"/>
        </w:rPr>
      </w:pPr>
      <w:r>
        <w:rPr>
          <w:lang w:val="tr-TR"/>
        </w:rPr>
        <w:t>Belediyeye ait sağlık kuruluşlarında programı yürütmek ya da desteklemek,</w:t>
      </w:r>
    </w:p>
    <w:p w:rsidR="00F806C9" w:rsidRDefault="00F806C9" w:rsidP="00F806C9">
      <w:pPr>
        <w:numPr>
          <w:ilvl w:val="0"/>
          <w:numId w:val="40"/>
        </w:numPr>
        <w:jc w:val="both"/>
        <w:rPr>
          <w:lang w:val="tr-TR"/>
        </w:rPr>
      </w:pPr>
      <w:r>
        <w:rPr>
          <w:lang w:val="tr-TR"/>
        </w:rPr>
        <w:t>Halkın bilgilendirme ve eğitimi çalışmalarına yardımcı olmak,</w:t>
      </w:r>
    </w:p>
    <w:p w:rsidR="00F806C9" w:rsidRDefault="00F806C9" w:rsidP="00F806C9">
      <w:pPr>
        <w:numPr>
          <w:ilvl w:val="0"/>
          <w:numId w:val="40"/>
        </w:numPr>
        <w:jc w:val="both"/>
        <w:rPr>
          <w:lang w:val="tr-TR"/>
        </w:rPr>
      </w:pPr>
      <w:r>
        <w:rPr>
          <w:lang w:val="tr-TR"/>
        </w:rPr>
        <w:t>Evlilik öncesine yönelik programın gerçekleşmesine katılmak,</w:t>
      </w:r>
    </w:p>
    <w:p w:rsidR="00F806C9" w:rsidRDefault="00F806C9" w:rsidP="00F806C9">
      <w:pPr>
        <w:numPr>
          <w:ilvl w:val="0"/>
          <w:numId w:val="40"/>
        </w:numPr>
        <w:jc w:val="both"/>
        <w:rPr>
          <w:lang w:val="tr-TR"/>
        </w:rPr>
      </w:pPr>
      <w:r>
        <w:rPr>
          <w:lang w:val="tr-TR"/>
        </w:rPr>
        <w:t>Ulaşım ve taşıma işlerine yardımcı olmak,</w:t>
      </w:r>
    </w:p>
    <w:p w:rsidR="00F806C9" w:rsidRDefault="00F806C9" w:rsidP="00F806C9">
      <w:pPr>
        <w:numPr>
          <w:ilvl w:val="0"/>
          <w:numId w:val="40"/>
        </w:numPr>
        <w:jc w:val="both"/>
        <w:rPr>
          <w:lang w:val="de-DE"/>
        </w:rPr>
      </w:pPr>
      <w:r>
        <w:rPr>
          <w:lang w:val="de-DE"/>
        </w:rPr>
        <w:t>Organizasyona katkıda bulunmak.</w:t>
      </w:r>
    </w:p>
    <w:p w:rsidR="00F806C9" w:rsidRDefault="00F806C9">
      <w:pPr>
        <w:jc w:val="both"/>
        <w:rPr>
          <w:lang w:val="de-DE"/>
        </w:rPr>
      </w:pPr>
    </w:p>
    <w:p w:rsidR="00F806C9" w:rsidRDefault="00F806C9">
      <w:pPr>
        <w:pStyle w:val="Balk3"/>
      </w:pPr>
      <w:r>
        <w:t>Üniversiteler</w:t>
      </w:r>
    </w:p>
    <w:p w:rsidR="00F806C9" w:rsidRDefault="00F806C9" w:rsidP="00F806C9">
      <w:pPr>
        <w:numPr>
          <w:ilvl w:val="0"/>
          <w:numId w:val="41"/>
        </w:numPr>
        <w:ind w:hanging="294"/>
        <w:jc w:val="both"/>
        <w:rPr>
          <w:lang w:val="tr-TR"/>
        </w:rPr>
      </w:pPr>
      <w:r>
        <w:rPr>
          <w:lang w:val="tr-TR"/>
        </w:rPr>
        <w:t>Sevk sistemi içerisinde yer almak, birinci ve ikinci basamağı tıbbi yönden desteklemek,</w:t>
      </w:r>
    </w:p>
    <w:p w:rsidR="00F806C9" w:rsidRDefault="00F806C9" w:rsidP="00F806C9">
      <w:pPr>
        <w:numPr>
          <w:ilvl w:val="0"/>
          <w:numId w:val="41"/>
        </w:numPr>
        <w:ind w:hanging="294"/>
        <w:jc w:val="both"/>
        <w:rPr>
          <w:lang w:val="tr-TR"/>
        </w:rPr>
      </w:pPr>
      <w:r>
        <w:rPr>
          <w:lang w:val="tr-TR"/>
        </w:rPr>
        <w:t>Uzmanları ve öğretim üyeleri aracılığı ile alt basamaklara bilgi ve beceri eğitimi vermek,</w:t>
      </w:r>
    </w:p>
    <w:p w:rsidR="00F806C9" w:rsidRDefault="00F806C9" w:rsidP="00F806C9">
      <w:pPr>
        <w:numPr>
          <w:ilvl w:val="0"/>
          <w:numId w:val="41"/>
        </w:numPr>
        <w:ind w:hanging="294"/>
        <w:jc w:val="both"/>
        <w:rPr>
          <w:lang w:val="tr-TR"/>
        </w:rPr>
      </w:pPr>
      <w:r>
        <w:rPr>
          <w:lang w:val="tr-TR"/>
        </w:rPr>
        <w:t>Hasta taşınmasına destek vermek,</w:t>
      </w:r>
    </w:p>
    <w:p w:rsidR="00F806C9" w:rsidRDefault="00F806C9" w:rsidP="00F806C9">
      <w:pPr>
        <w:numPr>
          <w:ilvl w:val="0"/>
          <w:numId w:val="41"/>
        </w:numPr>
        <w:ind w:hanging="294"/>
        <w:jc w:val="both"/>
        <w:rPr>
          <w:lang w:val="tr-TR"/>
        </w:rPr>
      </w:pPr>
      <w:r>
        <w:rPr>
          <w:lang w:val="tr-TR"/>
        </w:rPr>
        <w:t>Müfredata, ana çocuk sağlığı ve aile planlaması programlarını destekleyici bilgiler eklemek ve öğrencilerin bu konularda bilgi ve becerisini arttırmak,</w:t>
      </w:r>
    </w:p>
    <w:p w:rsidR="00F806C9" w:rsidRDefault="00F806C9" w:rsidP="00F806C9">
      <w:pPr>
        <w:numPr>
          <w:ilvl w:val="0"/>
          <w:numId w:val="41"/>
        </w:numPr>
        <w:ind w:hanging="294"/>
        <w:jc w:val="both"/>
        <w:rPr>
          <w:lang w:val="tr-TR"/>
        </w:rPr>
      </w:pPr>
      <w:r>
        <w:rPr>
          <w:lang w:val="tr-TR"/>
        </w:rPr>
        <w:t>Eğitim ve Araştırma Bölgelerinde programın yürütülmesine katkıda bulunmak,</w:t>
      </w:r>
    </w:p>
    <w:p w:rsidR="00F806C9" w:rsidRDefault="00F806C9" w:rsidP="00F806C9">
      <w:pPr>
        <w:numPr>
          <w:ilvl w:val="0"/>
          <w:numId w:val="41"/>
        </w:numPr>
        <w:ind w:hanging="294"/>
        <w:jc w:val="both"/>
        <w:rPr>
          <w:lang w:val="tr-TR"/>
        </w:rPr>
      </w:pPr>
      <w:r>
        <w:rPr>
          <w:lang w:val="tr-TR"/>
        </w:rPr>
        <w:t>Sağlık kuruluşları ile birlikte araştırmalar planlamak, uygulamak ve değerlendirmek,</w:t>
      </w:r>
    </w:p>
    <w:p w:rsidR="00F806C9" w:rsidRDefault="00F806C9" w:rsidP="00F806C9">
      <w:pPr>
        <w:numPr>
          <w:ilvl w:val="0"/>
          <w:numId w:val="41"/>
        </w:numPr>
        <w:ind w:hanging="294"/>
        <w:jc w:val="both"/>
        <w:rPr>
          <w:lang w:val="tr-TR"/>
        </w:rPr>
      </w:pPr>
      <w:r>
        <w:rPr>
          <w:lang w:val="tr-TR"/>
        </w:rPr>
        <w:t>Halk eğitimi yapılmasına ve eğitim materyali üretilmesine katılmak.</w:t>
      </w:r>
    </w:p>
    <w:p w:rsidR="00F806C9" w:rsidRDefault="00F806C9">
      <w:pPr>
        <w:jc w:val="both"/>
        <w:rPr>
          <w:lang w:val="tr-TR"/>
        </w:rPr>
      </w:pPr>
    </w:p>
    <w:p w:rsidR="00F806C9" w:rsidRDefault="00F806C9">
      <w:pPr>
        <w:pStyle w:val="Balk3"/>
      </w:pPr>
      <w:r>
        <w:t>Diyanet İşleri Başkanlığı</w:t>
      </w:r>
    </w:p>
    <w:p w:rsidR="00F806C9" w:rsidRDefault="00F806C9" w:rsidP="00F806C9">
      <w:pPr>
        <w:numPr>
          <w:ilvl w:val="0"/>
          <w:numId w:val="42"/>
        </w:numPr>
        <w:ind w:hanging="294"/>
        <w:jc w:val="both"/>
        <w:rPr>
          <w:lang w:val="tr-TR"/>
        </w:rPr>
      </w:pPr>
      <w:r>
        <w:rPr>
          <w:lang w:val="tr-TR"/>
        </w:rPr>
        <w:t>Müftülükler aracılığıyla imamların, ana çocuk sağlığı ve aile planlaması konularında halkı aydınlatmalarını ve yanlış inanışların ortadan kalkmasını sağlamak (sağlık otoritelerin danışmanlığında).</w:t>
      </w:r>
    </w:p>
    <w:p w:rsidR="00F806C9" w:rsidRDefault="00F806C9">
      <w:pPr>
        <w:jc w:val="both"/>
        <w:rPr>
          <w:lang w:val="tr-TR"/>
        </w:rPr>
      </w:pPr>
    </w:p>
    <w:p w:rsidR="00F806C9" w:rsidRDefault="00F806C9">
      <w:pPr>
        <w:pStyle w:val="Balk3"/>
      </w:pPr>
      <w:r>
        <w:t>Sosyal Sigortalar Kurumu</w:t>
      </w:r>
    </w:p>
    <w:p w:rsidR="00F806C9" w:rsidRDefault="00F806C9" w:rsidP="00F806C9">
      <w:pPr>
        <w:numPr>
          <w:ilvl w:val="0"/>
          <w:numId w:val="43"/>
        </w:numPr>
        <w:ind w:hanging="294"/>
        <w:jc w:val="both"/>
        <w:rPr>
          <w:lang w:val="tr-TR"/>
        </w:rPr>
      </w:pPr>
      <w:r>
        <w:rPr>
          <w:lang w:val="tr-TR"/>
        </w:rPr>
        <w:t>SSK kapsamındakilere ana çocuk sağlığı ve aile planlaması eğitimi verilmesi çalışmalarına katılmak,</w:t>
      </w:r>
    </w:p>
    <w:p w:rsidR="00F806C9" w:rsidRDefault="00F806C9" w:rsidP="00F806C9">
      <w:pPr>
        <w:numPr>
          <w:ilvl w:val="0"/>
          <w:numId w:val="43"/>
        </w:numPr>
        <w:ind w:hanging="294"/>
        <w:jc w:val="both"/>
        <w:rPr>
          <w:lang w:val="de-DE"/>
        </w:rPr>
      </w:pPr>
      <w:r>
        <w:rPr>
          <w:lang w:val="de-DE"/>
        </w:rPr>
        <w:t>Aile planlaması Klinikleri açmak,</w:t>
      </w:r>
    </w:p>
    <w:p w:rsidR="00F806C9" w:rsidRDefault="00F806C9" w:rsidP="00F806C9">
      <w:pPr>
        <w:numPr>
          <w:ilvl w:val="0"/>
          <w:numId w:val="43"/>
        </w:numPr>
        <w:ind w:hanging="294"/>
        <w:jc w:val="both"/>
        <w:rPr>
          <w:lang w:val="de-DE"/>
        </w:rPr>
      </w:pPr>
      <w:r>
        <w:rPr>
          <w:lang w:val="de-DE"/>
        </w:rPr>
        <w:t>SSK’ ya ait sağlık kuruluşlarında programın uygulanmasına yardımcı olmak.</w:t>
      </w:r>
    </w:p>
    <w:p w:rsidR="00F806C9" w:rsidRDefault="00F806C9">
      <w:pPr>
        <w:jc w:val="both"/>
        <w:rPr>
          <w:lang w:val="de-DE"/>
        </w:rPr>
      </w:pPr>
    </w:p>
    <w:p w:rsidR="00F806C9" w:rsidRDefault="00F806C9">
      <w:pPr>
        <w:pStyle w:val="Balk3"/>
      </w:pPr>
      <w:r>
        <w:t>Gönüllü Kuruluşlar</w:t>
      </w:r>
    </w:p>
    <w:p w:rsidR="00F806C9" w:rsidRDefault="00F806C9" w:rsidP="00F806C9">
      <w:pPr>
        <w:numPr>
          <w:ilvl w:val="0"/>
          <w:numId w:val="44"/>
        </w:numPr>
        <w:ind w:hanging="294"/>
        <w:jc w:val="both"/>
        <w:rPr>
          <w:lang w:val="de-DE"/>
        </w:rPr>
      </w:pPr>
      <w:r>
        <w:rPr>
          <w:lang w:val="de-DE"/>
        </w:rPr>
        <w:t>Başta bünyelerindeki kitle olmak üzere halk eğitimine, sağlık personelinin danışmanlığında katkı ve katılımda bulunmak,</w:t>
      </w:r>
    </w:p>
    <w:p w:rsidR="00F806C9" w:rsidRDefault="00F806C9" w:rsidP="00F806C9">
      <w:pPr>
        <w:numPr>
          <w:ilvl w:val="0"/>
          <w:numId w:val="44"/>
        </w:numPr>
        <w:ind w:hanging="294"/>
        <w:jc w:val="both"/>
        <w:rPr>
          <w:lang w:val="de-DE"/>
        </w:rPr>
      </w:pPr>
      <w:r>
        <w:rPr>
          <w:lang w:val="de-DE"/>
        </w:rPr>
        <w:t>Sağlık meslek kuruluşu üyelerinin, ana çocuk sağlığı ve aile planlaması konularında ve bu program çerçevesinde yapılan çalışmalara katkı katılımını sağlamak, eğitimlerine yardımcı olmak gibi görevleri üstlenmek.</w:t>
      </w:r>
    </w:p>
    <w:p w:rsidR="00F806C9" w:rsidRDefault="00F806C9">
      <w:pPr>
        <w:jc w:val="both"/>
        <w:rPr>
          <w:lang w:val="de-DE"/>
        </w:rPr>
      </w:pPr>
    </w:p>
    <w:p w:rsidR="00F806C9" w:rsidRDefault="00F806C9">
      <w:pPr>
        <w:pStyle w:val="Balk3"/>
      </w:pPr>
      <w:r>
        <w:t>Muhtarlar</w:t>
      </w:r>
    </w:p>
    <w:p w:rsidR="00F806C9" w:rsidRDefault="00F806C9" w:rsidP="00F806C9">
      <w:pPr>
        <w:numPr>
          <w:ilvl w:val="0"/>
          <w:numId w:val="45"/>
        </w:numPr>
        <w:tabs>
          <w:tab w:val="left" w:pos="709"/>
        </w:tabs>
        <w:ind w:hanging="309"/>
        <w:jc w:val="both"/>
        <w:rPr>
          <w:lang w:val="de-DE"/>
        </w:rPr>
      </w:pPr>
      <w:r>
        <w:rPr>
          <w:lang w:val="de-DE"/>
        </w:rPr>
        <w:t>Programın mahalle ve köy bazında yürütülmesi için oluşturulan organizasyonlarda aktif rol almak,</w:t>
      </w:r>
    </w:p>
    <w:p w:rsidR="00F806C9" w:rsidRDefault="00F806C9" w:rsidP="00F806C9">
      <w:pPr>
        <w:widowControl w:val="0"/>
        <w:numPr>
          <w:ilvl w:val="0"/>
          <w:numId w:val="45"/>
        </w:numPr>
        <w:tabs>
          <w:tab w:val="left" w:pos="709"/>
        </w:tabs>
        <w:ind w:left="731" w:hanging="306"/>
        <w:jc w:val="both"/>
        <w:rPr>
          <w:lang w:val="de-DE"/>
        </w:rPr>
      </w:pPr>
      <w:r>
        <w:rPr>
          <w:lang w:val="de-DE"/>
        </w:rPr>
        <w:t>Sağlık personeline ve program için çalışan kişi ve kuruluşlara yardımcı olmak,</w:t>
      </w:r>
    </w:p>
    <w:p w:rsidR="00F806C9" w:rsidRDefault="00F806C9" w:rsidP="00F806C9">
      <w:pPr>
        <w:numPr>
          <w:ilvl w:val="0"/>
          <w:numId w:val="45"/>
        </w:numPr>
        <w:tabs>
          <w:tab w:val="left" w:pos="709"/>
        </w:tabs>
        <w:ind w:hanging="309"/>
        <w:jc w:val="both"/>
        <w:rPr>
          <w:lang w:val="de-DE"/>
        </w:rPr>
      </w:pPr>
      <w:r>
        <w:rPr>
          <w:lang w:val="de-DE"/>
        </w:rPr>
        <w:t>Halk eğitiminde bizzat görev almak, eğitim çalışmaları için yer bulmak, halka haber vermek ve toplamak,</w:t>
      </w:r>
    </w:p>
    <w:p w:rsidR="00F806C9" w:rsidRDefault="00F806C9" w:rsidP="00F806C9">
      <w:pPr>
        <w:numPr>
          <w:ilvl w:val="0"/>
          <w:numId w:val="45"/>
        </w:numPr>
        <w:tabs>
          <w:tab w:val="left" w:pos="709"/>
        </w:tabs>
        <w:ind w:hanging="309"/>
        <w:jc w:val="both"/>
        <w:rPr>
          <w:lang w:val="de-DE"/>
        </w:rPr>
      </w:pPr>
      <w:r>
        <w:rPr>
          <w:lang w:val="de-DE"/>
        </w:rPr>
        <w:t>Diğer çalışmaların yürütülmesi, izlenmesi ve değerlendirilmesinde sorumluluk üstlenmek.</w:t>
      </w:r>
    </w:p>
    <w:p w:rsidR="00F806C9" w:rsidRDefault="00F806C9">
      <w:pPr>
        <w:jc w:val="both"/>
        <w:rPr>
          <w:sz w:val="24"/>
          <w:szCs w:val="24"/>
          <w:lang w:val="de-DE"/>
        </w:rPr>
      </w:pPr>
    </w:p>
    <w:p w:rsidR="00F806C9" w:rsidRDefault="00F806C9">
      <w:pPr>
        <w:pStyle w:val="Balk3"/>
      </w:pPr>
      <w:r>
        <w:t>Toplum Liderleri</w:t>
      </w:r>
    </w:p>
    <w:p w:rsidR="00F806C9" w:rsidRDefault="00F806C9" w:rsidP="00F806C9">
      <w:pPr>
        <w:numPr>
          <w:ilvl w:val="0"/>
          <w:numId w:val="46"/>
        </w:numPr>
        <w:ind w:hanging="294"/>
        <w:jc w:val="both"/>
        <w:rPr>
          <w:lang w:val="de-DE"/>
        </w:rPr>
      </w:pPr>
      <w:r>
        <w:rPr>
          <w:lang w:val="de-DE"/>
        </w:rPr>
        <w:t>Ana çocuk sağlığı ve aile planlaması konularında yapılan çalışmalara katılmak, halkı katılmaya teşvik etmek,</w:t>
      </w:r>
    </w:p>
    <w:p w:rsidR="00F806C9" w:rsidRDefault="00F806C9" w:rsidP="00F806C9">
      <w:pPr>
        <w:numPr>
          <w:ilvl w:val="0"/>
          <w:numId w:val="46"/>
        </w:numPr>
        <w:ind w:hanging="294"/>
        <w:jc w:val="both"/>
        <w:rPr>
          <w:lang w:val="de-DE"/>
        </w:rPr>
      </w:pPr>
      <w:r>
        <w:rPr>
          <w:lang w:val="de-DE"/>
        </w:rPr>
        <w:t>Halk eğitimine yardımcı olmak, dirençli insanları inandırmak, destek vermek,</w:t>
      </w:r>
    </w:p>
    <w:p w:rsidR="00F806C9" w:rsidRDefault="00F806C9" w:rsidP="00F806C9">
      <w:pPr>
        <w:numPr>
          <w:ilvl w:val="0"/>
          <w:numId w:val="46"/>
        </w:numPr>
        <w:ind w:hanging="294"/>
        <w:jc w:val="both"/>
        <w:rPr>
          <w:lang w:val="de-DE"/>
        </w:rPr>
      </w:pPr>
      <w:r>
        <w:rPr>
          <w:lang w:val="de-DE"/>
        </w:rPr>
        <w:t>Programın uygulanması için gerekli çalışmalara yardımcı olmak.</w:t>
      </w:r>
    </w:p>
    <w:p w:rsidR="00F806C9" w:rsidRDefault="00F806C9">
      <w:pPr>
        <w:jc w:val="both"/>
        <w:rPr>
          <w:lang w:val="de-DE"/>
        </w:rPr>
      </w:pPr>
    </w:p>
    <w:p w:rsidR="00F806C9" w:rsidRDefault="00F806C9">
      <w:pPr>
        <w:pStyle w:val="Balk3"/>
      </w:pPr>
      <w:r>
        <w:t>Basın ve Yayın Kuruluşları</w:t>
      </w:r>
    </w:p>
    <w:p w:rsidR="00F806C9" w:rsidRDefault="00F806C9" w:rsidP="00F806C9">
      <w:pPr>
        <w:numPr>
          <w:ilvl w:val="0"/>
          <w:numId w:val="47"/>
        </w:numPr>
        <w:ind w:hanging="294"/>
        <w:jc w:val="both"/>
        <w:rPr>
          <w:lang w:val="tr-TR"/>
        </w:rPr>
      </w:pPr>
      <w:r>
        <w:rPr>
          <w:lang w:val="tr-TR"/>
        </w:rPr>
        <w:t>Halkın ana çocuk sağlığı ve aile planlaması ile ilgili doğru bilgi ve davranışlar kazanması için basın ve yayın organlarında eğitim yapmak,</w:t>
      </w:r>
    </w:p>
    <w:p w:rsidR="00F806C9" w:rsidRDefault="00F806C9" w:rsidP="00F806C9">
      <w:pPr>
        <w:numPr>
          <w:ilvl w:val="0"/>
          <w:numId w:val="47"/>
        </w:numPr>
        <w:ind w:hanging="294"/>
        <w:jc w:val="both"/>
        <w:rPr>
          <w:lang w:val="tr-TR"/>
        </w:rPr>
      </w:pPr>
      <w:r>
        <w:rPr>
          <w:lang w:val="tr-TR"/>
        </w:rPr>
        <w:t>Programı destekleyici, tanıtıcı, personeli motive edici ve halkın  katılımını sağlayıcı propaganda yapmak.</w:t>
      </w:r>
    </w:p>
    <w:p w:rsidR="00F806C9" w:rsidRDefault="00F806C9">
      <w:pPr>
        <w:jc w:val="both"/>
        <w:rPr>
          <w:lang w:val="tr-TR"/>
        </w:rPr>
      </w:pPr>
    </w:p>
    <w:p w:rsidR="00F806C9" w:rsidRDefault="00F806C9">
      <w:pPr>
        <w:jc w:val="both"/>
        <w:rPr>
          <w:b/>
          <w:bCs/>
          <w:sz w:val="24"/>
          <w:szCs w:val="24"/>
          <w:lang w:val="tr-TR"/>
        </w:rPr>
      </w:pPr>
      <w:r>
        <w:rPr>
          <w:b/>
          <w:bCs/>
          <w:sz w:val="24"/>
          <w:szCs w:val="24"/>
          <w:lang w:val="tr-TR"/>
        </w:rPr>
        <w:t xml:space="preserve">6. Kitle İletişim Araçlarının Kullanımı                            </w:t>
      </w:r>
    </w:p>
    <w:p w:rsidR="00F806C9" w:rsidRDefault="00F806C9">
      <w:pPr>
        <w:jc w:val="both"/>
        <w:rPr>
          <w:lang w:val="tr-TR"/>
        </w:rPr>
      </w:pPr>
    </w:p>
    <w:p w:rsidR="00F806C9" w:rsidRDefault="00F806C9">
      <w:pPr>
        <w:jc w:val="both"/>
        <w:rPr>
          <w:lang w:val="tr-TR"/>
        </w:rPr>
      </w:pPr>
      <w:r>
        <w:rPr>
          <w:lang w:val="tr-TR"/>
        </w:rPr>
        <w:t>Teknolojik gelişmelerin günümüzde en belirgin niteliği, kitle iletişim araçlarını etkilemeleridir. Öyle ki; çağımızı kitle iletişim çağı olarak niteleyenler bile vardır. Bu araçlar günümüzde tüm ülkeleri etkilemiş, toplumda değişmelere yol açmışlardır. Hem gelişmiş, hem de az gelişmiş ülke insanı bu araçlarla zamanlarının önemli bir bölümünü geçirmektedir. Bu araçlarla dünyamız adeta küçülerek ufak bir köy durumuna dönüşmüştür.</w:t>
      </w:r>
    </w:p>
    <w:p w:rsidR="00F806C9" w:rsidRDefault="00F806C9">
      <w:pPr>
        <w:jc w:val="both"/>
        <w:rPr>
          <w:lang w:val="tr-TR"/>
        </w:rPr>
      </w:pPr>
    </w:p>
    <w:p w:rsidR="00F806C9" w:rsidRDefault="00F806C9">
      <w:pPr>
        <w:jc w:val="both"/>
        <w:rPr>
          <w:lang w:val="tr-TR"/>
        </w:rPr>
      </w:pPr>
      <w:r>
        <w:rPr>
          <w:lang w:val="tr-TR"/>
        </w:rPr>
        <w:t>Kitle iletişim araçlarının özellikle sağlık eğitimi ve toplum katılımında kullanılması önemli yararlar sağlamaktadır. Bunları açıklamak için kitle iletişim araçlarının toplumdaki işlevlerine göz atmak gerekir.</w:t>
      </w:r>
    </w:p>
    <w:p w:rsidR="00F806C9" w:rsidRDefault="00F806C9">
      <w:pPr>
        <w:jc w:val="both"/>
        <w:rPr>
          <w:lang w:val="tr-TR"/>
        </w:rPr>
      </w:pPr>
    </w:p>
    <w:p w:rsidR="00F806C9" w:rsidRDefault="00F806C9">
      <w:pPr>
        <w:jc w:val="both"/>
        <w:rPr>
          <w:lang w:val="tr-TR"/>
        </w:rPr>
      </w:pPr>
      <w:r>
        <w:rPr>
          <w:lang w:val="tr-TR"/>
        </w:rPr>
        <w:t xml:space="preserve">Kitle iletişim araçlarının toplumdaki yeri, etkisi ve ana görevlerini açık seçik ortaya koyabilmek için kitle iletişim araçlarının toplumsal değişmeyle, ulusal kalkınmayla ilişkisini kurmak zorunludur. Bu nedenle toplumsal değişmeden ya da ulusal kalkınmadan ne anlaşıldığını kısaca açıklamak gerekir.   </w:t>
      </w:r>
    </w:p>
    <w:p w:rsidR="00F806C9" w:rsidRDefault="00F806C9">
      <w:pPr>
        <w:jc w:val="both"/>
        <w:rPr>
          <w:lang w:val="tr-TR"/>
        </w:rPr>
      </w:pPr>
    </w:p>
    <w:p w:rsidR="00F806C9" w:rsidRDefault="00F806C9">
      <w:pPr>
        <w:jc w:val="both"/>
        <w:rPr>
          <w:lang w:val="tr-TR"/>
        </w:rPr>
      </w:pPr>
      <w:r>
        <w:rPr>
          <w:lang w:val="tr-TR"/>
        </w:rPr>
        <w:t>Toplumsal değişim ve kalkınma, toplumdaki insan davranış ve düşüncelerindeki, değerler dizgesindeki değişmeler yanında, bunu doğuran ana etkenlerdeki, daha doğrusu toplumun ekonomik yapısındaki, kurumlarındaki, insan ilişkilerindeki değişmelerin tümünü içermektedir.</w:t>
      </w:r>
    </w:p>
    <w:p w:rsidR="00F806C9" w:rsidRDefault="00F806C9">
      <w:pPr>
        <w:jc w:val="both"/>
        <w:rPr>
          <w:lang w:val="tr-TR"/>
        </w:rPr>
      </w:pPr>
    </w:p>
    <w:p w:rsidR="00F806C9" w:rsidRDefault="00F806C9">
      <w:pPr>
        <w:widowControl w:val="0"/>
        <w:jc w:val="both"/>
        <w:rPr>
          <w:lang w:val="tr-TR"/>
        </w:rPr>
      </w:pPr>
      <w:r>
        <w:rPr>
          <w:lang w:val="tr-TR"/>
        </w:rPr>
        <w:t>Kitle iletişim araçlarının toplumdaki belli başlı görevlerini şu noktalarda toplayabiliriz:</w:t>
      </w:r>
    </w:p>
    <w:p w:rsidR="00F806C9" w:rsidRDefault="00F806C9">
      <w:pPr>
        <w:jc w:val="both"/>
        <w:rPr>
          <w:lang w:val="tr-TR"/>
        </w:rPr>
      </w:pPr>
    </w:p>
    <w:p w:rsidR="00F806C9" w:rsidRDefault="00F806C9">
      <w:pPr>
        <w:jc w:val="both"/>
        <w:rPr>
          <w:b/>
          <w:bCs/>
          <w:lang w:val="tr-TR"/>
        </w:rPr>
      </w:pPr>
      <w:r>
        <w:rPr>
          <w:b/>
          <w:bCs/>
          <w:lang w:val="tr-TR"/>
        </w:rPr>
        <w:t xml:space="preserve">1. Habercilik </w:t>
      </w:r>
    </w:p>
    <w:p w:rsidR="00F806C9" w:rsidRDefault="00F806C9">
      <w:pPr>
        <w:pStyle w:val="GvdeMetni"/>
      </w:pPr>
      <w:r>
        <w:t>Yöremizde, ilimizde, ülkemizde ve dünyada olup bitenleri en çabuk, en doğru biçimde ulaştırmak kitle iletişim araçlarının ana görevlerindendir. Eğitim, bilim, sağlık alanındaki yeniliklerin, gelişmelerin ve uygulamaların duyurulması ve halkın bunlara ilgilerinin çekilmesi habercilik görevinin önemli bir yönüdür.</w:t>
      </w:r>
    </w:p>
    <w:p w:rsidR="00F806C9" w:rsidRDefault="00F806C9">
      <w:pPr>
        <w:jc w:val="both"/>
        <w:rPr>
          <w:lang w:val="tr-TR"/>
        </w:rPr>
      </w:pPr>
    </w:p>
    <w:p w:rsidR="00F806C9" w:rsidRDefault="00F806C9">
      <w:pPr>
        <w:jc w:val="both"/>
        <w:rPr>
          <w:b/>
          <w:bCs/>
          <w:lang w:val="tr-TR"/>
        </w:rPr>
      </w:pPr>
      <w:r>
        <w:rPr>
          <w:b/>
          <w:bCs/>
          <w:lang w:val="tr-TR"/>
        </w:rPr>
        <w:t>2. Kamuoyu oluşturma</w:t>
      </w:r>
    </w:p>
    <w:p w:rsidR="00F806C9" w:rsidRDefault="00F806C9">
      <w:pPr>
        <w:jc w:val="both"/>
        <w:rPr>
          <w:lang w:val="tr-TR"/>
        </w:rPr>
      </w:pPr>
      <w:r>
        <w:rPr>
          <w:lang w:val="tr-TR"/>
        </w:rPr>
        <w:t>Kamuoyunu ilgilendiren konularda, çeşitli görüşlerin serbestçe ortaya atılıp tartışılması önemli bir etken olan kamuoyunun oluşmasına yol açar.</w:t>
      </w:r>
    </w:p>
    <w:p w:rsidR="00F806C9" w:rsidRDefault="00F806C9">
      <w:pPr>
        <w:jc w:val="both"/>
        <w:rPr>
          <w:lang w:val="tr-TR"/>
        </w:rPr>
      </w:pPr>
    </w:p>
    <w:p w:rsidR="00F806C9" w:rsidRDefault="00F806C9">
      <w:pPr>
        <w:jc w:val="both"/>
        <w:rPr>
          <w:b/>
          <w:bCs/>
          <w:lang w:val="de-DE"/>
        </w:rPr>
      </w:pPr>
      <w:r>
        <w:rPr>
          <w:b/>
          <w:bCs/>
          <w:lang w:val="de-DE"/>
        </w:rPr>
        <w:t>3. Yönetsel Sürece katılma ve denetleme</w:t>
      </w:r>
    </w:p>
    <w:p w:rsidR="00F806C9" w:rsidRDefault="00F806C9">
      <w:pPr>
        <w:jc w:val="both"/>
        <w:rPr>
          <w:lang w:val="de-DE"/>
        </w:rPr>
      </w:pPr>
      <w:r>
        <w:rPr>
          <w:sz w:val="24"/>
          <w:szCs w:val="24"/>
          <w:lang w:val="de-DE"/>
        </w:rPr>
        <w:t xml:space="preserve"> </w:t>
      </w:r>
      <w:r>
        <w:rPr>
          <w:lang w:val="de-DE"/>
        </w:rPr>
        <w:t>Halkın yönetime katılmasına, denetlemesine yardımcı olmak, kitle iletişim araçlarının görevidir. Böylece halkın yönetim sürecine ihtiyaçlarına, önceliklerine ve çıkarlarına en uygun biçimde ve bilinçle katılmasını sağlamak mümkün olur.</w:t>
      </w:r>
    </w:p>
    <w:p w:rsidR="00F806C9" w:rsidRDefault="00F806C9">
      <w:pPr>
        <w:jc w:val="both"/>
        <w:rPr>
          <w:lang w:val="de-DE"/>
        </w:rPr>
      </w:pPr>
    </w:p>
    <w:p w:rsidR="00F806C9" w:rsidRDefault="00F806C9">
      <w:pPr>
        <w:jc w:val="both"/>
        <w:rPr>
          <w:b/>
          <w:bCs/>
          <w:lang w:val="de-DE"/>
        </w:rPr>
      </w:pPr>
      <w:r>
        <w:rPr>
          <w:b/>
          <w:bCs/>
          <w:lang w:val="de-DE"/>
        </w:rPr>
        <w:t xml:space="preserve">4. Eğitim </w:t>
      </w:r>
    </w:p>
    <w:p w:rsidR="00F806C9" w:rsidRDefault="00F806C9">
      <w:pPr>
        <w:jc w:val="both"/>
        <w:rPr>
          <w:lang w:val="de-DE"/>
        </w:rPr>
      </w:pPr>
      <w:r>
        <w:rPr>
          <w:lang w:val="de-DE"/>
        </w:rPr>
        <w:t>Halkın sorunlarını çözmek, gereksinimlerini karşılamak için gerekli bilgi, beceri ve davranışları elde etmesini, anayasal hak, ödev, çıkar ve sorumluluklarının bilincine varmasını, bunun gerektirdiği gibi davranmayı sağlamasına yardım etmek, kitle iletişim araçlarının özellikle gelişmekte olan ülkelerdeki en önemli görevlerinin başında gelmektedir.</w:t>
      </w:r>
    </w:p>
    <w:p w:rsidR="00F806C9" w:rsidRDefault="00F806C9">
      <w:pPr>
        <w:jc w:val="both"/>
        <w:rPr>
          <w:b/>
          <w:bCs/>
          <w:sz w:val="24"/>
          <w:szCs w:val="24"/>
          <w:lang w:val="de-DE"/>
        </w:rPr>
      </w:pPr>
    </w:p>
    <w:p w:rsidR="00F806C9" w:rsidRDefault="00F806C9">
      <w:pPr>
        <w:jc w:val="both"/>
        <w:rPr>
          <w:b/>
          <w:bCs/>
          <w:lang w:val="de-DE"/>
        </w:rPr>
      </w:pPr>
      <w:r>
        <w:rPr>
          <w:b/>
          <w:bCs/>
          <w:lang w:val="de-DE"/>
        </w:rPr>
        <w:t>5. Toplumsal Bütünleşme</w:t>
      </w:r>
    </w:p>
    <w:p w:rsidR="00F806C9" w:rsidRDefault="00F806C9">
      <w:pPr>
        <w:jc w:val="both"/>
        <w:rPr>
          <w:lang w:val="de-DE"/>
        </w:rPr>
      </w:pPr>
      <w:r>
        <w:rPr>
          <w:lang w:val="de-DE"/>
        </w:rPr>
        <w:t>Bireyin, kümelerin ve yerel toplulukların geri kalan birey, küme ve topluluklarından uzak, kopuk kalması engellenmelidir. En uzak yöredeki ulaşılması güç, dış dünyaya kapalı olan topluluklar bile radyo ve televizyonla kolaylıkla çevreye, kente ulusal ve uluslararası dünyaya açılabilir. Böylece toplumu oluşturan bireylerin, ortak toplumsal özelliklere kavuşmasında, birbiriyle kaynaşmalarında kitle iletişim araçlarının çok önemli bir yeri vardır.</w:t>
      </w:r>
    </w:p>
    <w:p w:rsidR="00F806C9" w:rsidRDefault="00F806C9">
      <w:pPr>
        <w:jc w:val="both"/>
        <w:rPr>
          <w:lang w:val="de-DE"/>
        </w:rPr>
      </w:pPr>
    </w:p>
    <w:p w:rsidR="00F806C9" w:rsidRDefault="00F806C9">
      <w:pPr>
        <w:jc w:val="both"/>
        <w:rPr>
          <w:lang w:val="de-DE"/>
        </w:rPr>
      </w:pPr>
      <w:r>
        <w:rPr>
          <w:lang w:val="de-DE"/>
        </w:rPr>
        <w:t>Gelişmekte olan ülkelerde, kitle iletişim araçlarından yalnızca okuma yazma öğretimi için değil, kalkınmaya elverişli ortamın, önderliğin ve katılmanın sağlanması için de yaralanılabilir.</w:t>
      </w:r>
    </w:p>
    <w:p w:rsidR="00F806C9" w:rsidRDefault="00F806C9">
      <w:pPr>
        <w:jc w:val="both"/>
        <w:rPr>
          <w:lang w:val="de-DE"/>
        </w:rPr>
      </w:pPr>
    </w:p>
    <w:p w:rsidR="00F806C9" w:rsidRDefault="00F806C9">
      <w:pPr>
        <w:jc w:val="both"/>
        <w:rPr>
          <w:lang w:val="de-DE"/>
        </w:rPr>
      </w:pPr>
      <w:r>
        <w:rPr>
          <w:lang w:val="de-DE"/>
        </w:rPr>
        <w:t>Bu işlevlerin tümüne bir göz attığımızda bir toplumda işlevler yerine getiren iletişim araçlarının toplumsal değişmelere yol açtığını söyleyebiliriz. Bunların bazıları bireysel, bazıları ise toplumsaldır.</w:t>
      </w:r>
    </w:p>
    <w:p w:rsidR="00F806C9" w:rsidRDefault="00F806C9">
      <w:pPr>
        <w:jc w:val="both"/>
        <w:rPr>
          <w:lang w:val="de-DE"/>
        </w:rPr>
      </w:pPr>
    </w:p>
    <w:p w:rsidR="00F806C9" w:rsidRDefault="00F806C9">
      <w:pPr>
        <w:pStyle w:val="Balk7"/>
        <w:widowControl w:val="0"/>
        <w:rPr>
          <w:lang w:val="de-DE"/>
        </w:rPr>
      </w:pPr>
      <w:r>
        <w:rPr>
          <w:lang w:val="de-DE"/>
        </w:rPr>
        <w:lastRenderedPageBreak/>
        <w:t>Kitle iletişim araçları, sağlık eğitimi ve toplum katılımı</w:t>
      </w:r>
    </w:p>
    <w:p w:rsidR="00F806C9" w:rsidRDefault="00F806C9">
      <w:pPr>
        <w:pStyle w:val="GvdeMetni"/>
        <w:widowControl w:val="0"/>
      </w:pPr>
      <w:r>
        <w:t>Kitle iletişim araçlarının sağlık eğitimi ve toplum katılımındaki yeri şöyle özetlenebilir:</w:t>
      </w:r>
    </w:p>
    <w:p w:rsidR="00F806C9" w:rsidRDefault="00F806C9" w:rsidP="00F806C9">
      <w:pPr>
        <w:numPr>
          <w:ilvl w:val="0"/>
          <w:numId w:val="121"/>
        </w:numPr>
        <w:ind w:left="709" w:hanging="283"/>
        <w:jc w:val="both"/>
        <w:rPr>
          <w:lang w:val="de-DE"/>
        </w:rPr>
      </w:pPr>
      <w:r>
        <w:rPr>
          <w:lang w:val="tr-TR"/>
        </w:rPr>
        <w:t xml:space="preserve">Geniş bir izleyici kitlesiyle düzenli bir şekilde iletişim sağlanır. </w:t>
      </w:r>
      <w:r>
        <w:rPr>
          <w:lang w:val="de-DE"/>
        </w:rPr>
        <w:t>Coğrafi koşullardan pek az etkilendiğinden en uzak köyleri de yayın kapsamına alabilir,etki alanına sokabilir. Son yıllarda iletişim alanında ülkemizde sağlanan büyük gelişmelerle özellikle yerel radyo ve televizyonlar çığ gibi çoğalmıştır. Bunun yanı sıra ülkemizde geçmişten beri oldukça yaygın bir yerel gazetecilik geleneği vardır. Bu yerel gazetelerin hiç de azımsanmayacak bir okuyucu kitlesi bulunmaktadır. Bu tür yerel iletişim araçları ile sağlık alanında topluma yönelik daha çok sayılan İşlevlerin yerine getirilmesi daha kolay olabilecektir.</w:t>
      </w:r>
    </w:p>
    <w:p w:rsidR="00F806C9" w:rsidRDefault="00F806C9">
      <w:pPr>
        <w:tabs>
          <w:tab w:val="left" w:pos="709"/>
        </w:tabs>
        <w:ind w:left="709" w:hanging="283"/>
        <w:jc w:val="both"/>
        <w:rPr>
          <w:lang w:val="de-DE"/>
        </w:rPr>
      </w:pPr>
    </w:p>
    <w:p w:rsidR="00F806C9" w:rsidRDefault="00F806C9" w:rsidP="00F806C9">
      <w:pPr>
        <w:numPr>
          <w:ilvl w:val="0"/>
          <w:numId w:val="121"/>
        </w:numPr>
        <w:ind w:left="709" w:hanging="283"/>
        <w:jc w:val="both"/>
        <w:rPr>
          <w:lang w:val="de-DE"/>
        </w:rPr>
      </w:pPr>
      <w:r>
        <w:rPr>
          <w:lang w:val="de-DE"/>
        </w:rPr>
        <w:t>Toplum, olayları günü gününe izleyerek gerekli bağlantıları kurar.</w:t>
      </w:r>
    </w:p>
    <w:p w:rsidR="00F806C9" w:rsidRDefault="00F806C9">
      <w:pPr>
        <w:tabs>
          <w:tab w:val="left" w:pos="709"/>
        </w:tabs>
        <w:ind w:left="709" w:hanging="283"/>
        <w:jc w:val="both"/>
        <w:rPr>
          <w:lang w:val="de-DE"/>
        </w:rPr>
      </w:pPr>
    </w:p>
    <w:p w:rsidR="00F806C9" w:rsidRDefault="00F806C9" w:rsidP="00F806C9">
      <w:pPr>
        <w:numPr>
          <w:ilvl w:val="0"/>
          <w:numId w:val="121"/>
        </w:numPr>
        <w:ind w:left="709" w:hanging="283"/>
        <w:jc w:val="both"/>
        <w:rPr>
          <w:lang w:val="de-DE"/>
        </w:rPr>
      </w:pPr>
      <w:r>
        <w:rPr>
          <w:lang w:val="de-DE"/>
        </w:rPr>
        <w:t>Toplumun duygularına, aklına ve gözüne aynı anda yönelerek onu etkiler.</w:t>
      </w:r>
    </w:p>
    <w:p w:rsidR="00F806C9" w:rsidRDefault="00F806C9">
      <w:pPr>
        <w:tabs>
          <w:tab w:val="left" w:pos="709"/>
        </w:tabs>
        <w:ind w:left="709" w:hanging="283"/>
        <w:jc w:val="both"/>
        <w:rPr>
          <w:lang w:val="de-DE"/>
        </w:rPr>
      </w:pPr>
    </w:p>
    <w:p w:rsidR="00F806C9" w:rsidRDefault="00F806C9" w:rsidP="00F806C9">
      <w:pPr>
        <w:numPr>
          <w:ilvl w:val="0"/>
          <w:numId w:val="121"/>
        </w:numPr>
        <w:spacing w:after="120"/>
        <w:ind w:left="709" w:hanging="283"/>
        <w:jc w:val="both"/>
        <w:rPr>
          <w:lang w:val="de-DE"/>
        </w:rPr>
      </w:pPr>
      <w:r>
        <w:rPr>
          <w:lang w:val="de-DE"/>
        </w:rPr>
        <w:t xml:space="preserve">Halkın günün gelişmelerine bilgili ve bilinçli olarak katılmasını sağlamak </w:t>
      </w:r>
    </w:p>
    <w:p w:rsidR="00F806C9" w:rsidRDefault="00F806C9" w:rsidP="00F806C9">
      <w:pPr>
        <w:numPr>
          <w:ilvl w:val="0"/>
          <w:numId w:val="121"/>
        </w:numPr>
        <w:spacing w:after="120"/>
        <w:ind w:left="709" w:hanging="283"/>
        <w:jc w:val="both"/>
        <w:rPr>
          <w:lang w:val="de-DE"/>
        </w:rPr>
      </w:pPr>
      <w:r>
        <w:rPr>
          <w:lang w:val="de-DE"/>
        </w:rPr>
        <w:t>üzere, sürekli bir bilgi ve haber akımı sağlar ve kamuoyu oluşturur.</w:t>
      </w:r>
    </w:p>
    <w:p w:rsidR="00F806C9" w:rsidRDefault="00F806C9" w:rsidP="00F806C9">
      <w:pPr>
        <w:numPr>
          <w:ilvl w:val="0"/>
          <w:numId w:val="121"/>
        </w:numPr>
        <w:ind w:left="709" w:hanging="283"/>
        <w:jc w:val="both"/>
        <w:rPr>
          <w:lang w:val="de-DE"/>
        </w:rPr>
      </w:pPr>
      <w:r>
        <w:rPr>
          <w:lang w:val="de-DE"/>
        </w:rPr>
        <w:t>Topluma, yaşamın her mekanında (evde, sınıfta, işyerinde....), yaşamın her alanıyla ilgili gerekli becerileri öğretir.</w:t>
      </w:r>
    </w:p>
    <w:p w:rsidR="00F806C9" w:rsidRDefault="00F806C9">
      <w:pPr>
        <w:pStyle w:val="Balk2"/>
      </w:pPr>
      <w:r>
        <w:br w:type="page"/>
      </w:r>
      <w:r>
        <w:lastRenderedPageBreak/>
        <w:t>Bölüm 3</w:t>
      </w:r>
    </w:p>
    <w:p w:rsidR="00F806C9" w:rsidRDefault="00F806C9">
      <w:pPr>
        <w:jc w:val="both"/>
        <w:rPr>
          <w:b/>
          <w:bCs/>
          <w:sz w:val="28"/>
          <w:szCs w:val="28"/>
          <w:lang w:val="de-DE"/>
        </w:rPr>
      </w:pPr>
    </w:p>
    <w:p w:rsidR="00F806C9" w:rsidRDefault="00F806C9">
      <w:pPr>
        <w:jc w:val="both"/>
        <w:rPr>
          <w:b/>
          <w:bCs/>
          <w:sz w:val="28"/>
          <w:szCs w:val="28"/>
          <w:lang w:val="de-DE"/>
        </w:rPr>
      </w:pPr>
      <w:r>
        <w:rPr>
          <w:b/>
          <w:bCs/>
          <w:sz w:val="28"/>
          <w:szCs w:val="28"/>
          <w:lang w:val="de-DE"/>
        </w:rPr>
        <w:t>Toplum Katılımının Engelleri</w:t>
      </w:r>
    </w:p>
    <w:p w:rsidR="00F806C9" w:rsidRDefault="00F806C9">
      <w:pPr>
        <w:jc w:val="both"/>
        <w:rPr>
          <w:lang w:val="de-DE"/>
        </w:rPr>
      </w:pPr>
    </w:p>
    <w:p w:rsidR="00F806C9" w:rsidRDefault="00F806C9">
      <w:pPr>
        <w:pStyle w:val="GvdeMetni"/>
      </w:pPr>
      <w:r>
        <w:t>Toplumun ortak ihtiyaç ve sorunlarına yönelik hizmetlere halkın katılımının sağlanmasında karşılaşılan çeşitli güçlükler vardır. Bu güçlükler bazen toplumun iç yapısından, bazen de dışından kaynaklanmaktadır. Toplumun kendine özgü iç ve dış unsurları nedeniyle ortaya çıkan aşağıda gruplandırılarak verilmeye çalışılan bu güçlükler, her toplumda farklı ağırlık ve biçimlerde görülebilir. Ancak toplum katılımının toplumların sağlıklı gelişmelerindeki önemi nedeni ile bu konudaki engellerin iyi tanınması, toplum katılımını en üst düzeyde sağlamayı amaçlayan yapılar oluşturulması ve uygun yöntem ve tekniklerin kullanılması gerekir.</w:t>
      </w:r>
    </w:p>
    <w:p w:rsidR="00F806C9" w:rsidRDefault="00F806C9">
      <w:pPr>
        <w:jc w:val="both"/>
        <w:rPr>
          <w:lang w:val="tr-TR"/>
        </w:rPr>
      </w:pPr>
    </w:p>
    <w:p w:rsidR="00F806C9" w:rsidRDefault="00F806C9">
      <w:pPr>
        <w:jc w:val="both"/>
        <w:rPr>
          <w:lang w:val="tr-TR"/>
        </w:rPr>
      </w:pPr>
      <w:r>
        <w:rPr>
          <w:lang w:val="tr-TR"/>
        </w:rPr>
        <w:t>Toplum katılımında karşılaşılan güçlükler ile özellikle ülkemiz açısından katılım sağlama yollarına ilişkin düşünceler aşağıdaki şekilde sıralanabilir:</w:t>
      </w:r>
    </w:p>
    <w:p w:rsidR="00F806C9" w:rsidRDefault="00F806C9">
      <w:pPr>
        <w:jc w:val="both"/>
        <w:rPr>
          <w:lang w:val="tr-TR"/>
        </w:rPr>
      </w:pPr>
    </w:p>
    <w:p w:rsidR="00F806C9" w:rsidRDefault="00F806C9">
      <w:pPr>
        <w:pStyle w:val="GvdeMetni"/>
      </w:pPr>
      <w:r>
        <w:t>Toplum katılımı konusunda yazılmış kaynakların belirttikleri ve toplum katılımına ilişkin çeşitli güçlüklere neden olan etkenler üç başlık altında gruplandırılmaya çalışılmıştır:</w:t>
      </w:r>
    </w:p>
    <w:p w:rsidR="00F806C9" w:rsidRDefault="00F806C9">
      <w:pPr>
        <w:jc w:val="both"/>
        <w:rPr>
          <w:lang w:val="tr-TR"/>
        </w:rPr>
      </w:pPr>
    </w:p>
    <w:p w:rsidR="00F806C9" w:rsidRDefault="00F806C9" w:rsidP="00F806C9">
      <w:pPr>
        <w:numPr>
          <w:ilvl w:val="0"/>
          <w:numId w:val="126"/>
        </w:numPr>
        <w:ind w:left="567" w:hanging="141"/>
        <w:jc w:val="both"/>
        <w:rPr>
          <w:lang w:val="tr-TR"/>
        </w:rPr>
      </w:pPr>
      <w:r>
        <w:rPr>
          <w:lang w:val="tr-TR"/>
        </w:rPr>
        <w:t>Sosyal ve kültürel etkenler</w:t>
      </w:r>
    </w:p>
    <w:p w:rsidR="00F806C9" w:rsidRDefault="00F806C9" w:rsidP="00F806C9">
      <w:pPr>
        <w:numPr>
          <w:ilvl w:val="0"/>
          <w:numId w:val="126"/>
        </w:numPr>
        <w:ind w:left="567" w:hanging="141"/>
        <w:jc w:val="both"/>
        <w:rPr>
          <w:lang w:val="de-DE"/>
        </w:rPr>
      </w:pPr>
      <w:r>
        <w:rPr>
          <w:lang w:val="de-DE"/>
        </w:rPr>
        <w:t>Ekonomik etkenler</w:t>
      </w:r>
    </w:p>
    <w:p w:rsidR="00F806C9" w:rsidRDefault="00F806C9" w:rsidP="00F806C9">
      <w:pPr>
        <w:numPr>
          <w:ilvl w:val="0"/>
          <w:numId w:val="126"/>
        </w:numPr>
        <w:ind w:left="567" w:hanging="141"/>
        <w:jc w:val="both"/>
        <w:rPr>
          <w:lang w:val="de-DE"/>
        </w:rPr>
      </w:pPr>
      <w:r>
        <w:rPr>
          <w:lang w:val="de-DE"/>
        </w:rPr>
        <w:t>Politik ve yönetsel etkenler</w:t>
      </w:r>
    </w:p>
    <w:p w:rsidR="00F806C9" w:rsidRDefault="00F806C9">
      <w:pPr>
        <w:jc w:val="both"/>
        <w:rPr>
          <w:lang w:val="de-DE"/>
        </w:rPr>
      </w:pPr>
    </w:p>
    <w:p w:rsidR="00F806C9" w:rsidRDefault="00F806C9">
      <w:pPr>
        <w:jc w:val="both"/>
        <w:rPr>
          <w:lang w:val="de-DE"/>
        </w:rPr>
      </w:pPr>
      <w:r>
        <w:rPr>
          <w:lang w:val="de-DE"/>
        </w:rPr>
        <w:t>Her zaman iç içe olan ve birbirine etki eden bu etkenlere göre toplum katılımının güçlükleri şöyle özetlenebilir:</w:t>
      </w:r>
    </w:p>
    <w:p w:rsidR="00F806C9" w:rsidRDefault="00F806C9">
      <w:pPr>
        <w:jc w:val="both"/>
        <w:rPr>
          <w:lang w:val="de-DE"/>
        </w:rPr>
      </w:pPr>
    </w:p>
    <w:p w:rsidR="00F806C9" w:rsidRDefault="00F806C9">
      <w:pPr>
        <w:jc w:val="both"/>
        <w:rPr>
          <w:b/>
          <w:bCs/>
          <w:sz w:val="24"/>
          <w:szCs w:val="24"/>
          <w:lang w:val="de-DE"/>
        </w:rPr>
      </w:pPr>
      <w:r>
        <w:rPr>
          <w:b/>
          <w:bCs/>
          <w:sz w:val="24"/>
          <w:szCs w:val="24"/>
          <w:lang w:val="de-DE"/>
        </w:rPr>
        <w:t xml:space="preserve">1. Sosyal ve Kültürel Etkenlerden Kaynaklanan Güçlükler </w:t>
      </w:r>
    </w:p>
    <w:p w:rsidR="00F806C9" w:rsidRDefault="00F806C9">
      <w:pPr>
        <w:jc w:val="both"/>
        <w:rPr>
          <w:lang w:val="de-DE"/>
        </w:rPr>
      </w:pPr>
    </w:p>
    <w:p w:rsidR="00F806C9" w:rsidRDefault="00F806C9" w:rsidP="00F806C9">
      <w:pPr>
        <w:numPr>
          <w:ilvl w:val="0"/>
          <w:numId w:val="48"/>
        </w:numPr>
        <w:tabs>
          <w:tab w:val="left" w:pos="567"/>
        </w:tabs>
        <w:ind w:left="567" w:hanging="283"/>
        <w:jc w:val="both"/>
        <w:rPr>
          <w:lang w:val="de-DE"/>
        </w:rPr>
      </w:pPr>
      <w:r>
        <w:rPr>
          <w:lang w:val="de-DE"/>
        </w:rPr>
        <w:t>Toplumun demokratik bir yapı içinde kendini yönetme bilgisi, becerisi ve deneyiminin az olması toplum katılımını engeller. Demokratik uygulamalarının temelinde birey-yönetim çıkarlarının bütünleşmesi, liderliğin gelişmesi anlamında ortak karar verme alışkanlıklarının bireylerde yerleşmesi ve kendini yönetmeyi öğrenmeleri düşüncesi bulunmaktadır:</w:t>
      </w:r>
    </w:p>
    <w:p w:rsidR="00F806C9" w:rsidRDefault="00F806C9">
      <w:pPr>
        <w:jc w:val="both"/>
        <w:rPr>
          <w:lang w:val="de-DE"/>
        </w:rPr>
      </w:pPr>
    </w:p>
    <w:p w:rsidR="00F806C9" w:rsidRDefault="00F806C9">
      <w:pPr>
        <w:jc w:val="both"/>
        <w:rPr>
          <w:lang w:val="de-DE"/>
        </w:rPr>
      </w:pPr>
      <w:r>
        <w:rPr>
          <w:lang w:val="de-DE"/>
        </w:rPr>
        <w:t>Ancak uygulamada, demokrasinin sürekliliği ve bireyin bu süreklilik içinde kendi kişiliğini geliştirmesi amacının yanı sıra şu iki husus da önem kazanmaktadır.</w:t>
      </w:r>
    </w:p>
    <w:p w:rsidR="00F806C9" w:rsidRDefault="00F806C9">
      <w:pPr>
        <w:jc w:val="both"/>
        <w:rPr>
          <w:lang w:val="de-DE"/>
        </w:rPr>
      </w:pPr>
    </w:p>
    <w:p w:rsidR="00F806C9" w:rsidRDefault="00F806C9" w:rsidP="00F806C9">
      <w:pPr>
        <w:numPr>
          <w:ilvl w:val="0"/>
          <w:numId w:val="127"/>
        </w:numPr>
        <w:tabs>
          <w:tab w:val="left" w:pos="426"/>
        </w:tabs>
        <w:ind w:left="426" w:hanging="142"/>
        <w:jc w:val="both"/>
        <w:rPr>
          <w:lang w:val="de-DE"/>
        </w:rPr>
      </w:pPr>
      <w:r>
        <w:rPr>
          <w:lang w:val="de-DE"/>
        </w:rPr>
        <w:t xml:space="preserve">Verimliliğinin artması, </w:t>
      </w:r>
    </w:p>
    <w:p w:rsidR="00F806C9" w:rsidRDefault="00F806C9" w:rsidP="00F806C9">
      <w:pPr>
        <w:numPr>
          <w:ilvl w:val="0"/>
          <w:numId w:val="127"/>
        </w:numPr>
        <w:tabs>
          <w:tab w:val="left" w:pos="426"/>
        </w:tabs>
        <w:ind w:left="426" w:hanging="142"/>
        <w:jc w:val="both"/>
        <w:rPr>
          <w:lang w:val="de-DE"/>
        </w:rPr>
      </w:pPr>
      <w:r>
        <w:rPr>
          <w:lang w:val="de-DE"/>
        </w:rPr>
        <w:t>Demokratik davranışların ve kendi kendini yönetmenin bireylere öğretilmesi.</w:t>
      </w:r>
    </w:p>
    <w:p w:rsidR="00F806C9" w:rsidRDefault="00F806C9">
      <w:pPr>
        <w:jc w:val="both"/>
        <w:rPr>
          <w:lang w:val="de-DE"/>
        </w:rPr>
      </w:pPr>
    </w:p>
    <w:p w:rsidR="00F806C9" w:rsidRDefault="00F806C9">
      <w:pPr>
        <w:jc w:val="both"/>
        <w:rPr>
          <w:lang w:val="de-DE"/>
        </w:rPr>
      </w:pPr>
      <w:r>
        <w:rPr>
          <w:lang w:val="de-DE"/>
        </w:rPr>
        <w:t>Bireyler, katılım ve kendi kendini yönetme alışkanlığını daha küçük yaşlarda aileden ve çevreden kazanmaya başlar. Çeşitli araştırmalarda, otoriter ve demokratik aile tiplerinden demokratik olanında yetişen çocukların daha katılımcı oldukları belirtilmektedir.</w:t>
      </w:r>
    </w:p>
    <w:p w:rsidR="00F806C9" w:rsidRDefault="00F806C9">
      <w:pPr>
        <w:jc w:val="both"/>
        <w:rPr>
          <w:lang w:val="de-DE"/>
        </w:rPr>
      </w:pPr>
    </w:p>
    <w:p w:rsidR="00F806C9" w:rsidRDefault="00F806C9">
      <w:pPr>
        <w:jc w:val="both"/>
        <w:rPr>
          <w:lang w:val="de-DE"/>
        </w:rPr>
      </w:pPr>
      <w:r>
        <w:rPr>
          <w:lang w:val="de-DE"/>
        </w:rPr>
        <w:t>Katılımcı ve demokratik anlayışla yetişen ve katılım davranışlarına sahip bireylerde oluşan toplumlarda etkin bir katılım sağlamak daha kolaydır. Bunun aksine demokratik davranış ve kendini yönetme alışkanlıkları ve deneyimleri sınırlı bireylerden oluşan toplumlarda ise, her şeyi başkalarından beklemek eğilimi yaygın olup, başkalarının kendileri adına düşünmesi, karar alması, yönetmesi gibi bir tutum gözlenir.</w:t>
      </w:r>
    </w:p>
    <w:p w:rsidR="00F806C9" w:rsidRDefault="00F806C9">
      <w:pPr>
        <w:jc w:val="both"/>
        <w:rPr>
          <w:lang w:val="de-DE"/>
        </w:rPr>
      </w:pPr>
    </w:p>
    <w:p w:rsidR="00F806C9" w:rsidRDefault="00F806C9" w:rsidP="00F806C9">
      <w:pPr>
        <w:numPr>
          <w:ilvl w:val="0"/>
          <w:numId w:val="48"/>
        </w:numPr>
        <w:tabs>
          <w:tab w:val="left" w:pos="567"/>
        </w:tabs>
        <w:ind w:left="567" w:hanging="283"/>
        <w:jc w:val="both"/>
        <w:rPr>
          <w:lang w:val="de-DE"/>
        </w:rPr>
      </w:pPr>
      <w:r>
        <w:rPr>
          <w:lang w:val="de-DE"/>
        </w:rPr>
        <w:t>Toplumun kendi sorunları ve çözüm yolları hakkında bilinçli olmaması katılımı güçleştiren diğer bir etkendir. Böyle bir toplumda eğitim düzeyi düşüktür, diğer toplumlarla ilişkiler sınırlıdır. Genellikle durumlarını kabul etmişlerdir. Ayrıca sorunlarına karşı bilgisizlik, dolayısıyla ilgisizlik vardır. Toplum, katılıma hazır değildir. Kendi kendisine harekete geçmesi, katılım göstermesi beklenemez.</w:t>
      </w:r>
    </w:p>
    <w:p w:rsidR="00F806C9" w:rsidRDefault="00F806C9">
      <w:pPr>
        <w:ind w:left="360"/>
        <w:jc w:val="both"/>
        <w:rPr>
          <w:lang w:val="de-DE"/>
        </w:rPr>
      </w:pPr>
    </w:p>
    <w:p w:rsidR="00F806C9" w:rsidRDefault="00F806C9" w:rsidP="00F806C9">
      <w:pPr>
        <w:numPr>
          <w:ilvl w:val="0"/>
          <w:numId w:val="48"/>
        </w:numPr>
        <w:tabs>
          <w:tab w:val="left" w:pos="567"/>
        </w:tabs>
        <w:ind w:left="567" w:hanging="283"/>
        <w:jc w:val="both"/>
        <w:rPr>
          <w:lang w:val="de-DE"/>
        </w:rPr>
      </w:pPr>
      <w:r>
        <w:rPr>
          <w:lang w:val="de-DE"/>
        </w:rPr>
        <w:t>Çeşitli nedenlerle toplumda ikilik bulunması katılımı engeller. Grup arasındaki zıtlıklar, anlaşmazlıklar, sürtüşmeler, çıkar çatışmaları, kan davası vb. nedenler toplumda ortak karar almayı ve birlikte hareket etmeyi zorlaştırır. Bunun en temel örneklerinden birisi köylerimizdeki muhtarlık çekişmeleridir. Bu tür bir toplumda halkın amaçlar doğrultusunda katılımda bulunmalarını sağlamak için önce toplumda birlik ve beraberlik oluşturmaya yönelik katılıma ağırlık verilmelidir.</w:t>
      </w:r>
    </w:p>
    <w:p w:rsidR="00F806C9" w:rsidRDefault="00F806C9">
      <w:pPr>
        <w:ind w:left="360"/>
        <w:jc w:val="both"/>
        <w:rPr>
          <w:lang w:val="de-DE"/>
        </w:rPr>
      </w:pPr>
    </w:p>
    <w:p w:rsidR="00F806C9" w:rsidRDefault="00F806C9" w:rsidP="00F806C9">
      <w:pPr>
        <w:numPr>
          <w:ilvl w:val="0"/>
          <w:numId w:val="48"/>
        </w:numPr>
        <w:tabs>
          <w:tab w:val="left" w:pos="567"/>
        </w:tabs>
        <w:ind w:left="567" w:hanging="283"/>
        <w:jc w:val="both"/>
        <w:rPr>
          <w:lang w:val="de-DE"/>
        </w:rPr>
      </w:pPr>
      <w:r>
        <w:rPr>
          <w:lang w:val="de-DE"/>
        </w:rPr>
        <w:t>Toplumda demokratik liderliğin gelişmemiş olması katılımı güçleştiren bir başka etkendir. Liderlik, özellikleri açısından otoriter liderlik ve demokratik liderlik olarak iki şekilde alınır. Otoriter liderliğe dayalı toplumlarda bütün otorite liderde toplanır ve iletişim hakları toplumun her üyesinde ayrı ayrı lidere uzanır. Karar için tek kaynak liderdir. Demokratik liderliğe dayanan toplumlarda; lider yine merkezi durumda olmakla beraber, üyeler arasında etkileşim vardır. Karar verme sürecinde üyelerde katılmaktadır.</w:t>
      </w:r>
    </w:p>
    <w:p w:rsidR="00F806C9" w:rsidRDefault="00F806C9">
      <w:pPr>
        <w:jc w:val="both"/>
        <w:rPr>
          <w:lang w:val="de-DE"/>
        </w:rPr>
      </w:pPr>
    </w:p>
    <w:p w:rsidR="00F806C9" w:rsidRDefault="00F806C9">
      <w:pPr>
        <w:jc w:val="both"/>
        <w:rPr>
          <w:lang w:val="de-DE"/>
        </w:rPr>
      </w:pPr>
      <w:r>
        <w:rPr>
          <w:lang w:val="de-DE"/>
        </w:rPr>
        <w:t>Otoriter liderlik yapısı bulunan toplumlarda üyeler iletişim ve etkileşim olanağını pek bulamadıkları için toplum etkinliklerinden doyum sağlayamazlar. Verim düşüktür, liderlik toplum üyelerini eğitici nitelikte olamaz.</w:t>
      </w:r>
    </w:p>
    <w:p w:rsidR="00F806C9" w:rsidRDefault="00F806C9">
      <w:pPr>
        <w:jc w:val="both"/>
        <w:rPr>
          <w:lang w:val="de-DE"/>
        </w:rPr>
      </w:pPr>
    </w:p>
    <w:p w:rsidR="00F806C9" w:rsidRDefault="00F806C9">
      <w:pPr>
        <w:jc w:val="both"/>
        <w:rPr>
          <w:lang w:val="de-DE"/>
        </w:rPr>
      </w:pPr>
      <w:r>
        <w:rPr>
          <w:lang w:val="de-DE"/>
        </w:rPr>
        <w:t>Demokratik liderlikte ise üyeler arasındaki iletişim ve etkileşim,onların toplum etkinliklerinden daha büyük düzeyde doyum sağlamalarını sağlar. Verim yüksektir. Liderlik işlevine katılma, üyeler arasında yeni liderlerin yetişmesine olanak sağlar.</w:t>
      </w:r>
    </w:p>
    <w:p w:rsidR="00F806C9" w:rsidRDefault="00F806C9">
      <w:pPr>
        <w:jc w:val="both"/>
        <w:rPr>
          <w:lang w:val="de-DE"/>
        </w:rPr>
      </w:pPr>
    </w:p>
    <w:p w:rsidR="00F806C9" w:rsidRDefault="00F806C9">
      <w:pPr>
        <w:jc w:val="both"/>
        <w:rPr>
          <w:lang w:val="de-DE"/>
        </w:rPr>
      </w:pPr>
      <w:r>
        <w:rPr>
          <w:lang w:val="de-DE"/>
        </w:rPr>
        <w:t>Katılım demokratik bir süreç içerisinde toplumun içinden yetişmiş, topluma hedeflerini gösteren, onların hedeflere ulaşmaları için gereken hareketlere girişmelerini sağlayan liderlere ihtiyaç gösterir.</w:t>
      </w:r>
    </w:p>
    <w:p w:rsidR="00F806C9" w:rsidRDefault="00F806C9">
      <w:pPr>
        <w:jc w:val="both"/>
        <w:rPr>
          <w:lang w:val="de-DE"/>
        </w:rPr>
      </w:pPr>
    </w:p>
    <w:p w:rsidR="00F806C9" w:rsidRDefault="00F806C9">
      <w:pPr>
        <w:jc w:val="both"/>
        <w:rPr>
          <w:lang w:val="de-DE"/>
        </w:rPr>
      </w:pPr>
      <w:r>
        <w:rPr>
          <w:lang w:val="de-DE"/>
        </w:rPr>
        <w:t xml:space="preserve">Demokratik liderliğin geliştirilmesi yoluyla toplum katılımın etkinliği artar. </w:t>
      </w:r>
    </w:p>
    <w:p w:rsidR="00F806C9" w:rsidRDefault="00F806C9">
      <w:pPr>
        <w:jc w:val="both"/>
        <w:rPr>
          <w:lang w:val="de-DE"/>
        </w:rPr>
      </w:pPr>
    </w:p>
    <w:p w:rsidR="00F806C9" w:rsidRDefault="00F806C9">
      <w:pPr>
        <w:tabs>
          <w:tab w:val="left" w:pos="567"/>
        </w:tabs>
        <w:ind w:left="567" w:hanging="283"/>
        <w:jc w:val="both"/>
        <w:rPr>
          <w:lang w:val="de-DE"/>
        </w:rPr>
      </w:pPr>
      <w:r>
        <w:rPr>
          <w:lang w:val="de-DE"/>
        </w:rPr>
        <w:t>e)</w:t>
      </w:r>
      <w:r>
        <w:rPr>
          <w:lang w:val="de-DE"/>
        </w:rPr>
        <w:tab/>
        <w:t>Gönüllü kuruluşların bulunmaması, azlığı ve ya etkin olmaması da toplum katılımını güçleştirir. Bireylerin, gruplar halinde çeşitli gönüllü kuruluşlar kurarak örgütlenmeleri ve gönüllü kuruluşların da çeşitli toplum hizmetlerinde görev almaları toplum katılımının etkin bir yönüdür. Bu kuruluşlar toplumdaki bazı ortak ihtiyaçlar için, yine toplumdan kişilerin kendi istekleri ile kurdukları dernekler, klüpler ve vakıflardır. Gönüllü kuruluşlar, devlet hizmetlerinin eksiklerini tamamlar, bazen de yeni hizmetlerin başlatılmasına öncülük ederler.</w:t>
      </w:r>
    </w:p>
    <w:p w:rsidR="00F806C9" w:rsidRDefault="00F806C9">
      <w:pPr>
        <w:jc w:val="both"/>
        <w:rPr>
          <w:lang w:val="de-DE"/>
        </w:rPr>
      </w:pPr>
    </w:p>
    <w:p w:rsidR="00F806C9" w:rsidRDefault="00F806C9">
      <w:pPr>
        <w:jc w:val="both"/>
        <w:rPr>
          <w:lang w:val="de-DE"/>
        </w:rPr>
      </w:pPr>
      <w:r>
        <w:rPr>
          <w:lang w:val="de-DE"/>
        </w:rPr>
        <w:t xml:space="preserve">Gönüllü kuruluşların gelişmediği iyi işlemediği ve verimsiz kaldığı toplumlarda katılım da sınırlı kalır. Toplumun desteğini sağlayabilen ve toplumla iletişim içinde çalışan bir gönüllü kuruluş, toplum katılımı açısından en etkili araçtır. Bir toplumda etkin gönüllü kuruluşların bulunması, o toplumda bilinçli ve aktif katılım bulunduğunun göstergesidir. Bu nedenle gönüllü kuruluşların bulunmaması, azlığı veya etkin olmaması katılım açısından güçleştirici bir etkendir. </w:t>
      </w:r>
    </w:p>
    <w:p w:rsidR="00F806C9" w:rsidRDefault="00F806C9">
      <w:pPr>
        <w:jc w:val="both"/>
        <w:rPr>
          <w:lang w:val="de-DE"/>
        </w:rPr>
      </w:pPr>
    </w:p>
    <w:p w:rsidR="00F806C9" w:rsidRDefault="00F806C9">
      <w:pPr>
        <w:tabs>
          <w:tab w:val="left" w:pos="567"/>
        </w:tabs>
        <w:ind w:left="567" w:hanging="283"/>
        <w:jc w:val="both"/>
        <w:rPr>
          <w:lang w:val="de-DE"/>
        </w:rPr>
      </w:pPr>
      <w:r>
        <w:rPr>
          <w:lang w:val="de-DE"/>
        </w:rPr>
        <w:t>f)</w:t>
      </w:r>
      <w:r>
        <w:rPr>
          <w:lang w:val="de-DE"/>
        </w:rPr>
        <w:tab/>
        <w:t>Nüfus hareketleri: Köylerde kente göç etme isteği, kentlerde ise insanların bir çoğunun kendilerine ait konutu olmaması ve diğer nedenlerle sürekli yer değiştirmeleri katılımı güçleştirmektedir.</w:t>
      </w:r>
    </w:p>
    <w:p w:rsidR="00F806C9" w:rsidRDefault="00F806C9">
      <w:pPr>
        <w:jc w:val="both"/>
        <w:rPr>
          <w:lang w:val="de-DE"/>
        </w:rPr>
      </w:pPr>
    </w:p>
    <w:p w:rsidR="00F806C9" w:rsidRDefault="00F806C9">
      <w:pPr>
        <w:jc w:val="both"/>
        <w:rPr>
          <w:lang w:val="de-DE"/>
        </w:rPr>
      </w:pPr>
      <w:r>
        <w:rPr>
          <w:lang w:val="de-DE"/>
        </w:rPr>
        <w:t>Bir bireyin, yaşadığı  toplumda çeşitli etkinliklere ve hizmetlere katılması ile kendisini o toplumun bir üyesi olarak görmesi arasında yakın bir ilişki vardır. Ancak sürekli olarak kalmadığı ve kalamayacağını düşündüğü bir toplumda bireyin katılım eğilimi düşer.</w:t>
      </w:r>
    </w:p>
    <w:p w:rsidR="00F806C9" w:rsidRDefault="00F806C9">
      <w:pPr>
        <w:jc w:val="both"/>
        <w:rPr>
          <w:lang w:val="de-DE"/>
        </w:rPr>
      </w:pPr>
      <w:r>
        <w:rPr>
          <w:lang w:val="de-DE"/>
        </w:rPr>
        <w:t xml:space="preserve"> </w:t>
      </w:r>
    </w:p>
    <w:p w:rsidR="00F806C9" w:rsidRDefault="00F806C9">
      <w:pPr>
        <w:tabs>
          <w:tab w:val="left" w:pos="567"/>
        </w:tabs>
        <w:ind w:left="567" w:hanging="283"/>
        <w:jc w:val="both"/>
        <w:rPr>
          <w:lang w:val="de-DE"/>
        </w:rPr>
      </w:pPr>
      <w:r>
        <w:rPr>
          <w:lang w:val="de-DE"/>
        </w:rPr>
        <w:t>g) Deneyimler: Toplum katılımını sağlamak için önceden yapılmış bazı girişimlerdeki yanlışlıklar, başarısızlıklar vb. sonuçlarla edinilen olumsuz deneyimler de katılımı güçleştirici etkenler olabilmektedir.</w:t>
      </w:r>
    </w:p>
    <w:p w:rsidR="00F806C9" w:rsidRDefault="00F806C9">
      <w:pPr>
        <w:ind w:left="360"/>
        <w:jc w:val="both"/>
        <w:rPr>
          <w:lang w:val="de-DE"/>
        </w:rPr>
      </w:pPr>
    </w:p>
    <w:p w:rsidR="00F806C9" w:rsidRDefault="00F806C9">
      <w:pPr>
        <w:tabs>
          <w:tab w:val="left" w:pos="567"/>
        </w:tabs>
        <w:ind w:left="567" w:hanging="283"/>
        <w:jc w:val="both"/>
        <w:rPr>
          <w:lang w:val="de-DE"/>
        </w:rPr>
      </w:pPr>
      <w:r>
        <w:rPr>
          <w:lang w:val="de-DE"/>
        </w:rPr>
        <w:t>h) Hizmetin ulaşılabilirliği: Hizmete ulaşım bir hizmeti kullanabilme olanağıdır. Örneğin sağlık hizmetine ulaşabilenler, bu hizmetleri kullanabilmeleri beklenebilecek kadar yakında oturanlardır. Ya da hizmetin ayağına kadar götürüldüğü topluluklardır. Eğer hizmete ulaşabilme olanağı çok kısıtlı ya da mümkün olmayan topluluklar var ise, bu toplulukların toplum katılımı faaliyetlerine katılımları da hizmete ulaşabildikleri kadar olacaktır.</w:t>
      </w:r>
    </w:p>
    <w:p w:rsidR="00F806C9" w:rsidRDefault="00F806C9">
      <w:pPr>
        <w:jc w:val="both"/>
        <w:rPr>
          <w:lang w:val="de-DE"/>
        </w:rPr>
      </w:pPr>
    </w:p>
    <w:p w:rsidR="00F806C9" w:rsidRDefault="00F806C9">
      <w:pPr>
        <w:jc w:val="both"/>
        <w:rPr>
          <w:b/>
          <w:bCs/>
          <w:sz w:val="24"/>
          <w:szCs w:val="24"/>
          <w:lang w:val="de-DE"/>
        </w:rPr>
      </w:pPr>
      <w:r>
        <w:rPr>
          <w:b/>
          <w:bCs/>
          <w:sz w:val="24"/>
          <w:szCs w:val="24"/>
          <w:lang w:val="de-DE"/>
        </w:rPr>
        <w:t xml:space="preserve">2. Ekonomik Etkenler Nedeniyle Ortaya Çıkan Güçlükler </w:t>
      </w:r>
    </w:p>
    <w:p w:rsidR="00F806C9" w:rsidRDefault="00F806C9">
      <w:pPr>
        <w:jc w:val="both"/>
        <w:rPr>
          <w:sz w:val="24"/>
          <w:szCs w:val="24"/>
          <w:lang w:val="de-DE"/>
        </w:rPr>
      </w:pPr>
      <w:r>
        <w:rPr>
          <w:sz w:val="24"/>
          <w:szCs w:val="24"/>
          <w:lang w:val="de-DE"/>
        </w:rPr>
        <w:t xml:space="preserve">  </w:t>
      </w:r>
    </w:p>
    <w:p w:rsidR="00F806C9" w:rsidRDefault="00F806C9">
      <w:pPr>
        <w:tabs>
          <w:tab w:val="left" w:pos="567"/>
        </w:tabs>
        <w:ind w:left="567" w:hanging="283"/>
        <w:jc w:val="both"/>
        <w:rPr>
          <w:lang w:val="de-DE"/>
        </w:rPr>
      </w:pPr>
      <w:r>
        <w:rPr>
          <w:lang w:val="de-DE"/>
        </w:rPr>
        <w:t>a) Toplumun yoksulluğu: Gelir düzeyi düşük olan toplumlarda, özellikle ekonomik katkı gerektiren etkinliklere katılımda isteksizlik olabilir.</w:t>
      </w:r>
    </w:p>
    <w:p w:rsidR="00F806C9" w:rsidRDefault="00F806C9">
      <w:pPr>
        <w:tabs>
          <w:tab w:val="left" w:pos="567"/>
        </w:tabs>
        <w:ind w:left="567" w:hanging="283"/>
        <w:jc w:val="both"/>
        <w:rPr>
          <w:lang w:val="de-DE"/>
        </w:rPr>
      </w:pPr>
    </w:p>
    <w:p w:rsidR="00F806C9" w:rsidRDefault="00F806C9">
      <w:pPr>
        <w:tabs>
          <w:tab w:val="left" w:pos="567"/>
        </w:tabs>
        <w:ind w:left="567" w:hanging="283"/>
        <w:jc w:val="both"/>
        <w:rPr>
          <w:lang w:val="de-DE"/>
        </w:rPr>
      </w:pPr>
      <w:r>
        <w:rPr>
          <w:lang w:val="de-DE"/>
        </w:rPr>
        <w:t>b)  Gelir dağılımındaki dengesizlikler: Toplumda yoksulluğun yanı sıra, gelir dağılımındaki eşitsizlikler de bazen katılımı olumsuz yönde etkilemektedir. Örneğin görünüşte tarım ve hayvancılığın iyi olduğu bir köyde, eğer üretim unsurları birkaç ailenin elinde ise, bu köyde tarım ve hayvancılığın geliştirilmesi yönünde yapılacak herhangi bir çalışmaya toplumun büyük bir kesimi ilgisiz kalacaktır.</w:t>
      </w:r>
    </w:p>
    <w:p w:rsidR="00F806C9" w:rsidRDefault="00F806C9">
      <w:pPr>
        <w:tabs>
          <w:tab w:val="left" w:pos="567"/>
        </w:tabs>
        <w:ind w:left="567" w:hanging="283"/>
        <w:jc w:val="both"/>
        <w:rPr>
          <w:lang w:val="de-DE"/>
        </w:rPr>
      </w:pPr>
    </w:p>
    <w:p w:rsidR="00F806C9" w:rsidRDefault="00F806C9">
      <w:pPr>
        <w:tabs>
          <w:tab w:val="left" w:pos="567"/>
        </w:tabs>
        <w:ind w:left="567" w:hanging="283"/>
        <w:jc w:val="both"/>
        <w:rPr>
          <w:lang w:val="de-DE"/>
        </w:rPr>
      </w:pPr>
      <w:r>
        <w:rPr>
          <w:lang w:val="de-DE"/>
        </w:rPr>
        <w:t>c) Kaynakların sınırlılığı ve finansman güçlükleri: Devlet ve toplum işbirliğine dayanan katılımcı çabalarda, kalkınma için gerekli olan iç ve dış kaynakların azlığı veya yokluğu, toplumun ekonomik katılım potansiyelinin düşük olduğu anlamına gelir. Toplumda psikososyal olarak  beliren veya yaratılan katılım isteği, gerekli zaman ve yerde, devlet veya toplum tarafından finanse edilemez ise çoğu kez başarısızlıkla karşılaşması kaçınılmaz olur.</w:t>
      </w:r>
    </w:p>
    <w:p w:rsidR="00F806C9" w:rsidRDefault="00F806C9">
      <w:pPr>
        <w:jc w:val="both"/>
        <w:rPr>
          <w:lang w:val="de-DE"/>
        </w:rPr>
      </w:pPr>
    </w:p>
    <w:p w:rsidR="00F806C9" w:rsidRDefault="00F806C9">
      <w:pPr>
        <w:jc w:val="both"/>
        <w:rPr>
          <w:b/>
          <w:bCs/>
          <w:sz w:val="24"/>
          <w:szCs w:val="24"/>
          <w:lang w:val="de-DE"/>
        </w:rPr>
      </w:pPr>
      <w:r>
        <w:rPr>
          <w:b/>
          <w:bCs/>
          <w:sz w:val="24"/>
          <w:szCs w:val="24"/>
          <w:lang w:val="de-DE"/>
        </w:rPr>
        <w:t>3. Politik ve Yönetsel Etkenlerden Kaynaklanan Güçlükler</w:t>
      </w:r>
    </w:p>
    <w:p w:rsidR="00F806C9" w:rsidRDefault="00F806C9">
      <w:pPr>
        <w:jc w:val="both"/>
        <w:rPr>
          <w:lang w:val="de-DE"/>
        </w:rPr>
      </w:pPr>
    </w:p>
    <w:p w:rsidR="00F806C9" w:rsidRDefault="00F806C9">
      <w:pPr>
        <w:tabs>
          <w:tab w:val="left" w:pos="567"/>
        </w:tabs>
        <w:ind w:left="567" w:hanging="283"/>
        <w:jc w:val="both"/>
        <w:rPr>
          <w:lang w:val="de-DE"/>
        </w:rPr>
      </w:pPr>
      <w:r>
        <w:rPr>
          <w:lang w:val="de-DE"/>
        </w:rPr>
        <w:t>a) Toplumun katılımını özendirecek ve destekleyecek yerel yönetimlerin bulunmayışı veya varolan yerel yöntemlerin toplum katılımının gereken önemi vermemeleri.</w:t>
      </w:r>
    </w:p>
    <w:p w:rsidR="00F806C9" w:rsidRDefault="00F806C9">
      <w:pPr>
        <w:jc w:val="both"/>
        <w:rPr>
          <w:lang w:val="de-DE"/>
        </w:rPr>
      </w:pPr>
    </w:p>
    <w:p w:rsidR="00F806C9" w:rsidRDefault="00F806C9">
      <w:pPr>
        <w:jc w:val="both"/>
        <w:rPr>
          <w:lang w:val="de-DE"/>
        </w:rPr>
      </w:pPr>
      <w:r>
        <w:rPr>
          <w:lang w:val="de-DE"/>
        </w:rPr>
        <w:t xml:space="preserve">Yerel yönetimleri güçlendirilmemiş veya katılıma önem vermeyen toplumlarda toplum katılımı güçleşmektedir. Katılım sadece seçimlerde oy verme ile sınırlı kalmakta, yönetim bazı etkili grupların güdümüne girmekte veya biçimsel bir </w:t>
      </w:r>
      <w:r>
        <w:rPr>
          <w:lang w:val="de-DE"/>
        </w:rPr>
        <w:lastRenderedPageBreak/>
        <w:t>katılım olarak gözükmektedir. Biçimsel bir katılımın önüne geçebilmek için her şeyden önce katılma konusunda yönetimi etkileyebilecek bir işbirliği ve organizasyona gerek vardır.</w:t>
      </w:r>
    </w:p>
    <w:p w:rsidR="00F806C9" w:rsidRDefault="00F806C9">
      <w:pPr>
        <w:jc w:val="both"/>
        <w:rPr>
          <w:lang w:val="de-DE"/>
        </w:rPr>
      </w:pPr>
      <w:r>
        <w:rPr>
          <w:lang w:val="de-DE"/>
        </w:rPr>
        <w:t xml:space="preserve">   </w:t>
      </w:r>
    </w:p>
    <w:p w:rsidR="00F806C9" w:rsidRDefault="00F806C9">
      <w:pPr>
        <w:tabs>
          <w:tab w:val="left" w:pos="567"/>
        </w:tabs>
        <w:ind w:left="567" w:hanging="283"/>
        <w:jc w:val="both"/>
        <w:rPr>
          <w:lang w:val="de-DE"/>
        </w:rPr>
      </w:pPr>
      <w:r>
        <w:rPr>
          <w:lang w:val="de-DE"/>
        </w:rPr>
        <w:t>b) Katılımla ilgili bilgi ve beceriye sahip kamu yöneticileri ile görevlilerinin işbaşında olmaması, personel hareketliliği, bilgisizliği ve motivasyon eksikliği.</w:t>
      </w:r>
    </w:p>
    <w:p w:rsidR="00F806C9" w:rsidRDefault="00F806C9">
      <w:pPr>
        <w:jc w:val="both"/>
        <w:rPr>
          <w:lang w:val="de-DE"/>
        </w:rPr>
      </w:pPr>
    </w:p>
    <w:p w:rsidR="00F806C9" w:rsidRDefault="00F806C9">
      <w:pPr>
        <w:jc w:val="both"/>
        <w:rPr>
          <w:lang w:val="de-DE"/>
        </w:rPr>
      </w:pPr>
      <w:r>
        <w:rPr>
          <w:lang w:val="de-DE"/>
        </w:rPr>
        <w:t>Her türlü verimli çalışmada ve başarıda “insan” en önemli unsurdur. Tüm gelişme çabaları insan çabalarının organizasyonuna dayanmaktadır. Çok iyi kuruluşlar oluşturulmuş ve bu kuruluşlar en iyi şekilde donatılmış bile olsa buralardaki personel istenilen niteliklere sahip değil ise işlerin istenen biçimde yürütülmesi mümkün olamaz.</w:t>
      </w:r>
    </w:p>
    <w:p w:rsidR="00F806C9" w:rsidRDefault="00F806C9">
      <w:pPr>
        <w:jc w:val="both"/>
        <w:rPr>
          <w:lang w:val="de-DE"/>
        </w:rPr>
      </w:pPr>
    </w:p>
    <w:p w:rsidR="00F806C9" w:rsidRDefault="00F806C9">
      <w:pPr>
        <w:jc w:val="both"/>
        <w:rPr>
          <w:lang w:val="de-DE"/>
        </w:rPr>
      </w:pPr>
      <w:r>
        <w:rPr>
          <w:lang w:val="de-DE"/>
        </w:rPr>
        <w:t>Sağlık  alanında toplum katılımı ile ilgili düzenlemeler, her ne kadar da 1960’lı yıllarda mevzuatımıza girmişse de bu konuyla ilgili uygulamalara çeşitli nedenlerle gereken önem verilememiştir. Buradaki en önemli etkenlerden birisi de sağlık personelinin bu konuda bilgi ve motivasyon eksikliği ve hareketliliğidir. Personele gerek örgün eğitimleri, gerekse hizmet içi eğitimleri sırasında bu konu ile ilgili yeterli eğitim verilmemiş ve onları motive edici çabalar yeterince gösterilmemiştir. Bunun yanı sıra özellikle mecburi hizmet anlayışına dayalı bir sistem içerisinde personel de hizmet verdikleri yörelerde bu tür faaliyetlere yer vermeyi ya yeterince benimsenmemiş ya da yeterli zamanı bulamamışlardır. Bunların yanı sıra personelin hizmet verdiği toplumun geleneklerine, göreneklerine uygun olmayan davranışları, toplum tarafından kabul edilebilirliğini ve iletişimini olumsuz yönde etkilemektedir.</w:t>
      </w:r>
    </w:p>
    <w:p w:rsidR="00F806C9" w:rsidRDefault="00F806C9">
      <w:pPr>
        <w:ind w:left="360"/>
        <w:jc w:val="both"/>
        <w:rPr>
          <w:lang w:val="de-DE"/>
        </w:rPr>
      </w:pPr>
    </w:p>
    <w:p w:rsidR="00F806C9" w:rsidRDefault="00F806C9">
      <w:pPr>
        <w:tabs>
          <w:tab w:val="left" w:pos="567"/>
        </w:tabs>
        <w:ind w:left="567" w:hanging="283"/>
        <w:jc w:val="both"/>
        <w:rPr>
          <w:lang w:val="de-DE"/>
        </w:rPr>
      </w:pPr>
      <w:r>
        <w:rPr>
          <w:lang w:val="de-DE"/>
        </w:rPr>
        <w:t>c) Mevzuattan gelen güçlükler: Yönetimin merkeziyetçi tutumundan kaynaklanan zorluklar, yerel toplumların gelişme, plan ve projelerinde değişiklik ihtiyacı belirince karşılaşılan bürokratik işlemlerin uzunluğu, katılımı özendirici yasa ve yönetmeliklerin eksikliği ve kurumlar arası işlemlerin, yazışmaların çok zaman alması gibi işleyişte daha çok mevzuattan kaynaklanan bazı güçlükler katılımı olumsuz yönde etkileyebilmektedir.</w:t>
      </w:r>
    </w:p>
    <w:p w:rsidR="00F806C9" w:rsidRDefault="00F806C9">
      <w:pPr>
        <w:ind w:left="360"/>
        <w:jc w:val="both"/>
        <w:rPr>
          <w:lang w:val="de-DE"/>
        </w:rPr>
      </w:pPr>
    </w:p>
    <w:p w:rsidR="00F806C9" w:rsidRDefault="00F806C9">
      <w:pPr>
        <w:tabs>
          <w:tab w:val="left" w:pos="567"/>
        </w:tabs>
        <w:ind w:left="567" w:hanging="283"/>
        <w:jc w:val="both"/>
        <w:rPr>
          <w:lang w:val="de-DE"/>
        </w:rPr>
      </w:pPr>
      <w:r>
        <w:rPr>
          <w:lang w:val="de-DE"/>
        </w:rPr>
        <w:t>d) Kalkınma plan ve programlarında yerel toplumlarda destekli katılım politikalarına öncelik ve önem verilmemesi, toplumun katılımını özendirecek yöntem ve yaklaşımların uygulanmaması gibi nedenler de katılımı güçleştirir.</w:t>
      </w:r>
    </w:p>
    <w:p w:rsidR="00F806C9" w:rsidRDefault="00F806C9">
      <w:pPr>
        <w:ind w:left="360"/>
        <w:jc w:val="both"/>
        <w:rPr>
          <w:lang w:val="de-DE"/>
        </w:rPr>
      </w:pPr>
    </w:p>
    <w:p w:rsidR="00F806C9" w:rsidRDefault="00F806C9">
      <w:pPr>
        <w:tabs>
          <w:tab w:val="left" w:pos="567"/>
        </w:tabs>
        <w:ind w:left="567" w:hanging="283"/>
        <w:jc w:val="both"/>
        <w:rPr>
          <w:lang w:val="de-DE"/>
        </w:rPr>
      </w:pPr>
      <w:r>
        <w:rPr>
          <w:lang w:val="de-DE"/>
        </w:rPr>
        <w:t>e)</w:t>
      </w:r>
      <w:r>
        <w:rPr>
          <w:lang w:val="de-DE"/>
        </w:rPr>
        <w:tab/>
        <w:t>Kamu kuruluşlarının hizmet götürdükleri toplumu tam olarak tanımaması ve topluma götürülen hizmet ve etkinlikler için yeterli tanıtma ve eğitim çalışması yapılmaması.</w:t>
      </w:r>
    </w:p>
    <w:p w:rsidR="00F806C9" w:rsidRDefault="00F806C9">
      <w:pPr>
        <w:jc w:val="both"/>
        <w:rPr>
          <w:lang w:val="de-DE"/>
        </w:rPr>
      </w:pPr>
    </w:p>
    <w:p w:rsidR="00F806C9" w:rsidRDefault="00F806C9">
      <w:pPr>
        <w:jc w:val="both"/>
        <w:rPr>
          <w:lang w:val="de-DE"/>
        </w:rPr>
      </w:pPr>
      <w:r>
        <w:rPr>
          <w:lang w:val="de-DE"/>
        </w:rPr>
        <w:t>Yönetsel bilgiyi genişleten danışma hizmetleri, kitle iletişim araçlarının tanıtmada kullanılması, toplumla yüz yüze ilişkiler kurma, liderlerle ve gönüllü kuruluşlarla işbirliği kurma gibi yöntemler, toplumun kararlarda yer almasını ve düşüncelerin uygulamalara yansımasını kolaylaştırır. Kamu hizmetlerinin topluma tanıtılmadığı ve toplumdan gelen tepkilerin yönetimce algılanmadığı hallerde, toplumla hizmet birimleri arasında bir kopukluk başlayacak ve halkın katımımı söz konusu olamayacak, hatta toplumla kuruluşlar arasındaki ilişkilerde bozulmalar ortaya çıkacaktır.</w:t>
      </w:r>
    </w:p>
    <w:p w:rsidR="00F806C9" w:rsidRDefault="00F806C9">
      <w:pPr>
        <w:ind w:left="360"/>
        <w:jc w:val="both"/>
        <w:rPr>
          <w:lang w:val="de-DE"/>
        </w:rPr>
      </w:pPr>
    </w:p>
    <w:p w:rsidR="00F806C9" w:rsidRDefault="00F806C9">
      <w:pPr>
        <w:tabs>
          <w:tab w:val="left" w:pos="567"/>
        </w:tabs>
        <w:ind w:left="567" w:hanging="283"/>
        <w:jc w:val="both"/>
        <w:rPr>
          <w:lang w:val="de-DE"/>
        </w:rPr>
      </w:pPr>
      <w:r>
        <w:rPr>
          <w:lang w:val="de-DE"/>
        </w:rPr>
        <w:t>f) Toplum katılımına dayalı plan ve programların uygulama aşamasında ilgili kamu kuruluşlarının izleme, denetleme ve değerlendirme yapmamaları ve bu nedenle ortaya çıkabilecek güçlüklerin zamanında farkedilmemesi de toplum katılımını dolaylı olarak olumsuz yönde etkileyebilir.</w:t>
      </w:r>
    </w:p>
    <w:p w:rsidR="00F806C9" w:rsidRDefault="00F806C9">
      <w:pPr>
        <w:ind w:left="360"/>
        <w:jc w:val="both"/>
        <w:rPr>
          <w:lang w:val="de-DE"/>
        </w:rPr>
      </w:pPr>
    </w:p>
    <w:p w:rsidR="00F806C9" w:rsidRDefault="00F806C9">
      <w:pPr>
        <w:tabs>
          <w:tab w:val="left" w:pos="567"/>
        </w:tabs>
        <w:ind w:left="567" w:hanging="283"/>
        <w:jc w:val="both"/>
        <w:rPr>
          <w:lang w:val="de-DE"/>
        </w:rPr>
      </w:pPr>
      <w:r>
        <w:rPr>
          <w:lang w:val="de-DE"/>
        </w:rPr>
        <w:t>g) Son olarak toplumların katılım girişimlerinde yönetimlerin ve sağlık personelinin  toplum için en iyi olanı bildiğini sanması, onlar adına doğru kararlar verdiğine inanması ve toplumla işbirliği içinde çalışmanın prestij ve otorite kaybına neden olacağını düşünmesi, katılımı güçleştiren ve varolan katılımın sürekliliğini tehdit eden bir etken olarak belirtmek gerekir.</w:t>
      </w:r>
    </w:p>
    <w:p w:rsidR="00F806C9" w:rsidRDefault="00F806C9">
      <w:pPr>
        <w:jc w:val="both"/>
        <w:rPr>
          <w:b/>
          <w:bCs/>
          <w:sz w:val="28"/>
          <w:szCs w:val="28"/>
          <w:lang w:val="de-DE"/>
        </w:rPr>
      </w:pPr>
      <w:r>
        <w:rPr>
          <w:b/>
          <w:bCs/>
          <w:sz w:val="28"/>
          <w:szCs w:val="28"/>
          <w:lang w:val="de-DE"/>
        </w:rPr>
        <w:br w:type="page"/>
      </w:r>
      <w:r>
        <w:rPr>
          <w:b/>
          <w:bCs/>
          <w:sz w:val="28"/>
          <w:szCs w:val="28"/>
          <w:lang w:val="de-DE"/>
        </w:rPr>
        <w:lastRenderedPageBreak/>
        <w:t>Bölüm 4</w:t>
      </w:r>
    </w:p>
    <w:p w:rsidR="00F806C9" w:rsidRDefault="00F806C9">
      <w:pPr>
        <w:jc w:val="both"/>
        <w:rPr>
          <w:b/>
          <w:bCs/>
          <w:sz w:val="28"/>
          <w:szCs w:val="28"/>
          <w:lang w:val="de-DE"/>
        </w:rPr>
      </w:pPr>
    </w:p>
    <w:p w:rsidR="00F806C9" w:rsidRDefault="00F806C9">
      <w:pPr>
        <w:pStyle w:val="GvdeMetniGirintisi"/>
      </w:pPr>
      <w:r>
        <w:t>Toplum Katılımını Sağlamada Önem Verilmesi Gereken Noktalar</w:t>
      </w:r>
    </w:p>
    <w:p w:rsidR="00F806C9" w:rsidRDefault="00F806C9">
      <w:pPr>
        <w:jc w:val="both"/>
        <w:rPr>
          <w:lang w:val="de-DE"/>
        </w:rPr>
      </w:pPr>
    </w:p>
    <w:p w:rsidR="00F806C9" w:rsidRDefault="00F806C9">
      <w:pPr>
        <w:pStyle w:val="GvdeMetni"/>
      </w:pPr>
      <w:r>
        <w:t>Toplum katılımının belirtilen güçlüklerinin giderilmeye çalışılması, toplum katılımı çabalarının başarısı için gereklidir. Bu güçlüklerin üstesinden gelebilmenin temel koşulu ise, demokratik yapı ve işleyişlerin geliştirilmesi, toplumun kalkınmasında katılımcı politika ve yaklaşımların benimsenmesidir. Bu temel koşulu destekleyici olarak katılım sağlamada en çok önem verilmesi gereken diğer noktalar da şu şekilde özetlenebilir:</w:t>
      </w:r>
    </w:p>
    <w:p w:rsidR="00F806C9" w:rsidRDefault="00F806C9">
      <w:pPr>
        <w:ind w:left="360"/>
        <w:jc w:val="both"/>
        <w:rPr>
          <w:lang w:val="tr-TR"/>
        </w:rPr>
      </w:pPr>
    </w:p>
    <w:p w:rsidR="00F806C9" w:rsidRDefault="00F806C9">
      <w:pPr>
        <w:tabs>
          <w:tab w:val="left" w:pos="709"/>
        </w:tabs>
        <w:ind w:left="709" w:hanging="283"/>
        <w:jc w:val="both"/>
        <w:rPr>
          <w:lang w:val="tr-TR"/>
        </w:rPr>
      </w:pPr>
      <w:r>
        <w:rPr>
          <w:lang w:val="tr-TR"/>
        </w:rPr>
        <w:t>a) Yerel yönetimler ve kamu görevlileri tarafından toplumun ve toplumsal yapının iyi tanınması, toplumla iyi ilişkiler kurulması ve toplumun güveninin kazanılması.</w:t>
      </w:r>
    </w:p>
    <w:p w:rsidR="00F806C9" w:rsidRDefault="00F806C9">
      <w:pPr>
        <w:tabs>
          <w:tab w:val="left" w:pos="709"/>
        </w:tabs>
        <w:ind w:left="709" w:hanging="283"/>
        <w:jc w:val="both"/>
        <w:rPr>
          <w:lang w:val="tr-TR"/>
        </w:rPr>
      </w:pPr>
    </w:p>
    <w:p w:rsidR="00F806C9" w:rsidRDefault="00F806C9">
      <w:pPr>
        <w:tabs>
          <w:tab w:val="left" w:pos="709"/>
        </w:tabs>
        <w:ind w:left="709" w:hanging="283"/>
        <w:jc w:val="both"/>
        <w:rPr>
          <w:lang w:val="tr-TR"/>
        </w:rPr>
      </w:pPr>
      <w:r>
        <w:rPr>
          <w:lang w:val="tr-TR"/>
        </w:rPr>
        <w:t>b) Toplumla çalışmalarda sabırlı, anlayışlı ve yönlendirmede bilgili ve becerili personelin görev alması.</w:t>
      </w:r>
    </w:p>
    <w:p w:rsidR="00F806C9" w:rsidRDefault="00F806C9">
      <w:pPr>
        <w:tabs>
          <w:tab w:val="left" w:pos="709"/>
        </w:tabs>
        <w:ind w:left="709" w:hanging="283"/>
        <w:jc w:val="both"/>
        <w:rPr>
          <w:lang w:val="tr-TR"/>
        </w:rPr>
      </w:pPr>
    </w:p>
    <w:p w:rsidR="00F806C9" w:rsidRDefault="00F806C9">
      <w:pPr>
        <w:tabs>
          <w:tab w:val="left" w:pos="709"/>
        </w:tabs>
        <w:ind w:left="709" w:hanging="283"/>
        <w:jc w:val="both"/>
        <w:rPr>
          <w:lang w:val="tr-TR"/>
        </w:rPr>
      </w:pPr>
      <w:r>
        <w:rPr>
          <w:lang w:val="tr-TR"/>
        </w:rPr>
        <w:t>c) Toplumda birlik yaratılması ve bütünlük duygusunun geliştirilmesi, varsa anlaşmazlıklarla ilgilenilmesi.</w:t>
      </w:r>
    </w:p>
    <w:p w:rsidR="00F806C9" w:rsidRDefault="00F806C9">
      <w:pPr>
        <w:tabs>
          <w:tab w:val="left" w:pos="709"/>
        </w:tabs>
        <w:ind w:left="709" w:hanging="283"/>
        <w:jc w:val="both"/>
        <w:rPr>
          <w:lang w:val="tr-TR"/>
        </w:rPr>
      </w:pPr>
    </w:p>
    <w:p w:rsidR="00F806C9" w:rsidRDefault="00F806C9">
      <w:pPr>
        <w:tabs>
          <w:tab w:val="left" w:pos="709"/>
        </w:tabs>
        <w:ind w:left="709" w:hanging="283"/>
        <w:jc w:val="both"/>
        <w:rPr>
          <w:lang w:val="tr-TR"/>
        </w:rPr>
      </w:pPr>
      <w:r>
        <w:rPr>
          <w:lang w:val="tr-TR"/>
        </w:rPr>
        <w:t>d) Toplumun ihtiyaç ve sorunlarının iyi belirlenmesi ve toplumun en çok önem verdiği ihtiyaçlardan (hissedilen ihtiyaç) hareketle, kendine yardım projelerinin uygulanması ve gerçekleştirilmesi.</w:t>
      </w:r>
    </w:p>
    <w:p w:rsidR="00F806C9" w:rsidRDefault="00F806C9">
      <w:pPr>
        <w:tabs>
          <w:tab w:val="left" w:pos="709"/>
        </w:tabs>
        <w:ind w:left="709" w:hanging="283"/>
        <w:jc w:val="both"/>
        <w:rPr>
          <w:lang w:val="tr-TR"/>
        </w:rPr>
      </w:pPr>
    </w:p>
    <w:p w:rsidR="00F806C9" w:rsidRDefault="00F806C9">
      <w:pPr>
        <w:tabs>
          <w:tab w:val="left" w:pos="709"/>
        </w:tabs>
        <w:ind w:left="709" w:hanging="283"/>
        <w:jc w:val="both"/>
        <w:rPr>
          <w:lang w:val="tr-TR"/>
        </w:rPr>
      </w:pPr>
      <w:r>
        <w:rPr>
          <w:lang w:val="tr-TR"/>
        </w:rPr>
        <w:t>e) Özellikle gelişmemiş toplumlarda (köy, gecekondu vb) yaşam düzeyini ve koşullarını geliştirici programlara ağırlık verilmesi.</w:t>
      </w:r>
    </w:p>
    <w:p w:rsidR="00F806C9" w:rsidRDefault="00F806C9">
      <w:pPr>
        <w:tabs>
          <w:tab w:val="left" w:pos="709"/>
        </w:tabs>
        <w:ind w:left="709" w:hanging="283"/>
        <w:jc w:val="both"/>
        <w:rPr>
          <w:lang w:val="tr-TR"/>
        </w:rPr>
      </w:pPr>
    </w:p>
    <w:p w:rsidR="00F806C9" w:rsidRDefault="00F806C9">
      <w:pPr>
        <w:tabs>
          <w:tab w:val="left" w:pos="709"/>
        </w:tabs>
        <w:ind w:left="709" w:hanging="283"/>
        <w:jc w:val="both"/>
        <w:rPr>
          <w:lang w:val="tr-TR"/>
        </w:rPr>
      </w:pPr>
      <w:r>
        <w:rPr>
          <w:lang w:val="tr-TR"/>
        </w:rPr>
        <w:t>f) Planlama sürecine toplumun temsilcileri yoluyla katılımlarının sağlanması ve bu çalışmaların denetlenmesi, planda sorunların bir bütün olarak ele alınması.</w:t>
      </w:r>
    </w:p>
    <w:p w:rsidR="00F806C9" w:rsidRDefault="00F806C9">
      <w:pPr>
        <w:tabs>
          <w:tab w:val="left" w:pos="709"/>
        </w:tabs>
        <w:ind w:left="709" w:hanging="283"/>
        <w:jc w:val="both"/>
        <w:rPr>
          <w:lang w:val="tr-TR"/>
        </w:rPr>
      </w:pPr>
    </w:p>
    <w:p w:rsidR="00F806C9" w:rsidRDefault="00F806C9">
      <w:pPr>
        <w:tabs>
          <w:tab w:val="left" w:pos="709"/>
        </w:tabs>
        <w:ind w:left="709" w:hanging="283"/>
        <w:jc w:val="both"/>
        <w:rPr>
          <w:lang w:val="tr-TR"/>
        </w:rPr>
      </w:pPr>
      <w:r>
        <w:rPr>
          <w:lang w:val="tr-TR"/>
        </w:rPr>
        <w:t>g) Toplumun karar verdiği ve harekete geçirildiği katılımcı çabalara uygun destek sağlanması ve bu çalışmaların denetlenmesi.</w:t>
      </w:r>
    </w:p>
    <w:p w:rsidR="00F806C9" w:rsidRDefault="00F806C9">
      <w:pPr>
        <w:ind w:left="360"/>
        <w:jc w:val="both"/>
        <w:rPr>
          <w:lang w:val="tr-TR"/>
        </w:rPr>
      </w:pPr>
    </w:p>
    <w:p w:rsidR="00F806C9" w:rsidRDefault="00F806C9">
      <w:pPr>
        <w:tabs>
          <w:tab w:val="left" w:pos="709"/>
        </w:tabs>
        <w:ind w:left="709" w:hanging="283"/>
        <w:jc w:val="both"/>
        <w:rPr>
          <w:lang w:val="tr-TR"/>
        </w:rPr>
      </w:pPr>
      <w:r>
        <w:rPr>
          <w:lang w:val="tr-TR"/>
        </w:rPr>
        <w:t>h) Katılımın her aşamasında toplumun ilgisinin canlı ve sürekli tutulması, toplumda ortak ihtiyaç ve sorunlar için birlikte çalışma, güven ve gücünün geliştirilmesi.</w:t>
      </w:r>
    </w:p>
    <w:p w:rsidR="00F806C9" w:rsidRDefault="00F806C9">
      <w:pPr>
        <w:ind w:left="360"/>
        <w:jc w:val="both"/>
        <w:rPr>
          <w:lang w:val="tr-TR"/>
        </w:rPr>
      </w:pPr>
    </w:p>
    <w:p w:rsidR="00F806C9" w:rsidRDefault="00F806C9">
      <w:pPr>
        <w:tabs>
          <w:tab w:val="left" w:pos="709"/>
        </w:tabs>
        <w:ind w:left="709" w:hanging="283"/>
        <w:jc w:val="both"/>
        <w:rPr>
          <w:lang w:val="tr-TR"/>
        </w:rPr>
      </w:pPr>
      <w:r>
        <w:rPr>
          <w:lang w:val="tr-TR"/>
        </w:rPr>
        <w:t>ı) Toplum ve hizmet birimleri arasında karşılıklı iletişim kanallarının iyi işletilmesi, çalışmalarla ilgili olarak toplumun bilgilendirilmesi ve bunun sonucunda gelen tepkilerin değerlendirilmesi.</w:t>
      </w:r>
    </w:p>
    <w:p w:rsidR="00F806C9" w:rsidRDefault="00F806C9">
      <w:pPr>
        <w:ind w:left="360"/>
        <w:jc w:val="both"/>
        <w:rPr>
          <w:lang w:val="tr-TR"/>
        </w:rPr>
      </w:pPr>
    </w:p>
    <w:p w:rsidR="00F806C9" w:rsidRDefault="00F806C9">
      <w:pPr>
        <w:tabs>
          <w:tab w:val="left" w:pos="709"/>
        </w:tabs>
        <w:ind w:left="709" w:hanging="283"/>
        <w:jc w:val="both"/>
        <w:rPr>
          <w:lang w:val="tr-TR"/>
        </w:rPr>
      </w:pPr>
      <w:r>
        <w:rPr>
          <w:lang w:val="tr-TR"/>
        </w:rPr>
        <w:t>i)  Liderlerin tanınması, geliştirilmesi ve liderlerden yararlanılması.</w:t>
      </w:r>
    </w:p>
    <w:p w:rsidR="00F806C9" w:rsidRDefault="00F806C9">
      <w:pPr>
        <w:tabs>
          <w:tab w:val="left" w:pos="709"/>
        </w:tabs>
        <w:ind w:left="709" w:hanging="283"/>
        <w:jc w:val="both"/>
        <w:rPr>
          <w:lang w:val="tr-TR"/>
        </w:rPr>
      </w:pPr>
    </w:p>
    <w:p w:rsidR="00F806C9" w:rsidRDefault="00F806C9">
      <w:pPr>
        <w:tabs>
          <w:tab w:val="left" w:pos="709"/>
        </w:tabs>
        <w:ind w:left="709" w:hanging="283"/>
        <w:jc w:val="both"/>
        <w:rPr>
          <w:lang w:val="tr-TR"/>
        </w:rPr>
      </w:pPr>
      <w:r>
        <w:rPr>
          <w:lang w:val="tr-TR"/>
        </w:rPr>
        <w:t>j) Katılımı kolaylaştırmak amacıyla toplum gücünün organizasyonu, çalışma grupları oluşturulması ve gönüllü kuruluşların geliştirilmesi.</w:t>
      </w:r>
    </w:p>
    <w:p w:rsidR="00F806C9" w:rsidRDefault="00F806C9">
      <w:pPr>
        <w:ind w:left="360"/>
        <w:jc w:val="both"/>
        <w:rPr>
          <w:lang w:val="tr-TR"/>
        </w:rPr>
      </w:pPr>
    </w:p>
    <w:p w:rsidR="00F806C9" w:rsidRDefault="00F806C9">
      <w:pPr>
        <w:tabs>
          <w:tab w:val="left" w:pos="709"/>
        </w:tabs>
        <w:ind w:left="709" w:hanging="283"/>
        <w:jc w:val="both"/>
        <w:rPr>
          <w:lang w:val="tr-TR"/>
        </w:rPr>
      </w:pPr>
      <w:r>
        <w:rPr>
          <w:lang w:val="tr-TR"/>
        </w:rPr>
        <w:t>k) Yerel kaynakların en iyi şekilde kullanılması.</w:t>
      </w:r>
    </w:p>
    <w:p w:rsidR="00F806C9" w:rsidRDefault="00F806C9">
      <w:pPr>
        <w:ind w:left="360"/>
        <w:jc w:val="both"/>
        <w:rPr>
          <w:lang w:val="tr-TR"/>
        </w:rPr>
      </w:pPr>
    </w:p>
    <w:p w:rsidR="00F806C9" w:rsidRDefault="00F806C9">
      <w:pPr>
        <w:tabs>
          <w:tab w:val="left" w:pos="709"/>
        </w:tabs>
        <w:ind w:left="709" w:hanging="283"/>
        <w:jc w:val="both"/>
        <w:rPr>
          <w:lang w:val="tr-TR"/>
        </w:rPr>
      </w:pPr>
      <w:r>
        <w:rPr>
          <w:lang w:val="tr-TR"/>
        </w:rPr>
        <w:t>l)  Toplumun katılımı konusunda etkin sağlık eğitimi yapılması,</w:t>
      </w:r>
    </w:p>
    <w:p w:rsidR="00F806C9" w:rsidRDefault="00F806C9">
      <w:pPr>
        <w:ind w:left="360"/>
        <w:jc w:val="both"/>
        <w:rPr>
          <w:lang w:val="tr-TR"/>
        </w:rPr>
      </w:pPr>
    </w:p>
    <w:p w:rsidR="00F806C9" w:rsidRDefault="00F806C9">
      <w:pPr>
        <w:tabs>
          <w:tab w:val="left" w:pos="709"/>
        </w:tabs>
        <w:ind w:left="709" w:hanging="283"/>
        <w:jc w:val="both"/>
        <w:rPr>
          <w:lang w:val="tr-TR"/>
        </w:rPr>
      </w:pPr>
      <w:r>
        <w:rPr>
          <w:lang w:val="tr-TR"/>
        </w:rPr>
        <w:t>m) Topluma yönelik olarak uygulanan her sağlık programının toplum katılımı ile ilgili boyutunun toplumla birlikte planlanması ve uygulanmaya konulması, toplumun bu şekilde harekete geçirilmesi,</w:t>
      </w:r>
    </w:p>
    <w:p w:rsidR="00F806C9" w:rsidRDefault="00F806C9">
      <w:pPr>
        <w:ind w:left="360"/>
        <w:jc w:val="both"/>
        <w:rPr>
          <w:lang w:val="tr-TR"/>
        </w:rPr>
      </w:pPr>
    </w:p>
    <w:p w:rsidR="00F806C9" w:rsidRDefault="00F806C9">
      <w:pPr>
        <w:tabs>
          <w:tab w:val="left" w:pos="709"/>
        </w:tabs>
        <w:ind w:left="709" w:hanging="283"/>
        <w:jc w:val="both"/>
        <w:rPr>
          <w:lang w:val="tr-TR"/>
        </w:rPr>
      </w:pPr>
      <w:r>
        <w:rPr>
          <w:lang w:val="tr-TR"/>
        </w:rPr>
        <w:t>n) Mevcut sistem ve mevzuat içerisinde toplum katılımının toplum katılımı ile ilgili boyutunun toplumla birlikte planlanması ve uygulanmaya konulması, toplumun bu şekilde harekete  geçirilmesi.</w:t>
      </w:r>
    </w:p>
    <w:p w:rsidR="00F806C9" w:rsidRDefault="00F806C9">
      <w:pPr>
        <w:ind w:left="360"/>
        <w:jc w:val="both"/>
        <w:rPr>
          <w:lang w:val="tr-TR"/>
        </w:rPr>
      </w:pPr>
    </w:p>
    <w:p w:rsidR="00F806C9" w:rsidRDefault="00F806C9">
      <w:pPr>
        <w:tabs>
          <w:tab w:val="left" w:pos="709"/>
        </w:tabs>
        <w:ind w:left="709" w:hanging="283"/>
        <w:jc w:val="both"/>
        <w:rPr>
          <w:lang w:val="tr-TR"/>
        </w:rPr>
      </w:pPr>
      <w:r>
        <w:rPr>
          <w:lang w:val="tr-TR"/>
        </w:rPr>
        <w:t>o) Gönüllü kuruluşlar başta olmak üzere sağlığın gelişmesine katkıda bulunabilecek her türlü kurum ve kuruluşla işbirliği yapılması,</w:t>
      </w:r>
    </w:p>
    <w:p w:rsidR="00F806C9" w:rsidRDefault="00F806C9">
      <w:pPr>
        <w:ind w:left="360"/>
        <w:jc w:val="both"/>
        <w:rPr>
          <w:lang w:val="tr-TR"/>
        </w:rPr>
      </w:pPr>
    </w:p>
    <w:p w:rsidR="00F806C9" w:rsidRDefault="00F806C9">
      <w:pPr>
        <w:tabs>
          <w:tab w:val="left" w:pos="709"/>
        </w:tabs>
        <w:ind w:left="709" w:hanging="283"/>
        <w:jc w:val="both"/>
        <w:rPr>
          <w:lang w:val="tr-TR"/>
        </w:rPr>
      </w:pPr>
      <w:r>
        <w:rPr>
          <w:lang w:val="tr-TR"/>
        </w:rPr>
        <w:t>ö) Özellikle toplum eğitiminin sağlanabilmesi, toplumun yönetsel ve denetleme sürecine katılımın sağlanabilmesi ve kamuoyu oluşturulabilmesi için kitle iletişim araçlarının kullanılması.</w:t>
      </w:r>
    </w:p>
    <w:p w:rsidR="00F806C9" w:rsidRDefault="00F806C9">
      <w:pPr>
        <w:jc w:val="both"/>
        <w:rPr>
          <w:lang w:val="tr-TR"/>
        </w:rPr>
      </w:pPr>
    </w:p>
    <w:p w:rsidR="00F806C9" w:rsidRDefault="00F806C9">
      <w:pPr>
        <w:jc w:val="both"/>
        <w:rPr>
          <w:lang w:val="tr-TR"/>
        </w:rPr>
      </w:pPr>
      <w:r>
        <w:rPr>
          <w:lang w:val="tr-TR"/>
        </w:rPr>
        <w:t>Personelin toplumla ilişkilerini daha iyi kurması, sürdürmesi, topluma karşı görevlerini yerine getirebilmesi için böyle bir eğitime ihtiyaç vardır. Burada topluma kendilerini ilgilendiren konularda karar alabilme alışkanlığı kazandıracak eğitimlere de yer verilmesi gerekir. Gençliğin, kadınların ve toplumda yetişen liderlerin görevlerini daha etkin yapabilmeleri ve her çeşit gelişme çabalarında rol alabilmeleri için eğitilmeleri zorunludur.</w:t>
      </w:r>
    </w:p>
    <w:p w:rsidR="00F806C9" w:rsidRDefault="00F806C9">
      <w:pPr>
        <w:jc w:val="both"/>
        <w:rPr>
          <w:b/>
          <w:bCs/>
          <w:sz w:val="28"/>
          <w:szCs w:val="28"/>
          <w:lang w:val="tr-TR"/>
        </w:rPr>
      </w:pPr>
      <w:r>
        <w:rPr>
          <w:lang w:val="tr-TR"/>
        </w:rPr>
        <w:br w:type="page"/>
      </w:r>
      <w:r>
        <w:rPr>
          <w:b/>
          <w:bCs/>
          <w:sz w:val="28"/>
          <w:szCs w:val="28"/>
          <w:lang w:val="tr-TR"/>
        </w:rPr>
        <w:lastRenderedPageBreak/>
        <w:t>EK  1</w:t>
      </w:r>
    </w:p>
    <w:p w:rsidR="00F806C9" w:rsidRDefault="00F806C9">
      <w:pPr>
        <w:jc w:val="center"/>
        <w:rPr>
          <w:b/>
          <w:bCs/>
          <w:sz w:val="28"/>
          <w:szCs w:val="28"/>
          <w:lang w:val="tr-TR"/>
        </w:rPr>
      </w:pPr>
      <w:r>
        <w:rPr>
          <w:b/>
          <w:bCs/>
          <w:sz w:val="28"/>
          <w:szCs w:val="28"/>
          <w:lang w:val="tr-TR"/>
        </w:rPr>
        <w:t>Toplum Katılımı Örnekleri</w:t>
      </w:r>
    </w:p>
    <w:p w:rsidR="00F806C9" w:rsidRDefault="00F806C9">
      <w:pPr>
        <w:pStyle w:val="GvdeMetni"/>
      </w:pPr>
    </w:p>
    <w:p w:rsidR="00F806C9" w:rsidRDefault="00F806C9">
      <w:pPr>
        <w:pStyle w:val="GvdeMetni"/>
      </w:pPr>
      <w:r>
        <w:t>Aşağıda dünyada yapılan toplum katılımı çalışmalarından örnekler verilmektedir. Bu örneklerde çalışmaların tümü veya bir parçası özetlenmiştir.</w:t>
      </w:r>
    </w:p>
    <w:p w:rsidR="00F806C9" w:rsidRDefault="00F806C9">
      <w:pPr>
        <w:jc w:val="both"/>
        <w:rPr>
          <w:lang w:val="tr-TR"/>
        </w:rPr>
      </w:pPr>
    </w:p>
    <w:p w:rsidR="00F806C9" w:rsidRDefault="00F806C9">
      <w:pPr>
        <w:pStyle w:val="GvdeMetniGirintisi"/>
        <w:tabs>
          <w:tab w:val="left" w:pos="284"/>
        </w:tabs>
        <w:ind w:left="284" w:hanging="284"/>
        <w:rPr>
          <w:sz w:val="24"/>
          <w:szCs w:val="24"/>
        </w:rPr>
      </w:pPr>
      <w:r>
        <w:rPr>
          <w:sz w:val="24"/>
          <w:szCs w:val="24"/>
        </w:rPr>
        <w:t>1.</w:t>
      </w:r>
      <w:r>
        <w:rPr>
          <w:sz w:val="24"/>
          <w:szCs w:val="24"/>
        </w:rPr>
        <w:tab/>
        <w:t>İsrail’de uygulanan, toplum gönüllüleri aracılığıyla, toplumda kardiyovasküler hastalıklara yol açan risk faktörleri hakkında toplumun bilincini arttırma projesi</w:t>
      </w:r>
    </w:p>
    <w:p w:rsidR="00F806C9" w:rsidRDefault="00F806C9">
      <w:pPr>
        <w:jc w:val="both"/>
        <w:rPr>
          <w:lang w:val="tr-TR"/>
        </w:rPr>
      </w:pPr>
    </w:p>
    <w:p w:rsidR="00F806C9" w:rsidRDefault="00F806C9">
      <w:pPr>
        <w:jc w:val="both"/>
        <w:rPr>
          <w:lang w:val="tr-TR"/>
        </w:rPr>
      </w:pPr>
      <w:r>
        <w:rPr>
          <w:lang w:val="tr-TR"/>
        </w:rPr>
        <w:t>Sağlığı geliştirme çalışmaları daha sağlıklı çevre ve yaşam tarzını sağlayacak sağlık davranışlarını geliştirmek, halkın hastalıkların erken tanılarının önemi hakkındaki bilincini arttırmak ve sağlık hizmetlerinin en uygun kullanımını sağlamak için halkla sağlık personeli arasındaki işbirliğini, arttırmak amaçlarıyla yapılır.</w:t>
      </w:r>
    </w:p>
    <w:p w:rsidR="00F806C9" w:rsidRDefault="00F806C9">
      <w:pPr>
        <w:jc w:val="both"/>
        <w:rPr>
          <w:lang w:val="tr-TR"/>
        </w:rPr>
      </w:pPr>
    </w:p>
    <w:p w:rsidR="00F806C9" w:rsidRDefault="00F806C9">
      <w:pPr>
        <w:jc w:val="both"/>
        <w:rPr>
          <w:lang w:val="tr-TR"/>
        </w:rPr>
      </w:pPr>
      <w:r>
        <w:rPr>
          <w:lang w:val="tr-TR"/>
        </w:rPr>
        <w:t>Bu amaçlara ulaşmak için bu çalışmada profesyonel insangücünü en az kullanarak geniş kitlelere ulaşabilecek bir sağlık eğitim programı hazırlanmıştır.</w:t>
      </w:r>
    </w:p>
    <w:p w:rsidR="00F806C9" w:rsidRDefault="00F806C9">
      <w:pPr>
        <w:jc w:val="both"/>
        <w:rPr>
          <w:lang w:val="tr-TR"/>
        </w:rPr>
      </w:pPr>
    </w:p>
    <w:p w:rsidR="00F806C9" w:rsidRDefault="00F806C9">
      <w:pPr>
        <w:jc w:val="both"/>
        <w:rPr>
          <w:lang w:val="tr-TR"/>
        </w:rPr>
      </w:pPr>
      <w:r>
        <w:rPr>
          <w:lang w:val="tr-TR"/>
        </w:rPr>
        <w:t>Sağlık eğitiminde, geleneksel olarak sağlık eğiticisi gücünü doğrudan ilişkide olduğu kişileri etkilemek için kullanır. Bu eğitici ayrıca, bu kişilerin ilişkide olduğu diğer kişilere de mesajların iletilmesi nedeniyle dolaylı olarak ilişkidedir. Bu yöntemle, eğitimin etkinliği bir eğiticinin doğrudan ilişki kurabileceği hedef grubun ve bu kişilerin ulaşabileceği kişilerin genişliğiyle sınırlıdır.</w:t>
      </w:r>
    </w:p>
    <w:p w:rsidR="00F806C9" w:rsidRDefault="00F806C9">
      <w:pPr>
        <w:jc w:val="both"/>
        <w:rPr>
          <w:lang w:val="tr-TR"/>
        </w:rPr>
      </w:pPr>
    </w:p>
    <w:p w:rsidR="00F806C9" w:rsidRDefault="00F806C9">
      <w:pPr>
        <w:jc w:val="both"/>
        <w:rPr>
          <w:lang w:val="tr-TR"/>
        </w:rPr>
      </w:pPr>
      <w:r>
        <w:rPr>
          <w:lang w:val="tr-TR"/>
        </w:rPr>
        <w:t>Son 30 yılda sağlık eğitimi kavramlarında değişiklikler olmuştur. Eğitim programları, toplumun, kamu kaynaklarının, özel sektör ve sağlık çalışanlarının katkılarının en uygun kombinasyonu ile yürütülmeye başlanmıştır. Halk eğitimi için bu değişik yöntemlerin içinde en etkili olarak, toplumla iletişim sağlamak için eğitilmiş, bilgili ve etkili kişileri kullanmak gözükmektedir.</w:t>
      </w:r>
    </w:p>
    <w:p w:rsidR="00F806C9" w:rsidRDefault="00F806C9">
      <w:pPr>
        <w:jc w:val="both"/>
        <w:rPr>
          <w:lang w:val="tr-TR"/>
        </w:rPr>
      </w:pPr>
    </w:p>
    <w:p w:rsidR="00F806C9" w:rsidRDefault="00F806C9">
      <w:pPr>
        <w:jc w:val="both"/>
        <w:rPr>
          <w:lang w:val="tr-TR"/>
        </w:rPr>
      </w:pPr>
      <w:r>
        <w:rPr>
          <w:lang w:val="tr-TR"/>
        </w:rPr>
        <w:t>Halk eğitiminde beraber çalışılabilecek sağlık gönüllüleri, sağlıkla ilgilenen, bu ilgiyi kendi sağlık durumunu iyileştirmek için kullanan ve bu ilgiyi toplumda da yaratmak için çalışacak toplumdaki herhangi bir kişi olabilir. Bu kişilerin çalışmalarıyla toplumda etkilenebilecek kişi sayısı artar.</w:t>
      </w:r>
    </w:p>
    <w:p w:rsidR="00F806C9" w:rsidRDefault="00F806C9">
      <w:pPr>
        <w:jc w:val="both"/>
        <w:rPr>
          <w:lang w:val="tr-TR"/>
        </w:rPr>
      </w:pPr>
    </w:p>
    <w:p w:rsidR="00F806C9" w:rsidRDefault="00F806C9">
      <w:pPr>
        <w:pStyle w:val="GvdeMetni"/>
      </w:pPr>
      <w:r>
        <w:t>İsrail’in Negev bölgesinde 4 yılda 14 toplulukta söz konusu program başlatılmıştır. Bunlardan bir tanesi sadece bir konu üzerinde odaklanmıştır: Kardiyovasküler hastalıkların risk faktörleri. Bu konu, İsrail’de ölüm nedenlerinin başında kardiyovasküler hastalıkların bulunması nedeniyle seçilmiştir. Birçok çalışma, sağlık eğitimi yoluyla bu risk faktörlerinin değiştirilmesi ile kardiyovasküler hastalıkların önlenebileceğini göstermiştir.</w:t>
      </w:r>
    </w:p>
    <w:p w:rsidR="00F806C9" w:rsidRDefault="00F806C9">
      <w:pPr>
        <w:widowControl w:val="0"/>
        <w:jc w:val="both"/>
        <w:rPr>
          <w:lang w:val="tr-TR"/>
        </w:rPr>
      </w:pPr>
    </w:p>
    <w:p w:rsidR="00F806C9" w:rsidRDefault="00F806C9">
      <w:pPr>
        <w:widowControl w:val="0"/>
        <w:jc w:val="both"/>
        <w:rPr>
          <w:lang w:val="tr-TR"/>
        </w:rPr>
      </w:pPr>
      <w:r>
        <w:rPr>
          <w:lang w:val="tr-TR"/>
        </w:rPr>
        <w:t>Programın hedefleri aşağıdaki şekilde belirlenmiştir:</w:t>
      </w:r>
    </w:p>
    <w:p w:rsidR="00F806C9" w:rsidRDefault="00F806C9">
      <w:pPr>
        <w:widowControl w:val="0"/>
        <w:ind w:firstLine="284"/>
        <w:jc w:val="both"/>
        <w:rPr>
          <w:lang w:val="tr-TR"/>
        </w:rPr>
      </w:pPr>
    </w:p>
    <w:p w:rsidR="00F806C9" w:rsidRDefault="00F806C9">
      <w:pPr>
        <w:widowControl w:val="0"/>
        <w:tabs>
          <w:tab w:val="left" w:pos="567"/>
        </w:tabs>
        <w:ind w:left="567" w:hanging="283"/>
        <w:jc w:val="both"/>
        <w:rPr>
          <w:lang w:val="tr-TR"/>
        </w:rPr>
      </w:pPr>
      <w:r>
        <w:rPr>
          <w:lang w:val="tr-TR"/>
        </w:rPr>
        <w:t>1. Gönüllülerin kardiyovasküler hastalıklara yol açabilecek risk faktörleri ile ilgili doğru sağlık davranışı geliştirmelerini sağlamak,</w:t>
      </w:r>
    </w:p>
    <w:p w:rsidR="00F806C9" w:rsidRDefault="00F806C9">
      <w:pPr>
        <w:tabs>
          <w:tab w:val="left" w:pos="567"/>
        </w:tabs>
        <w:ind w:left="567" w:hanging="283"/>
        <w:jc w:val="both"/>
        <w:rPr>
          <w:lang w:val="tr-TR"/>
        </w:rPr>
      </w:pPr>
      <w:r>
        <w:rPr>
          <w:lang w:val="tr-TR"/>
        </w:rPr>
        <w:t>2. Eğitim ile, kendi toplumlarına sağlığı geliştirme mesajlarını iletebilmeleri için gerekli bilgi ve beceri geliştirmelerini sağlamak.</w:t>
      </w:r>
    </w:p>
    <w:p w:rsidR="00F806C9" w:rsidRDefault="00F806C9">
      <w:pPr>
        <w:jc w:val="both"/>
        <w:rPr>
          <w:lang w:val="tr-TR"/>
        </w:rPr>
      </w:pPr>
    </w:p>
    <w:p w:rsidR="00F806C9" w:rsidRDefault="00F806C9">
      <w:pPr>
        <w:jc w:val="both"/>
        <w:rPr>
          <w:lang w:val="tr-TR"/>
        </w:rPr>
      </w:pPr>
      <w:r>
        <w:rPr>
          <w:lang w:val="tr-TR"/>
        </w:rPr>
        <w:t>Programın duyurulmasından sonra, çalışmalarda yer almak üzere 65 gönüllü başvurmuştur. Bu kişilerle yapılan görüşmeler ve sosyodemografik bilgilerin edinilmesinden sonra, bu kişiler bir eğitime alınmışlardır.</w:t>
      </w:r>
    </w:p>
    <w:p w:rsidR="00F806C9" w:rsidRDefault="00F806C9">
      <w:pPr>
        <w:jc w:val="both"/>
        <w:rPr>
          <w:lang w:val="tr-TR"/>
        </w:rPr>
      </w:pPr>
    </w:p>
    <w:p w:rsidR="00F806C9" w:rsidRDefault="00F806C9">
      <w:pPr>
        <w:jc w:val="both"/>
        <w:rPr>
          <w:lang w:val="tr-TR"/>
        </w:rPr>
      </w:pPr>
      <w:r>
        <w:rPr>
          <w:lang w:val="tr-TR"/>
        </w:rPr>
        <w:t>Bu eğitim 27 hafta sürmüş ve 3 aşamadan oluşmuştur:</w:t>
      </w:r>
    </w:p>
    <w:p w:rsidR="00F806C9" w:rsidRDefault="00F806C9">
      <w:pPr>
        <w:jc w:val="both"/>
        <w:rPr>
          <w:lang w:val="tr-TR"/>
        </w:rPr>
      </w:pPr>
    </w:p>
    <w:p w:rsidR="00F806C9" w:rsidRDefault="00F806C9">
      <w:pPr>
        <w:ind w:left="284"/>
        <w:jc w:val="both"/>
        <w:rPr>
          <w:b/>
          <w:bCs/>
          <w:lang w:val="tr-TR"/>
        </w:rPr>
      </w:pPr>
      <w:r>
        <w:rPr>
          <w:b/>
          <w:bCs/>
          <w:lang w:val="tr-TR"/>
        </w:rPr>
        <w:t>1. Aşama: 2 haftalık giriş bölümü</w:t>
      </w:r>
    </w:p>
    <w:p w:rsidR="00F806C9" w:rsidRDefault="00F806C9">
      <w:pPr>
        <w:jc w:val="both"/>
        <w:rPr>
          <w:lang w:val="tr-TR"/>
        </w:rPr>
      </w:pPr>
    </w:p>
    <w:p w:rsidR="00F806C9" w:rsidRDefault="00F806C9">
      <w:pPr>
        <w:jc w:val="both"/>
        <w:rPr>
          <w:lang w:val="tr-TR"/>
        </w:rPr>
      </w:pPr>
      <w:r>
        <w:rPr>
          <w:lang w:val="tr-TR"/>
        </w:rPr>
        <w:t>Bu aşamada kişiler programa katıldıkları için gerekli sorumluluk ve görevleri taşıyabileceklerine dair bir kağıt imzalamışlardır. Yine bu aşamada kişilerin sağlıkla ilgili bilgi, tutumları ve sağlık durumları (kan basıncı, kalp hızı, ağırlık, boy, sağlık geçmişi, kardiyovasküler hastalıkların risk faktörlerine ilişkin sağlık davranışları) belirlenmiştir. Projenin çerçevesi katılımcılarla tartışılmış, katılımcılarla planlamacılar arasında uyum sağlanmıştır.</w:t>
      </w:r>
    </w:p>
    <w:p w:rsidR="00F806C9" w:rsidRDefault="00F806C9">
      <w:pPr>
        <w:jc w:val="both"/>
        <w:rPr>
          <w:lang w:val="tr-TR"/>
        </w:rPr>
      </w:pPr>
    </w:p>
    <w:p w:rsidR="00F806C9" w:rsidRDefault="00F806C9">
      <w:pPr>
        <w:ind w:left="284"/>
        <w:jc w:val="both"/>
        <w:rPr>
          <w:b/>
          <w:bCs/>
          <w:lang w:val="tr-TR"/>
        </w:rPr>
      </w:pPr>
      <w:r>
        <w:rPr>
          <w:b/>
          <w:bCs/>
          <w:lang w:val="tr-TR"/>
        </w:rPr>
        <w:t>2. Aşama: 7 hafta</w:t>
      </w:r>
    </w:p>
    <w:p w:rsidR="00F806C9" w:rsidRDefault="00F806C9">
      <w:pPr>
        <w:jc w:val="both"/>
        <w:rPr>
          <w:lang w:val="tr-TR"/>
        </w:rPr>
      </w:pPr>
    </w:p>
    <w:p w:rsidR="00F806C9" w:rsidRDefault="00F806C9">
      <w:pPr>
        <w:jc w:val="both"/>
        <w:rPr>
          <w:lang w:val="tr-TR"/>
        </w:rPr>
      </w:pPr>
      <w:r>
        <w:rPr>
          <w:lang w:val="tr-TR"/>
        </w:rPr>
        <w:t>Bu aşamada kardiyovasküler hastalıklar ve risk faktörleri (beslenme, sigara kullanımı, fizik aktivite, stres) hakkında yoğun bir eğitim sürdürülmüştür.</w:t>
      </w:r>
    </w:p>
    <w:p w:rsidR="00F806C9" w:rsidRDefault="00F806C9">
      <w:pPr>
        <w:jc w:val="both"/>
        <w:rPr>
          <w:lang w:val="tr-TR"/>
        </w:rPr>
      </w:pPr>
    </w:p>
    <w:p w:rsidR="00F806C9" w:rsidRDefault="00F806C9">
      <w:pPr>
        <w:ind w:left="284"/>
        <w:jc w:val="both"/>
        <w:rPr>
          <w:b/>
          <w:bCs/>
          <w:lang w:val="tr-TR"/>
        </w:rPr>
      </w:pPr>
      <w:r>
        <w:rPr>
          <w:b/>
          <w:bCs/>
          <w:lang w:val="tr-TR"/>
        </w:rPr>
        <w:t>3. Aşama: 18 hafta</w:t>
      </w:r>
    </w:p>
    <w:p w:rsidR="00F806C9" w:rsidRDefault="00F806C9">
      <w:pPr>
        <w:jc w:val="both"/>
        <w:rPr>
          <w:lang w:val="tr-TR"/>
        </w:rPr>
      </w:pPr>
    </w:p>
    <w:p w:rsidR="00F806C9" w:rsidRDefault="00F806C9">
      <w:pPr>
        <w:jc w:val="both"/>
        <w:rPr>
          <w:lang w:val="tr-TR"/>
        </w:rPr>
      </w:pPr>
      <w:r>
        <w:rPr>
          <w:lang w:val="tr-TR"/>
        </w:rPr>
        <w:lastRenderedPageBreak/>
        <w:t>Bu aşama, dersler, tartışma oturumları ve saha çalışmaları ile devam etmiştir. Bu bölümde kişilerin bilgilerini arttırmak ve ilgilerini sürdürebilmek için genel sağlık konularında, iletişim teknikleri hakkında dersler yer almıştır. Yürütülen saha çalışmalarının değerlendirilmesi ve karşılaşılan sorunların çözümüne yönelik tartışmalar sürdürülmüştür.</w:t>
      </w:r>
    </w:p>
    <w:p w:rsidR="00F806C9" w:rsidRDefault="00F806C9">
      <w:pPr>
        <w:jc w:val="both"/>
        <w:rPr>
          <w:lang w:val="tr-TR"/>
        </w:rPr>
      </w:pPr>
    </w:p>
    <w:p w:rsidR="00F806C9" w:rsidRDefault="00F806C9">
      <w:pPr>
        <w:jc w:val="both"/>
        <w:rPr>
          <w:lang w:val="tr-TR"/>
        </w:rPr>
      </w:pPr>
      <w:r>
        <w:rPr>
          <w:lang w:val="tr-TR"/>
        </w:rPr>
        <w:t>Projenin 3. aşaması sırasında katılımcılarla birlikte projenin ayrıntılı uygulama planı yapılmıştır.</w:t>
      </w:r>
    </w:p>
    <w:p w:rsidR="00F806C9" w:rsidRDefault="00F806C9">
      <w:pPr>
        <w:jc w:val="both"/>
        <w:rPr>
          <w:lang w:val="tr-TR"/>
        </w:rPr>
      </w:pPr>
    </w:p>
    <w:p w:rsidR="00F806C9" w:rsidRDefault="00F806C9">
      <w:pPr>
        <w:jc w:val="both"/>
        <w:rPr>
          <w:lang w:val="tr-TR"/>
        </w:rPr>
      </w:pPr>
      <w:r>
        <w:rPr>
          <w:lang w:val="tr-TR"/>
        </w:rPr>
        <w:t>Uygulama sırasında kişiler ev halkıyla görüşmeler yapmak için ev ziyaretleri yapmışlardır. Çalışma süresince toplam 612 ev ziyareti yapılmış, 1210 kişiyle görüşülmüştür. Ev ziyaretleri aşağıdaki plan çerçevesinde sürdürülmüştür:</w:t>
      </w:r>
    </w:p>
    <w:p w:rsidR="00F806C9" w:rsidRDefault="00F806C9">
      <w:pPr>
        <w:jc w:val="both"/>
        <w:rPr>
          <w:lang w:val="tr-TR"/>
        </w:rPr>
      </w:pPr>
    </w:p>
    <w:p w:rsidR="00F806C9" w:rsidRDefault="00F806C9" w:rsidP="00F806C9">
      <w:pPr>
        <w:numPr>
          <w:ilvl w:val="0"/>
          <w:numId w:val="127"/>
        </w:numPr>
        <w:tabs>
          <w:tab w:val="left" w:pos="426"/>
        </w:tabs>
        <w:ind w:left="426" w:hanging="142"/>
        <w:jc w:val="both"/>
        <w:rPr>
          <w:lang w:val="tr-TR"/>
        </w:rPr>
      </w:pPr>
      <w:r>
        <w:rPr>
          <w:lang w:val="tr-TR"/>
        </w:rPr>
        <w:t>Giriş ve ilgi yaratmak amacıyla, projenin hedeflerinin ve olası sağlık yararlarının anlatılması,</w:t>
      </w:r>
    </w:p>
    <w:p w:rsidR="00F806C9" w:rsidRDefault="00F806C9" w:rsidP="00F806C9">
      <w:pPr>
        <w:numPr>
          <w:ilvl w:val="0"/>
          <w:numId w:val="127"/>
        </w:numPr>
        <w:tabs>
          <w:tab w:val="left" w:pos="426"/>
        </w:tabs>
        <w:ind w:left="426" w:hanging="142"/>
        <w:jc w:val="both"/>
        <w:rPr>
          <w:lang w:val="tr-TR"/>
        </w:rPr>
      </w:pPr>
      <w:r>
        <w:rPr>
          <w:lang w:val="tr-TR"/>
        </w:rPr>
        <w:t>Kişilerin sağlığı geliştirme konusundaki bilgi ve tutumlarının belirlenmesi,</w:t>
      </w:r>
    </w:p>
    <w:p w:rsidR="00F806C9" w:rsidRDefault="00F806C9" w:rsidP="00F806C9">
      <w:pPr>
        <w:numPr>
          <w:ilvl w:val="0"/>
          <w:numId w:val="127"/>
        </w:numPr>
        <w:tabs>
          <w:tab w:val="left" w:pos="426"/>
        </w:tabs>
        <w:ind w:left="426" w:hanging="142"/>
        <w:jc w:val="both"/>
        <w:rPr>
          <w:lang w:val="tr-TR"/>
        </w:rPr>
      </w:pPr>
      <w:r>
        <w:rPr>
          <w:lang w:val="tr-TR"/>
        </w:rPr>
        <w:t>Kardiyovasküler hastalıkların risk faktörleri ile ilgili ayrıntılı yaşam tarzının sorgulanması,</w:t>
      </w:r>
    </w:p>
    <w:p w:rsidR="00F806C9" w:rsidRDefault="00F806C9" w:rsidP="00F806C9">
      <w:pPr>
        <w:numPr>
          <w:ilvl w:val="0"/>
          <w:numId w:val="127"/>
        </w:numPr>
        <w:tabs>
          <w:tab w:val="left" w:pos="426"/>
        </w:tabs>
        <w:ind w:left="426" w:hanging="142"/>
        <w:jc w:val="both"/>
        <w:rPr>
          <w:lang w:val="tr-TR"/>
        </w:rPr>
      </w:pPr>
      <w:r>
        <w:rPr>
          <w:lang w:val="tr-TR"/>
        </w:rPr>
        <w:t>Sağlık durumunu iyi ve kötü yönde etkileyen davranışların belirlenmesi,</w:t>
      </w:r>
    </w:p>
    <w:p w:rsidR="00F806C9" w:rsidRDefault="00F806C9" w:rsidP="00F806C9">
      <w:pPr>
        <w:numPr>
          <w:ilvl w:val="0"/>
          <w:numId w:val="127"/>
        </w:numPr>
        <w:tabs>
          <w:tab w:val="left" w:pos="426"/>
        </w:tabs>
        <w:ind w:left="426" w:hanging="142"/>
        <w:jc w:val="both"/>
        <w:rPr>
          <w:lang w:val="tr-TR"/>
        </w:rPr>
      </w:pPr>
      <w:r>
        <w:rPr>
          <w:lang w:val="tr-TR"/>
        </w:rPr>
        <w:t>Sağlıklarını iyi yönde etkileyen davranışlarının ortaya çıkarılarak, bunların mesajlar yoluyla geliştirilmesi, diğer davranışlarla ilgili mesajların iletilmesi.</w:t>
      </w:r>
    </w:p>
    <w:p w:rsidR="00F806C9" w:rsidRDefault="00F806C9">
      <w:pPr>
        <w:jc w:val="both"/>
        <w:rPr>
          <w:lang w:val="tr-TR"/>
        </w:rPr>
      </w:pPr>
    </w:p>
    <w:p w:rsidR="00F806C9" w:rsidRDefault="00F806C9">
      <w:pPr>
        <w:jc w:val="both"/>
        <w:rPr>
          <w:lang w:val="tr-TR"/>
        </w:rPr>
      </w:pPr>
      <w:r>
        <w:rPr>
          <w:lang w:val="tr-TR"/>
        </w:rPr>
        <w:t>İzleme ziyaretleri sağlıkla ilgili mesajların tekrarlanması ve ilk ziyaretin sonucu olabilecek değişiklikleri izlemek için yapılmıştır.</w:t>
      </w:r>
    </w:p>
    <w:p w:rsidR="00F806C9" w:rsidRDefault="00F806C9">
      <w:pPr>
        <w:jc w:val="both"/>
        <w:rPr>
          <w:lang w:val="tr-TR"/>
        </w:rPr>
      </w:pPr>
    </w:p>
    <w:p w:rsidR="00F806C9" w:rsidRDefault="00F806C9">
      <w:pPr>
        <w:jc w:val="both"/>
        <w:rPr>
          <w:lang w:val="tr-TR"/>
        </w:rPr>
      </w:pPr>
      <w:r>
        <w:rPr>
          <w:lang w:val="tr-TR"/>
        </w:rPr>
        <w:t>Katılımcıların proje faaliyetlerini değerlendirmeleri aşağıdaki gibi olmuştur. Katılımcıların:</w:t>
      </w:r>
    </w:p>
    <w:p w:rsidR="00F806C9" w:rsidRDefault="00F806C9">
      <w:pPr>
        <w:jc w:val="both"/>
        <w:rPr>
          <w:lang w:val="tr-TR"/>
        </w:rPr>
      </w:pPr>
    </w:p>
    <w:p w:rsidR="00F806C9" w:rsidRDefault="00F806C9" w:rsidP="00F806C9">
      <w:pPr>
        <w:numPr>
          <w:ilvl w:val="0"/>
          <w:numId w:val="127"/>
        </w:numPr>
        <w:tabs>
          <w:tab w:val="left" w:pos="426"/>
        </w:tabs>
        <w:ind w:left="426" w:hanging="142"/>
        <w:jc w:val="both"/>
        <w:rPr>
          <w:lang w:val="tr-TR"/>
        </w:rPr>
      </w:pPr>
      <w:r>
        <w:rPr>
          <w:lang w:val="tr-TR"/>
        </w:rPr>
        <w:t>%91’i eğitim materyalini ve eğitimin veriliş tarzını yeni ve yeterli bulduklarını,</w:t>
      </w:r>
    </w:p>
    <w:p w:rsidR="00F806C9" w:rsidRDefault="00F806C9" w:rsidP="00F806C9">
      <w:pPr>
        <w:numPr>
          <w:ilvl w:val="0"/>
          <w:numId w:val="127"/>
        </w:numPr>
        <w:tabs>
          <w:tab w:val="left" w:pos="426"/>
        </w:tabs>
        <w:ind w:left="426" w:hanging="142"/>
        <w:jc w:val="both"/>
        <w:rPr>
          <w:lang w:val="tr-TR"/>
        </w:rPr>
      </w:pPr>
      <w:r>
        <w:rPr>
          <w:lang w:val="tr-TR"/>
        </w:rPr>
        <w:t>%55’i planlama çalışmaları ve halkla ilişkide olmaktan zevk aldıklarını,</w:t>
      </w:r>
    </w:p>
    <w:p w:rsidR="00F806C9" w:rsidRDefault="00F806C9" w:rsidP="00F806C9">
      <w:pPr>
        <w:numPr>
          <w:ilvl w:val="0"/>
          <w:numId w:val="127"/>
        </w:numPr>
        <w:tabs>
          <w:tab w:val="left" w:pos="426"/>
        </w:tabs>
        <w:ind w:left="426" w:hanging="142"/>
        <w:jc w:val="both"/>
        <w:rPr>
          <w:lang w:val="tr-TR"/>
        </w:rPr>
      </w:pPr>
      <w:r>
        <w:rPr>
          <w:lang w:val="tr-TR"/>
        </w:rPr>
        <w:t>%13’ü projenin halkla çalışmalar bölümünden daha fazla zevk aldıklarını,</w:t>
      </w:r>
    </w:p>
    <w:p w:rsidR="00F806C9" w:rsidRDefault="00F806C9" w:rsidP="00F806C9">
      <w:pPr>
        <w:numPr>
          <w:ilvl w:val="0"/>
          <w:numId w:val="127"/>
        </w:numPr>
        <w:tabs>
          <w:tab w:val="left" w:pos="426"/>
        </w:tabs>
        <w:ind w:left="426" w:hanging="142"/>
        <w:jc w:val="both"/>
        <w:rPr>
          <w:lang w:val="tr-TR"/>
        </w:rPr>
      </w:pPr>
      <w:r>
        <w:rPr>
          <w:lang w:val="tr-TR"/>
        </w:rPr>
        <w:t>%5’i planlama çalışmaları ve projenin tartışılması aşamalarını tercih ettiklerini,</w:t>
      </w:r>
    </w:p>
    <w:p w:rsidR="00F806C9" w:rsidRDefault="00F806C9" w:rsidP="00F806C9">
      <w:pPr>
        <w:numPr>
          <w:ilvl w:val="0"/>
          <w:numId w:val="127"/>
        </w:numPr>
        <w:tabs>
          <w:tab w:val="left" w:pos="426"/>
        </w:tabs>
        <w:ind w:left="426" w:hanging="142"/>
        <w:jc w:val="both"/>
        <w:rPr>
          <w:lang w:val="tr-TR"/>
        </w:rPr>
      </w:pPr>
      <w:r>
        <w:rPr>
          <w:lang w:val="tr-TR"/>
        </w:rPr>
        <w:t>%13’ü saha uygulamalarının hiçbir aşamasını sevmediklerini,</w:t>
      </w:r>
    </w:p>
    <w:p w:rsidR="00F806C9" w:rsidRDefault="00F806C9" w:rsidP="00F806C9">
      <w:pPr>
        <w:numPr>
          <w:ilvl w:val="0"/>
          <w:numId w:val="127"/>
        </w:numPr>
        <w:tabs>
          <w:tab w:val="left" w:pos="426"/>
        </w:tabs>
        <w:ind w:left="426" w:hanging="142"/>
        <w:jc w:val="both"/>
        <w:rPr>
          <w:lang w:val="tr-TR"/>
        </w:rPr>
      </w:pPr>
      <w:r>
        <w:rPr>
          <w:lang w:val="tr-TR"/>
        </w:rPr>
        <w:t>%41’i iletişim becerilerinin arttığı ve kişiler arası ilişkilerde daha başarılı olduklarını bildirmişlerdir.</w:t>
      </w:r>
    </w:p>
    <w:p w:rsidR="00F806C9" w:rsidRDefault="00F806C9">
      <w:pPr>
        <w:jc w:val="both"/>
        <w:rPr>
          <w:lang w:val="tr-TR"/>
        </w:rPr>
      </w:pPr>
    </w:p>
    <w:p w:rsidR="00F806C9" w:rsidRDefault="00F806C9">
      <w:pPr>
        <w:jc w:val="both"/>
        <w:rPr>
          <w:lang w:val="tr-TR"/>
        </w:rPr>
      </w:pPr>
      <w:r>
        <w:rPr>
          <w:lang w:val="tr-TR"/>
        </w:rPr>
        <w:t>Gönüllülerin ve görüşme yapılan kişilerin kardiyovasküler hastalıkların risk faktörleri ile ilgili sağlık alışkanlıkları araştırıldığında, istatistiki olarak anlamlı değişimler olduğu gözlenmiştir.</w:t>
      </w:r>
    </w:p>
    <w:p w:rsidR="00F806C9" w:rsidRDefault="00F806C9">
      <w:pPr>
        <w:jc w:val="both"/>
        <w:rPr>
          <w:lang w:val="tr-TR"/>
        </w:rPr>
      </w:pPr>
    </w:p>
    <w:p w:rsidR="00F806C9" w:rsidRDefault="00F806C9">
      <w:pPr>
        <w:pStyle w:val="GvdeMetniGirintisi"/>
        <w:rPr>
          <w:sz w:val="24"/>
          <w:szCs w:val="24"/>
        </w:rPr>
      </w:pPr>
      <w:r>
        <w:rPr>
          <w:sz w:val="24"/>
          <w:szCs w:val="24"/>
        </w:rPr>
        <w:t>2. Nikaragua’daki bir madenci toplumuna yönelik olarak yapılan sağlık müdahalesi projesinin sonuçları</w:t>
      </w:r>
    </w:p>
    <w:p w:rsidR="00F806C9" w:rsidRDefault="00F806C9">
      <w:pPr>
        <w:jc w:val="both"/>
        <w:rPr>
          <w:lang w:val="tr-TR"/>
        </w:rPr>
      </w:pPr>
    </w:p>
    <w:p w:rsidR="00F806C9" w:rsidRDefault="00F806C9">
      <w:pPr>
        <w:jc w:val="both"/>
        <w:rPr>
          <w:lang w:val="tr-TR"/>
        </w:rPr>
      </w:pPr>
      <w:r>
        <w:rPr>
          <w:lang w:val="tr-TR"/>
        </w:rPr>
        <w:t>1979 yılında, Nikaragua’daki 40 yıllık diktatörlük rejimi yıkılmış, yeni hükümet ise Latin Amerika standartlarına göre zayıf bir halk sağlığı ortamıyla karşılaşmıştır.</w:t>
      </w:r>
    </w:p>
    <w:p w:rsidR="00F806C9" w:rsidRDefault="00F806C9">
      <w:pPr>
        <w:jc w:val="both"/>
        <w:rPr>
          <w:lang w:val="tr-TR"/>
        </w:rPr>
      </w:pPr>
    </w:p>
    <w:p w:rsidR="00F806C9" w:rsidRDefault="00F806C9">
      <w:pPr>
        <w:jc w:val="both"/>
        <w:rPr>
          <w:lang w:val="tr-TR"/>
        </w:rPr>
      </w:pPr>
      <w:r>
        <w:rPr>
          <w:lang w:val="tr-TR"/>
        </w:rPr>
        <w:t>Şöyle ki:</w:t>
      </w:r>
    </w:p>
    <w:p w:rsidR="00F806C9" w:rsidRDefault="00F806C9" w:rsidP="00F806C9">
      <w:pPr>
        <w:numPr>
          <w:ilvl w:val="0"/>
          <w:numId w:val="127"/>
        </w:numPr>
        <w:tabs>
          <w:tab w:val="left" w:pos="426"/>
        </w:tabs>
        <w:ind w:left="426" w:hanging="142"/>
        <w:jc w:val="both"/>
        <w:rPr>
          <w:lang w:val="tr-TR"/>
        </w:rPr>
      </w:pPr>
      <w:r>
        <w:rPr>
          <w:lang w:val="tr-TR"/>
        </w:rPr>
        <w:t>Toplumun %50’si, ulusal gelirin ancak %16’sını paylaşıyordu.</w:t>
      </w:r>
    </w:p>
    <w:p w:rsidR="00F806C9" w:rsidRDefault="00F806C9" w:rsidP="00F806C9">
      <w:pPr>
        <w:numPr>
          <w:ilvl w:val="0"/>
          <w:numId w:val="127"/>
        </w:numPr>
        <w:tabs>
          <w:tab w:val="left" w:pos="426"/>
        </w:tabs>
        <w:ind w:left="426" w:hanging="142"/>
        <w:jc w:val="both"/>
        <w:rPr>
          <w:lang w:val="tr-TR"/>
        </w:rPr>
      </w:pPr>
      <w:r>
        <w:rPr>
          <w:lang w:val="tr-TR"/>
        </w:rPr>
        <w:t>Toplumun %41’i temel besin ihtiyacını karşılayamayacağı düzeyde bir gelire sahipti.</w:t>
      </w:r>
    </w:p>
    <w:p w:rsidR="00F806C9" w:rsidRDefault="00F806C9" w:rsidP="00F806C9">
      <w:pPr>
        <w:numPr>
          <w:ilvl w:val="0"/>
          <w:numId w:val="127"/>
        </w:numPr>
        <w:tabs>
          <w:tab w:val="left" w:pos="426"/>
        </w:tabs>
        <w:ind w:left="426" w:hanging="142"/>
        <w:jc w:val="both"/>
        <w:rPr>
          <w:lang w:val="tr-TR"/>
        </w:rPr>
      </w:pPr>
      <w:r>
        <w:rPr>
          <w:lang w:val="tr-TR"/>
        </w:rPr>
        <w:t>Kırsal kesimde yaşayanların %94’ü sağlıklı içme suyuna ulaşamıyordu.</w:t>
      </w:r>
    </w:p>
    <w:p w:rsidR="00F806C9" w:rsidRDefault="00F806C9" w:rsidP="00F806C9">
      <w:pPr>
        <w:numPr>
          <w:ilvl w:val="0"/>
          <w:numId w:val="127"/>
        </w:numPr>
        <w:tabs>
          <w:tab w:val="left" w:pos="426"/>
        </w:tabs>
        <w:ind w:left="426" w:hanging="142"/>
        <w:jc w:val="both"/>
        <w:rPr>
          <w:lang w:val="tr-TR"/>
        </w:rPr>
      </w:pPr>
      <w:r>
        <w:rPr>
          <w:lang w:val="tr-TR"/>
        </w:rPr>
        <w:t>Evlerin %47’sinde sağlığa uygun tuvalet ve atık suların giderilmesi sistemi bulunmuyordu.</w:t>
      </w:r>
    </w:p>
    <w:p w:rsidR="00F806C9" w:rsidRDefault="00F806C9" w:rsidP="00F806C9">
      <w:pPr>
        <w:numPr>
          <w:ilvl w:val="0"/>
          <w:numId w:val="127"/>
        </w:numPr>
        <w:tabs>
          <w:tab w:val="left" w:pos="426"/>
        </w:tabs>
        <w:ind w:left="426" w:hanging="142"/>
        <w:jc w:val="both"/>
        <w:rPr>
          <w:lang w:val="tr-TR"/>
        </w:rPr>
      </w:pPr>
      <w:r>
        <w:rPr>
          <w:lang w:val="tr-TR"/>
        </w:rPr>
        <w:t>5 yaşın altındaki çocukların %68’inde beslenme bozukluğu gözleniyordu.</w:t>
      </w:r>
    </w:p>
    <w:p w:rsidR="00F806C9" w:rsidRDefault="00F806C9" w:rsidP="00F806C9">
      <w:pPr>
        <w:numPr>
          <w:ilvl w:val="0"/>
          <w:numId w:val="127"/>
        </w:numPr>
        <w:tabs>
          <w:tab w:val="left" w:pos="426"/>
        </w:tabs>
        <w:ind w:left="426" w:hanging="142"/>
        <w:jc w:val="both"/>
        <w:rPr>
          <w:lang w:val="tr-TR"/>
        </w:rPr>
      </w:pPr>
      <w:r>
        <w:rPr>
          <w:lang w:val="tr-TR"/>
        </w:rPr>
        <w:t>Beklenen yaşam süresi 52 yıldı.</w:t>
      </w:r>
    </w:p>
    <w:p w:rsidR="00F806C9" w:rsidRDefault="00F806C9" w:rsidP="00F806C9">
      <w:pPr>
        <w:numPr>
          <w:ilvl w:val="0"/>
          <w:numId w:val="127"/>
        </w:numPr>
        <w:tabs>
          <w:tab w:val="left" w:pos="426"/>
        </w:tabs>
        <w:ind w:left="426" w:hanging="142"/>
        <w:jc w:val="both"/>
        <w:rPr>
          <w:lang w:val="tr-TR"/>
        </w:rPr>
      </w:pPr>
      <w:r>
        <w:rPr>
          <w:lang w:val="tr-TR"/>
        </w:rPr>
        <w:t>Ölümlerin ilk nedeni ishalli hastalıklardı. Bunu pnömoni, kızamık, tetanos ve sıtma gibi diğer bulaşıcı hastalıklar izliyordu.</w:t>
      </w:r>
    </w:p>
    <w:p w:rsidR="00F806C9" w:rsidRDefault="00F806C9">
      <w:pPr>
        <w:ind w:left="284"/>
        <w:jc w:val="both"/>
        <w:rPr>
          <w:lang w:val="tr-TR"/>
        </w:rPr>
      </w:pPr>
    </w:p>
    <w:p w:rsidR="00F806C9" w:rsidRDefault="00F806C9">
      <w:pPr>
        <w:jc w:val="both"/>
        <w:rPr>
          <w:lang w:val="tr-TR"/>
        </w:rPr>
      </w:pPr>
      <w:r>
        <w:rPr>
          <w:lang w:val="tr-TR"/>
        </w:rPr>
        <w:t>Bu sorunları giderebilmek için 1979 yılında bir dizi sağlık politikası geliştirilmiştir. Sağlık politikalarının amaçlarından bir tanesi, var olan gelişmemiş tedavi edici sağlık hizmetlerine ulaşımı arttırmak, bu hizmetleri modernize etmek ve koruyucu sağlık hizmetleri sistemini kurmaktır. Bu amaç doğrultusunda ilk aşamada, koruyucu sağlık sisteminin altyapısı oluşturulmaya başlanmıştır. Değişik coğrafi bölgelerde bir çok sağlık ocağı inşa edilmiş ve aşılama, çevre sağlığı, sağlık eğitimi koruyucu hizmetler yanında, tedavi edici sağlık hizmetleri de bu ocaklara yerleştirilmiştir. Koruyucu sağlık hizmetleri, oluşturulan sağlık politikaları doğrultusunda toplum katılımı sağlayan bir sistem içinde sürdürülmüştür.</w:t>
      </w:r>
    </w:p>
    <w:p w:rsidR="00F806C9" w:rsidRDefault="00F806C9">
      <w:pPr>
        <w:jc w:val="both"/>
        <w:rPr>
          <w:lang w:val="tr-TR"/>
        </w:rPr>
      </w:pPr>
    </w:p>
    <w:p w:rsidR="00F806C9" w:rsidRDefault="00F806C9">
      <w:pPr>
        <w:jc w:val="both"/>
        <w:rPr>
          <w:lang w:val="tr-TR"/>
        </w:rPr>
      </w:pPr>
      <w:r>
        <w:rPr>
          <w:lang w:val="tr-TR"/>
        </w:rPr>
        <w:t>Yeni sağlık sistemi ile birlikte, varolan sağlık sorunlarının neler olduğu hakkında daha fazla bilgi edinmek amacıyla, uygun bir sağlık enformasyon sisteminin kurulmasına gereksinim doğmuştur. Yapılan bu çalışmada da sağlık enformasyon sisteminin oluşturulmasının iki amacı vardır:</w:t>
      </w:r>
    </w:p>
    <w:p w:rsidR="00F806C9" w:rsidRDefault="00F806C9">
      <w:pPr>
        <w:jc w:val="both"/>
        <w:rPr>
          <w:lang w:val="tr-TR"/>
        </w:rPr>
      </w:pPr>
    </w:p>
    <w:p w:rsidR="00F806C9" w:rsidRDefault="00F806C9">
      <w:pPr>
        <w:tabs>
          <w:tab w:val="left" w:pos="567"/>
        </w:tabs>
        <w:ind w:left="567" w:hanging="283"/>
        <w:jc w:val="both"/>
        <w:rPr>
          <w:lang w:val="tr-TR"/>
        </w:rPr>
      </w:pPr>
      <w:r>
        <w:rPr>
          <w:lang w:val="tr-TR"/>
        </w:rPr>
        <w:t>1. Toplumu tanıma yaklaşımları kullanılarak madenci toplumunun yaşam koşulları, çalışma ortamları ve sağlık durumları hakkında bilgi toplamak,</w:t>
      </w:r>
    </w:p>
    <w:p w:rsidR="00F806C9" w:rsidRDefault="00F806C9">
      <w:pPr>
        <w:tabs>
          <w:tab w:val="left" w:pos="567"/>
        </w:tabs>
        <w:ind w:left="567" w:hanging="283"/>
        <w:jc w:val="both"/>
        <w:rPr>
          <w:lang w:val="tr-TR"/>
        </w:rPr>
      </w:pPr>
      <w:r>
        <w:rPr>
          <w:lang w:val="tr-TR"/>
        </w:rPr>
        <w:t>2. Halk sağlığı planlamaları ve uygulamaları için bir bilgi altyapısını  oluşturmaktır.</w:t>
      </w:r>
    </w:p>
    <w:p w:rsidR="00F806C9" w:rsidRDefault="00F806C9">
      <w:pPr>
        <w:jc w:val="both"/>
        <w:rPr>
          <w:lang w:val="tr-TR"/>
        </w:rPr>
      </w:pPr>
    </w:p>
    <w:p w:rsidR="00F806C9" w:rsidRDefault="00F806C9">
      <w:pPr>
        <w:jc w:val="both"/>
        <w:rPr>
          <w:lang w:val="tr-TR"/>
        </w:rPr>
      </w:pPr>
      <w:r>
        <w:rPr>
          <w:lang w:val="tr-TR"/>
        </w:rPr>
        <w:t>Çalışma, köylerde bulunan halk kurulları ile işbirliği içinde tasarlanmış ve onların aktif destek ve katılımları ile birlikte yürütülmüştür. Toplum katılımı bu çalışmanın önemli  bir parçası olmasının yanı sıra çalışmanın da amaçlarından birini oluşturmaktadır.</w:t>
      </w:r>
    </w:p>
    <w:p w:rsidR="00F806C9" w:rsidRDefault="00F806C9">
      <w:pPr>
        <w:jc w:val="both"/>
        <w:rPr>
          <w:lang w:val="tr-TR"/>
        </w:rPr>
      </w:pPr>
    </w:p>
    <w:p w:rsidR="00F806C9" w:rsidRDefault="00F806C9">
      <w:pPr>
        <w:jc w:val="both"/>
        <w:rPr>
          <w:lang w:val="tr-TR"/>
        </w:rPr>
      </w:pPr>
      <w:r>
        <w:rPr>
          <w:lang w:val="tr-TR"/>
        </w:rPr>
        <w:t>Çalışma izole bir altın madeni toplumunda yürütülmüştür. Mina el Limon yaklaşık 170 km2 lik alana yayılmış, tepelik, kuru ve volkanik bir arazidir. Buradaki altın madeni 3 ayrı oturma birimi oluşmasına neden olmuştur. Ana ekonomik uğraş altın madenciliğidir. Çalışmanın başlangıcında orada yaşayan kişilerle ilgili hiçbir bilgi bulunmamıştır.</w:t>
      </w:r>
    </w:p>
    <w:p w:rsidR="00F806C9" w:rsidRDefault="00F806C9">
      <w:pPr>
        <w:jc w:val="both"/>
        <w:rPr>
          <w:lang w:val="tr-TR"/>
        </w:rPr>
      </w:pPr>
    </w:p>
    <w:p w:rsidR="00F806C9" w:rsidRDefault="00F806C9">
      <w:pPr>
        <w:jc w:val="both"/>
        <w:rPr>
          <w:lang w:val="tr-TR"/>
        </w:rPr>
      </w:pPr>
      <w:r>
        <w:rPr>
          <w:lang w:val="tr-TR"/>
        </w:rPr>
        <w:t>Çalışmanın evrenini altın madeni çevresinde oturan tüm kişiler oluşturmaktadır. Çalışmanın 2 bölümü bulunmaktadır:</w:t>
      </w:r>
    </w:p>
    <w:p w:rsidR="00F806C9" w:rsidRDefault="00F806C9">
      <w:pPr>
        <w:jc w:val="both"/>
        <w:rPr>
          <w:lang w:val="tr-TR"/>
        </w:rPr>
      </w:pPr>
    </w:p>
    <w:p w:rsidR="00F806C9" w:rsidRDefault="00F806C9">
      <w:pPr>
        <w:widowControl w:val="0"/>
        <w:tabs>
          <w:tab w:val="left" w:pos="567"/>
        </w:tabs>
        <w:ind w:left="568" w:hanging="284"/>
        <w:jc w:val="both"/>
        <w:rPr>
          <w:lang w:val="tr-TR"/>
        </w:rPr>
      </w:pPr>
      <w:r>
        <w:rPr>
          <w:lang w:val="tr-TR"/>
        </w:rPr>
        <w:t>1. Toplumun genel sağlık ve yaşam koşullarını belirlemek,</w:t>
      </w:r>
    </w:p>
    <w:p w:rsidR="00F806C9" w:rsidRDefault="00F806C9">
      <w:pPr>
        <w:widowControl w:val="0"/>
        <w:tabs>
          <w:tab w:val="left" w:pos="567"/>
        </w:tabs>
        <w:ind w:left="568" w:hanging="284"/>
        <w:jc w:val="both"/>
        <w:rPr>
          <w:lang w:val="tr-TR"/>
        </w:rPr>
      </w:pPr>
      <w:r>
        <w:rPr>
          <w:lang w:val="tr-TR"/>
        </w:rPr>
        <w:t>2. Madende çalışanların sağlık ve çalışma ortamlarıyla ilgili bilgi edinmek.</w:t>
      </w:r>
    </w:p>
    <w:p w:rsidR="00F806C9" w:rsidRDefault="00F806C9">
      <w:pPr>
        <w:jc w:val="both"/>
        <w:rPr>
          <w:lang w:val="tr-TR"/>
        </w:rPr>
      </w:pPr>
    </w:p>
    <w:p w:rsidR="00F806C9" w:rsidRDefault="00F806C9">
      <w:pPr>
        <w:jc w:val="both"/>
        <w:rPr>
          <w:lang w:val="tr-TR"/>
        </w:rPr>
      </w:pPr>
      <w:r>
        <w:rPr>
          <w:lang w:val="tr-TR"/>
        </w:rPr>
        <w:t>Toplumun geneli ile ilgili bölümün amacı, toplum hakkında temel tanımlayıcı bilgiler edinmektir. Bunun içinde sağlığın değişik yönleriyle ilgili bilgi toplamak da bulunmaktadır. Elde edilmesi gereken bilgilerin neler olduğu halk kurulları ile yapılan sayısız toplantılarda belirlenmiştir.</w:t>
      </w:r>
    </w:p>
    <w:p w:rsidR="00F806C9" w:rsidRDefault="00F806C9">
      <w:pPr>
        <w:jc w:val="both"/>
        <w:rPr>
          <w:lang w:val="tr-TR"/>
        </w:rPr>
      </w:pPr>
    </w:p>
    <w:p w:rsidR="00F806C9" w:rsidRDefault="00F806C9">
      <w:pPr>
        <w:jc w:val="both"/>
        <w:rPr>
          <w:lang w:val="tr-TR"/>
        </w:rPr>
      </w:pPr>
      <w:r>
        <w:rPr>
          <w:lang w:val="tr-TR"/>
        </w:rPr>
        <w:t>Nüfusun yapısı ve genişliği, eğitim ve ev yaşam koşulları hakkındaki bilgiler, varolan 6 halk kurulunun temsilcileri ve eğitilmiş 30 gönüllü tarafından toplanmıştır. Bu kişiler tüm evleri ziyaret etmiş, gözlem ve görüşme sonucunda elde ettikleri bilgileri basit bir form üzerine işaretlemişlerdir. Morbidite ve mortalite ile ilgili bilgiler sağlık ocağı kayıtlarından elde edilmiştir. Beslenme durumu ile ilgili bilgiler, 6 yaşın altındaki tüm çocukların boy ve ağırlıklarının ölçülmesi sonucunda elde edilmiştir. İçme suyunun kalitesi, içme suyundan bakteriyolojik analiz için numune alınarak belirlenmiştir. Kültürel faaliyetler, toplum içindeki iletişim biçimleri, tarihsel geçmiş ve yerel sağlık sistemi hakkındaki diğer bilgiler ise toplum kurulları temsilcileri ve yaşlılarla yapılan görüşmeler sonucunda elde edilmiştir.</w:t>
      </w:r>
    </w:p>
    <w:p w:rsidR="00F806C9" w:rsidRDefault="00F806C9">
      <w:pPr>
        <w:jc w:val="center"/>
        <w:rPr>
          <w:b/>
          <w:bCs/>
          <w:sz w:val="28"/>
          <w:szCs w:val="28"/>
          <w:lang w:val="tr-TR"/>
        </w:rPr>
      </w:pPr>
    </w:p>
    <w:p w:rsidR="00F806C9" w:rsidRDefault="00F806C9">
      <w:pPr>
        <w:pStyle w:val="Balk2"/>
      </w:pPr>
      <w:bookmarkStart w:id="0" w:name="_GoBack"/>
      <w:bookmarkEnd w:id="0"/>
      <w:r>
        <w:t>KAYNAKLAR</w:t>
      </w:r>
    </w:p>
    <w:p w:rsidR="00F806C9" w:rsidRDefault="00F806C9">
      <w:pPr>
        <w:jc w:val="both"/>
      </w:pPr>
    </w:p>
    <w:p w:rsidR="00F806C9" w:rsidRDefault="00F806C9">
      <w:pPr>
        <w:tabs>
          <w:tab w:val="left" w:pos="284"/>
        </w:tabs>
        <w:ind w:left="284" w:hanging="284"/>
        <w:jc w:val="both"/>
      </w:pPr>
      <w:r>
        <w:t>1.</w:t>
      </w:r>
      <w:r>
        <w:tab/>
        <w:t>Ana ve Çocuk Sağlığında Temel Bilgiler, Bölüm 1, Toplumu Tanıma, Unicef, Ankara, 1993.</w:t>
      </w:r>
    </w:p>
    <w:p w:rsidR="00F806C9" w:rsidRDefault="00F806C9">
      <w:pPr>
        <w:tabs>
          <w:tab w:val="left" w:pos="284"/>
        </w:tabs>
        <w:ind w:left="284" w:hanging="284"/>
        <w:jc w:val="both"/>
      </w:pPr>
    </w:p>
    <w:p w:rsidR="00F806C9" w:rsidRDefault="00F806C9">
      <w:pPr>
        <w:tabs>
          <w:tab w:val="left" w:pos="284"/>
        </w:tabs>
        <w:ind w:left="284" w:hanging="284"/>
        <w:jc w:val="both"/>
      </w:pPr>
      <w:r>
        <w:t>2. BENTAL, T., PARAN, E., Increasing Public Awareness of the Risk of Cardiovasculer Disease Using “Health Activists” in a Community Health Project in Israel: a feasibility study, J. Human Hypertension, 4:356-361, 1990.</w:t>
      </w:r>
    </w:p>
    <w:p w:rsidR="00F806C9" w:rsidRDefault="00F806C9">
      <w:pPr>
        <w:tabs>
          <w:tab w:val="left" w:pos="284"/>
        </w:tabs>
        <w:ind w:left="284" w:hanging="284"/>
        <w:jc w:val="both"/>
      </w:pPr>
    </w:p>
    <w:p w:rsidR="00F806C9" w:rsidRDefault="00F806C9">
      <w:pPr>
        <w:tabs>
          <w:tab w:val="left" w:pos="284"/>
        </w:tabs>
        <w:ind w:left="284" w:hanging="284"/>
        <w:jc w:val="both"/>
      </w:pPr>
      <w:r>
        <w:t>3. BÜLBÜL, S., Halk Eğitimine Giriş, Anadolu Üniversitesi Açoköğretim Fakültesi Yayını, Etam A.Ş Web-Ofset, Eskişehir, 1991.</w:t>
      </w:r>
    </w:p>
    <w:p w:rsidR="00F806C9" w:rsidRDefault="00F806C9">
      <w:pPr>
        <w:tabs>
          <w:tab w:val="left" w:pos="284"/>
        </w:tabs>
        <w:ind w:left="284" w:hanging="284"/>
        <w:jc w:val="both"/>
      </w:pPr>
    </w:p>
    <w:p w:rsidR="00F806C9" w:rsidRDefault="00F806C9">
      <w:pPr>
        <w:tabs>
          <w:tab w:val="left" w:pos="284"/>
        </w:tabs>
        <w:ind w:left="284" w:hanging="284"/>
        <w:jc w:val="both"/>
      </w:pPr>
      <w:r>
        <w:t>4.</w:t>
      </w:r>
      <w:r>
        <w:tab/>
        <w:t>Community Participation in Health and Development in the Americas, Pan American Health Organization, Scientific Publication No: 473, 1984.</w:t>
      </w:r>
    </w:p>
    <w:p w:rsidR="00F806C9" w:rsidRDefault="00F806C9">
      <w:pPr>
        <w:tabs>
          <w:tab w:val="left" w:pos="284"/>
        </w:tabs>
        <w:ind w:left="284" w:hanging="284"/>
        <w:jc w:val="both"/>
      </w:pPr>
    </w:p>
    <w:p w:rsidR="00F806C9" w:rsidRDefault="00F806C9">
      <w:pPr>
        <w:tabs>
          <w:tab w:val="left" w:pos="284"/>
        </w:tabs>
        <w:ind w:left="284" w:hanging="284"/>
        <w:jc w:val="both"/>
      </w:pPr>
      <w:r>
        <w:t>5.</w:t>
      </w:r>
      <w:r>
        <w:tab/>
        <w:t>Development and Strengthening of Local Health Systems in the Transformation of National Health Systems-Social Participation, Pan American Health Organization, 1990.</w:t>
      </w:r>
    </w:p>
    <w:p w:rsidR="00F806C9" w:rsidRDefault="00F806C9">
      <w:pPr>
        <w:tabs>
          <w:tab w:val="left" w:pos="284"/>
        </w:tabs>
        <w:ind w:left="284" w:hanging="284"/>
        <w:jc w:val="both"/>
      </w:pPr>
    </w:p>
    <w:p w:rsidR="00F806C9" w:rsidRDefault="00F806C9">
      <w:pPr>
        <w:tabs>
          <w:tab w:val="left" w:pos="284"/>
        </w:tabs>
        <w:ind w:left="284" w:hanging="284"/>
        <w:jc w:val="both"/>
      </w:pPr>
      <w:r>
        <w:t>6.</w:t>
      </w:r>
      <w:r>
        <w:tab/>
        <w:t>GERAY, C., Halk Eğitimi, Ankara Üniversitesi, Ankara, 1978.</w:t>
      </w:r>
    </w:p>
    <w:p w:rsidR="00F806C9" w:rsidRDefault="00F806C9">
      <w:pPr>
        <w:tabs>
          <w:tab w:val="left" w:pos="284"/>
        </w:tabs>
        <w:ind w:left="284" w:hanging="284"/>
        <w:jc w:val="both"/>
      </w:pPr>
    </w:p>
    <w:p w:rsidR="00F806C9" w:rsidRDefault="00F806C9">
      <w:pPr>
        <w:tabs>
          <w:tab w:val="left" w:pos="284"/>
        </w:tabs>
        <w:ind w:left="284" w:hanging="284"/>
        <w:jc w:val="both"/>
      </w:pPr>
      <w:r>
        <w:t>7.</w:t>
      </w:r>
      <w:r>
        <w:tab/>
        <w:t>HOŞGEÇİN, K., Sağlık Alanında Sektörlerarası İşbirliği, T.C. Sağlık Bakanlığı Sağlık Projesi Genel Koordinatörlüğü Yayını, Ankara, 1994.</w:t>
      </w:r>
    </w:p>
    <w:p w:rsidR="00F806C9" w:rsidRDefault="00F806C9">
      <w:pPr>
        <w:tabs>
          <w:tab w:val="left" w:pos="284"/>
        </w:tabs>
        <w:ind w:left="284" w:hanging="284"/>
        <w:jc w:val="both"/>
      </w:pPr>
    </w:p>
    <w:p w:rsidR="00F806C9" w:rsidRDefault="00F806C9">
      <w:pPr>
        <w:tabs>
          <w:tab w:val="left" w:pos="284"/>
        </w:tabs>
        <w:ind w:left="284" w:hanging="284"/>
        <w:jc w:val="both"/>
      </w:pPr>
      <w:r>
        <w:t>8.</w:t>
      </w:r>
      <w:r>
        <w:tab/>
        <w:t>KARTOĞLU, Ü., Temel Sağlık Hizmetlerinde Toplumu Tanıma ve İletişim, Türk Tabipler Birliği, Sürekli Tıp Eğitimi Dizisi 1, Ankara, 1992.</w:t>
      </w:r>
    </w:p>
    <w:p w:rsidR="00F806C9" w:rsidRDefault="00F806C9">
      <w:pPr>
        <w:tabs>
          <w:tab w:val="left" w:pos="284"/>
        </w:tabs>
        <w:ind w:left="284" w:hanging="284"/>
        <w:jc w:val="both"/>
      </w:pPr>
    </w:p>
    <w:p w:rsidR="00F806C9" w:rsidRDefault="00F806C9">
      <w:pPr>
        <w:tabs>
          <w:tab w:val="left" w:pos="284"/>
        </w:tabs>
        <w:ind w:left="284" w:hanging="284"/>
        <w:jc w:val="both"/>
      </w:pPr>
      <w:r>
        <w:t>9.</w:t>
      </w:r>
      <w:r>
        <w:tab/>
        <w:t>KOÇYİĞİT, Ş., Toplumsal Hizmetlerde Halk Katılımı, Ankara, 1992.</w:t>
      </w:r>
    </w:p>
    <w:p w:rsidR="00F806C9" w:rsidRDefault="00F806C9">
      <w:pPr>
        <w:tabs>
          <w:tab w:val="left" w:pos="284"/>
        </w:tabs>
        <w:ind w:left="284" w:hanging="284"/>
        <w:jc w:val="both"/>
      </w:pPr>
    </w:p>
    <w:p w:rsidR="00F806C9" w:rsidRDefault="00F806C9">
      <w:pPr>
        <w:tabs>
          <w:tab w:val="left" w:pos="284"/>
        </w:tabs>
        <w:ind w:left="284" w:hanging="284"/>
        <w:jc w:val="both"/>
      </w:pPr>
      <w:r>
        <w:t>10.</w:t>
      </w:r>
      <w:r>
        <w:tab/>
        <w:t>Leadership and Community Participation for Health, Part I, Contact, No:128, 1992.</w:t>
      </w:r>
    </w:p>
    <w:p w:rsidR="00F806C9" w:rsidRDefault="00F806C9">
      <w:pPr>
        <w:tabs>
          <w:tab w:val="left" w:pos="284"/>
        </w:tabs>
        <w:ind w:left="284" w:hanging="284"/>
        <w:jc w:val="both"/>
      </w:pPr>
    </w:p>
    <w:p w:rsidR="00F806C9" w:rsidRDefault="00F806C9">
      <w:pPr>
        <w:tabs>
          <w:tab w:val="left" w:pos="284"/>
        </w:tabs>
        <w:ind w:left="284" w:hanging="284"/>
        <w:jc w:val="both"/>
      </w:pPr>
      <w:r>
        <w:t>11.</w:t>
      </w:r>
      <w:r>
        <w:tab/>
        <w:t>Leadership and Community Participation for Health, Part II, Contact, No:129, 1993.</w:t>
      </w:r>
    </w:p>
    <w:p w:rsidR="00F806C9" w:rsidRDefault="00F806C9">
      <w:pPr>
        <w:tabs>
          <w:tab w:val="left" w:pos="284"/>
        </w:tabs>
        <w:ind w:left="284" w:hanging="284"/>
        <w:jc w:val="both"/>
      </w:pPr>
    </w:p>
    <w:p w:rsidR="00F806C9" w:rsidRDefault="00F806C9">
      <w:pPr>
        <w:tabs>
          <w:tab w:val="left" w:pos="284"/>
        </w:tabs>
        <w:ind w:left="284" w:hanging="284"/>
        <w:jc w:val="both"/>
      </w:pPr>
      <w:r>
        <w:t>12.</w:t>
      </w:r>
      <w:r>
        <w:tab/>
        <w:t>Measurement In Health Promotion and Protection, WHO Regional Publications, European Series No.22</w:t>
      </w:r>
    </w:p>
    <w:p w:rsidR="00F806C9" w:rsidRDefault="00F806C9">
      <w:pPr>
        <w:tabs>
          <w:tab w:val="left" w:pos="284"/>
        </w:tabs>
        <w:ind w:left="284" w:hanging="284"/>
        <w:jc w:val="both"/>
      </w:pPr>
    </w:p>
    <w:p w:rsidR="00F806C9" w:rsidRDefault="00F806C9">
      <w:pPr>
        <w:tabs>
          <w:tab w:val="left" w:pos="284"/>
        </w:tabs>
        <w:ind w:left="284" w:hanging="284"/>
        <w:jc w:val="both"/>
      </w:pPr>
      <w:r>
        <w:t>13.</w:t>
      </w:r>
      <w:r>
        <w:tab/>
        <w:t>MUHONDWA, E.P.Y., Rural Eevelopment and Primary Health Care in Less Developed Countries, Soc. Sci. Med., 22-11:1247-1256, 1986.</w:t>
      </w:r>
    </w:p>
    <w:p w:rsidR="00F806C9" w:rsidRDefault="00F806C9">
      <w:pPr>
        <w:tabs>
          <w:tab w:val="left" w:pos="284"/>
        </w:tabs>
        <w:ind w:left="284" w:hanging="284"/>
        <w:jc w:val="both"/>
      </w:pPr>
    </w:p>
    <w:p w:rsidR="00F806C9" w:rsidRDefault="00F806C9">
      <w:pPr>
        <w:tabs>
          <w:tab w:val="left" w:pos="284"/>
        </w:tabs>
        <w:ind w:left="284" w:hanging="284"/>
        <w:jc w:val="both"/>
      </w:pPr>
      <w:r>
        <w:lastRenderedPageBreak/>
        <w:t>14.</w:t>
      </w:r>
      <w:r>
        <w:tab/>
        <w:t>PENA. R., THORN, A., Aragon, A., Results from a Community Intervention Project in the Nicaraguan Mining Community El Limon. An Overview, Soc. Sci. Med. 38-4:623-629, 1994.</w:t>
      </w:r>
    </w:p>
    <w:p w:rsidR="00F806C9" w:rsidRDefault="00F806C9">
      <w:pPr>
        <w:tabs>
          <w:tab w:val="left" w:pos="284"/>
        </w:tabs>
        <w:ind w:left="284" w:hanging="284"/>
        <w:jc w:val="both"/>
      </w:pPr>
    </w:p>
    <w:p w:rsidR="00F806C9" w:rsidRDefault="00F806C9">
      <w:pPr>
        <w:tabs>
          <w:tab w:val="left" w:pos="284"/>
        </w:tabs>
        <w:ind w:left="284" w:hanging="284"/>
        <w:jc w:val="both"/>
      </w:pPr>
      <w:r>
        <w:t>15.</w:t>
      </w:r>
      <w:r>
        <w:tab/>
        <w:t>Temel Sağlık Hizmetleri Alma Ata 1978, UNİCEF-TETM (Alman Teknik İşbirliği – GTZ),  Ankara 1980.</w:t>
      </w:r>
    </w:p>
    <w:p w:rsidR="00F806C9" w:rsidRDefault="00F806C9">
      <w:pPr>
        <w:tabs>
          <w:tab w:val="left" w:pos="284"/>
        </w:tabs>
        <w:ind w:left="284" w:hanging="284"/>
        <w:jc w:val="both"/>
      </w:pPr>
    </w:p>
    <w:p w:rsidR="00F806C9" w:rsidRDefault="00F806C9">
      <w:pPr>
        <w:tabs>
          <w:tab w:val="left" w:pos="284"/>
        </w:tabs>
        <w:ind w:left="284" w:hanging="284"/>
        <w:jc w:val="both"/>
      </w:pPr>
      <w:r>
        <w:t>16.</w:t>
      </w:r>
      <w:r>
        <w:tab/>
        <w:t>TEZCAN, M., Sosyal ve Kültürel Değişme, Ankara Üniversitesi Basımevi, Ankara, 1984.</w:t>
      </w:r>
    </w:p>
    <w:p w:rsidR="00F806C9" w:rsidRDefault="00F806C9">
      <w:pPr>
        <w:tabs>
          <w:tab w:val="left" w:pos="284"/>
        </w:tabs>
        <w:ind w:left="284" w:hanging="284"/>
        <w:jc w:val="both"/>
      </w:pPr>
    </w:p>
    <w:p w:rsidR="00F806C9" w:rsidRDefault="00F806C9">
      <w:pPr>
        <w:tabs>
          <w:tab w:val="left" w:pos="284"/>
        </w:tabs>
        <w:ind w:left="284" w:hanging="284"/>
        <w:jc w:val="both"/>
      </w:pPr>
      <w:r>
        <w:t>17. TEZCAN, M., Eğitim Sosyolojisi, Zirve Ofset, Ankara, 1992.</w:t>
      </w:r>
    </w:p>
    <w:p w:rsidR="00F806C9" w:rsidRDefault="00F806C9">
      <w:pPr>
        <w:tabs>
          <w:tab w:val="left" w:pos="284"/>
        </w:tabs>
        <w:ind w:left="284" w:hanging="284"/>
        <w:jc w:val="both"/>
      </w:pPr>
    </w:p>
    <w:p w:rsidR="00F806C9" w:rsidRDefault="00F806C9">
      <w:pPr>
        <w:tabs>
          <w:tab w:val="left" w:pos="426"/>
        </w:tabs>
        <w:ind w:left="284" w:hanging="284"/>
        <w:jc w:val="both"/>
      </w:pPr>
      <w:r>
        <w:t>18.Toplum Katılımı, T.C. Sağlık Bakanlığı Sağlık Projesi Genel Koordinatörlüğü Yayını, Ankara, 1993.</w:t>
      </w:r>
    </w:p>
    <w:p w:rsidR="00F806C9" w:rsidRDefault="00F806C9">
      <w:pPr>
        <w:jc w:val="both"/>
      </w:pPr>
    </w:p>
    <w:p w:rsidR="00F806C9" w:rsidRDefault="00F806C9">
      <w:pPr>
        <w:jc w:val="both"/>
      </w:pPr>
      <w:r>
        <w:t xml:space="preserve"> </w:t>
      </w:r>
    </w:p>
    <w:p w:rsidR="00F806C9" w:rsidRDefault="00F806C9"/>
    <w:p w:rsidR="00F806C9" w:rsidRDefault="00F806C9"/>
    <w:p w:rsidR="00F806C9" w:rsidRDefault="00F806C9"/>
    <w:p w:rsidR="00F806C9" w:rsidRDefault="00F806C9"/>
    <w:p w:rsidR="00F806C9" w:rsidRDefault="00F806C9"/>
    <w:p w:rsidR="00F806C9" w:rsidRDefault="00F806C9"/>
    <w:p w:rsidR="00F806C9" w:rsidRDefault="00F806C9"/>
    <w:p w:rsidR="00F806C9" w:rsidRDefault="00F806C9"/>
    <w:p w:rsidR="00F806C9" w:rsidRDefault="00F806C9"/>
    <w:p w:rsidR="00F806C9" w:rsidRDefault="00F806C9"/>
    <w:p w:rsidR="00F806C9" w:rsidRDefault="00F806C9"/>
    <w:sectPr w:rsidR="00F806C9">
      <w:headerReference w:type="default" r:id="rId7"/>
      <w:footerReference w:type="default" r:id="rId8"/>
      <w:endnotePr>
        <w:numFmt w:val="decimal"/>
        <w:numStart w:val="0"/>
      </w:endnotePr>
      <w:pgSz w:w="11907" w:h="16840" w:code="9"/>
      <w:pgMar w:top="1134" w:right="1134" w:bottom="1134" w:left="1134" w:header="708" w:footer="851"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4BE0" w:rsidRDefault="00794BE0">
      <w:r>
        <w:separator/>
      </w:r>
    </w:p>
  </w:endnote>
  <w:endnote w:type="continuationSeparator" w:id="0">
    <w:p w:rsidR="00794BE0" w:rsidRDefault="00794B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Calibri">
    <w:panose1 w:val="020F05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06C9" w:rsidRDefault="00F806C9">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4BE0" w:rsidRDefault="00794BE0">
      <w:r>
        <w:separator/>
      </w:r>
    </w:p>
  </w:footnote>
  <w:footnote w:type="continuationSeparator" w:id="0">
    <w:p w:rsidR="00794BE0" w:rsidRDefault="00794B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06C9" w:rsidRDefault="00F806C9">
    <w:pPr>
      <w:pStyle w:val="stbilgi"/>
      <w:framePr w:wrap="around" w:vAnchor="text" w:hAnchor="margin" w:xAlign="right" w:y="1"/>
      <w:rPr>
        <w:rStyle w:val="SayfaNumaras"/>
      </w:rPr>
    </w:pPr>
    <w:r>
      <w:rPr>
        <w:rStyle w:val="SayfaNumaras"/>
      </w:rPr>
      <w:fldChar w:fldCharType="begin"/>
    </w:r>
    <w:r>
      <w:rPr>
        <w:rStyle w:val="SayfaNumaras"/>
      </w:rPr>
      <w:instrText xml:space="preserve">PAGE  </w:instrText>
    </w:r>
    <w:r>
      <w:rPr>
        <w:rStyle w:val="SayfaNumaras"/>
      </w:rPr>
      <w:fldChar w:fldCharType="separate"/>
    </w:r>
    <w:r w:rsidR="00BE53D3">
      <w:rPr>
        <w:rStyle w:val="SayfaNumaras"/>
        <w:noProof/>
      </w:rPr>
      <w:t>23</w:t>
    </w:r>
    <w:r>
      <w:rPr>
        <w:rStyle w:val="SayfaNumaras"/>
      </w:rPr>
      <w:fldChar w:fldCharType="end"/>
    </w:r>
  </w:p>
  <w:p w:rsidR="00F806C9" w:rsidRDefault="00F806C9">
    <w:pPr>
      <w:pStyle w:val="stbilgi"/>
      <w:ind w:right="360"/>
      <w:jc w:val="right"/>
      <w:rPr>
        <w:rFonts w:ascii="Arial" w:hAnsi="Arial" w:cs="Arial"/>
        <w:color w:val="FFFFFF"/>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864CE"/>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1" w15:restartNumberingAfterBreak="0">
    <w:nsid w:val="00B01DEF"/>
    <w:multiLevelType w:val="multilevel"/>
    <w:tmpl w:val="8AFA2918"/>
    <w:lvl w:ilvl="0">
      <w:start w:val="1"/>
      <w:numFmt w:val="lowerLetter"/>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0DA5009"/>
    <w:multiLevelType w:val="singleLevel"/>
    <w:tmpl w:val="939099D4"/>
    <w:lvl w:ilvl="0">
      <w:start w:val="1"/>
      <w:numFmt w:val="bullet"/>
      <w:lvlText w:val=""/>
      <w:lvlJc w:val="left"/>
      <w:pPr>
        <w:tabs>
          <w:tab w:val="num" w:pos="700"/>
        </w:tabs>
        <w:ind w:left="340"/>
      </w:pPr>
      <w:rPr>
        <w:rFonts w:ascii="Symbol" w:hAnsi="Symbol" w:cs="Times New Roman" w:hint="default"/>
      </w:rPr>
    </w:lvl>
  </w:abstractNum>
  <w:abstractNum w:abstractNumId="3" w15:restartNumberingAfterBreak="0">
    <w:nsid w:val="016B20BA"/>
    <w:multiLevelType w:val="singleLevel"/>
    <w:tmpl w:val="713A5DA6"/>
    <w:lvl w:ilvl="0">
      <w:start w:val="1"/>
      <w:numFmt w:val="bullet"/>
      <w:lvlText w:val=""/>
      <w:lvlJc w:val="left"/>
      <w:pPr>
        <w:tabs>
          <w:tab w:val="num" w:pos="360"/>
        </w:tabs>
        <w:ind w:left="340" w:hanging="340"/>
      </w:pPr>
      <w:rPr>
        <w:rFonts w:ascii="Symbol" w:hAnsi="Symbol" w:cs="Times New Roman" w:hint="default"/>
      </w:rPr>
    </w:lvl>
  </w:abstractNum>
  <w:abstractNum w:abstractNumId="4" w15:restartNumberingAfterBreak="0">
    <w:nsid w:val="01F8362A"/>
    <w:multiLevelType w:val="singleLevel"/>
    <w:tmpl w:val="FFBEAEA8"/>
    <w:lvl w:ilvl="0">
      <w:start w:val="1"/>
      <w:numFmt w:val="bullet"/>
      <w:lvlText w:val="*"/>
      <w:lvlJc w:val="left"/>
      <w:pPr>
        <w:tabs>
          <w:tab w:val="num" w:pos="700"/>
        </w:tabs>
        <w:ind w:left="340"/>
      </w:pPr>
      <w:rPr>
        <w:rFonts w:ascii="Times New Roman" w:hAnsi="Times New Roman" w:cs="Times New Roman" w:hint="default"/>
      </w:rPr>
    </w:lvl>
  </w:abstractNum>
  <w:abstractNum w:abstractNumId="5" w15:restartNumberingAfterBreak="0">
    <w:nsid w:val="02540A4C"/>
    <w:multiLevelType w:val="multilevel"/>
    <w:tmpl w:val="F5AC7F94"/>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4752728"/>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7" w15:restartNumberingAfterBreak="0">
    <w:nsid w:val="049A4A84"/>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8" w15:restartNumberingAfterBreak="0">
    <w:nsid w:val="0623128E"/>
    <w:multiLevelType w:val="multilevel"/>
    <w:tmpl w:val="E55CA954"/>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07253FF8"/>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10" w15:restartNumberingAfterBreak="0">
    <w:nsid w:val="07504986"/>
    <w:multiLevelType w:val="multilevel"/>
    <w:tmpl w:val="1CD43AE4"/>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07517173"/>
    <w:multiLevelType w:val="singleLevel"/>
    <w:tmpl w:val="FFBEAEA8"/>
    <w:lvl w:ilvl="0">
      <w:start w:val="1"/>
      <w:numFmt w:val="bullet"/>
      <w:lvlText w:val="*"/>
      <w:lvlJc w:val="left"/>
      <w:pPr>
        <w:tabs>
          <w:tab w:val="num" w:pos="700"/>
        </w:tabs>
        <w:ind w:left="340"/>
      </w:pPr>
      <w:rPr>
        <w:rFonts w:ascii="Times New Roman" w:hAnsi="Times New Roman" w:cs="Times New Roman" w:hint="default"/>
      </w:rPr>
    </w:lvl>
  </w:abstractNum>
  <w:abstractNum w:abstractNumId="12" w15:restartNumberingAfterBreak="0">
    <w:nsid w:val="079766E9"/>
    <w:multiLevelType w:val="multilevel"/>
    <w:tmpl w:val="8F1CC0E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15:restartNumberingAfterBreak="0">
    <w:nsid w:val="0848754E"/>
    <w:multiLevelType w:val="multilevel"/>
    <w:tmpl w:val="78EEAAF0"/>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08BD5E9C"/>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15" w15:restartNumberingAfterBreak="0">
    <w:nsid w:val="09AF23D2"/>
    <w:multiLevelType w:val="singleLevel"/>
    <w:tmpl w:val="8F7288BC"/>
    <w:lvl w:ilvl="0">
      <w:start w:val="1"/>
      <w:numFmt w:val="decimal"/>
      <w:lvlText w:val="%1."/>
      <w:lvlJc w:val="left"/>
      <w:pPr>
        <w:tabs>
          <w:tab w:val="num" w:pos="645"/>
        </w:tabs>
        <w:ind w:left="645" w:hanging="360"/>
      </w:pPr>
      <w:rPr>
        <w:rFonts w:hint="default"/>
      </w:rPr>
    </w:lvl>
  </w:abstractNum>
  <w:abstractNum w:abstractNumId="16" w15:restartNumberingAfterBreak="0">
    <w:nsid w:val="0A0061E5"/>
    <w:multiLevelType w:val="singleLevel"/>
    <w:tmpl w:val="713A5DA6"/>
    <w:lvl w:ilvl="0">
      <w:start w:val="1"/>
      <w:numFmt w:val="bullet"/>
      <w:lvlText w:val=""/>
      <w:lvlJc w:val="left"/>
      <w:pPr>
        <w:tabs>
          <w:tab w:val="num" w:pos="360"/>
        </w:tabs>
        <w:ind w:left="340" w:hanging="340"/>
      </w:pPr>
      <w:rPr>
        <w:rFonts w:ascii="Symbol" w:hAnsi="Symbol" w:cs="Times New Roman" w:hint="default"/>
      </w:rPr>
    </w:lvl>
  </w:abstractNum>
  <w:abstractNum w:abstractNumId="17" w15:restartNumberingAfterBreak="0">
    <w:nsid w:val="0A6875D9"/>
    <w:multiLevelType w:val="multilevel"/>
    <w:tmpl w:val="65D05A6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rFonts w:hint="default"/>
      </w:rPr>
    </w:lvl>
    <w:lvl w:ilvl="2">
      <w:start w:val="1"/>
      <w:numFmt w:val="bullet"/>
      <w:lvlText w:val="-"/>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0AF32D9E"/>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19" w15:restartNumberingAfterBreak="0">
    <w:nsid w:val="0B805412"/>
    <w:multiLevelType w:val="singleLevel"/>
    <w:tmpl w:val="EF785EC4"/>
    <w:lvl w:ilvl="0">
      <w:start w:val="1"/>
      <w:numFmt w:val="lowerLetter"/>
      <w:lvlText w:val="%1."/>
      <w:lvlJc w:val="left"/>
      <w:pPr>
        <w:tabs>
          <w:tab w:val="num" w:pos="700"/>
        </w:tabs>
        <w:ind w:left="340"/>
      </w:pPr>
    </w:lvl>
  </w:abstractNum>
  <w:abstractNum w:abstractNumId="20" w15:restartNumberingAfterBreak="0">
    <w:nsid w:val="126F6425"/>
    <w:multiLevelType w:val="multilevel"/>
    <w:tmpl w:val="98A450D0"/>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138F0822"/>
    <w:multiLevelType w:val="singleLevel"/>
    <w:tmpl w:val="3DB0EFAA"/>
    <w:lvl w:ilvl="0">
      <w:start w:val="1"/>
      <w:numFmt w:val="decimal"/>
      <w:lvlText w:val="%1."/>
      <w:lvlJc w:val="left"/>
      <w:pPr>
        <w:tabs>
          <w:tab w:val="num" w:pos="420"/>
        </w:tabs>
        <w:ind w:left="420" w:hanging="360"/>
      </w:pPr>
      <w:rPr>
        <w:rFonts w:hint="default"/>
      </w:rPr>
    </w:lvl>
  </w:abstractNum>
  <w:abstractNum w:abstractNumId="22" w15:restartNumberingAfterBreak="0">
    <w:nsid w:val="14192F6A"/>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23" w15:restartNumberingAfterBreak="0">
    <w:nsid w:val="149E29BF"/>
    <w:multiLevelType w:val="singleLevel"/>
    <w:tmpl w:val="6BF073C8"/>
    <w:lvl w:ilvl="0">
      <w:start w:val="1"/>
      <w:numFmt w:val="decimal"/>
      <w:lvlText w:val="%1."/>
      <w:lvlJc w:val="left"/>
      <w:pPr>
        <w:tabs>
          <w:tab w:val="num" w:pos="645"/>
        </w:tabs>
        <w:ind w:left="645" w:hanging="360"/>
      </w:pPr>
      <w:rPr>
        <w:rFonts w:hint="default"/>
      </w:rPr>
    </w:lvl>
  </w:abstractNum>
  <w:abstractNum w:abstractNumId="24" w15:restartNumberingAfterBreak="0">
    <w:nsid w:val="14F93A08"/>
    <w:multiLevelType w:val="multilevel"/>
    <w:tmpl w:val="CA5CDC9E"/>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1642071E"/>
    <w:multiLevelType w:val="singleLevel"/>
    <w:tmpl w:val="0B60E290"/>
    <w:lvl w:ilvl="0">
      <w:start w:val="1"/>
      <w:numFmt w:val="lowerLetter"/>
      <w:lvlText w:val="%1."/>
      <w:lvlJc w:val="left"/>
      <w:pPr>
        <w:tabs>
          <w:tab w:val="num" w:pos="700"/>
        </w:tabs>
        <w:ind w:left="340"/>
      </w:pPr>
    </w:lvl>
  </w:abstractNum>
  <w:abstractNum w:abstractNumId="26" w15:restartNumberingAfterBreak="0">
    <w:nsid w:val="17D74E0B"/>
    <w:multiLevelType w:val="singleLevel"/>
    <w:tmpl w:val="0C090015"/>
    <w:lvl w:ilvl="0">
      <w:start w:val="1"/>
      <w:numFmt w:val="upperLetter"/>
      <w:lvlText w:val="%1."/>
      <w:lvlJc w:val="left"/>
      <w:pPr>
        <w:tabs>
          <w:tab w:val="num" w:pos="360"/>
        </w:tabs>
        <w:ind w:left="360" w:hanging="360"/>
      </w:pPr>
      <w:rPr>
        <w:rFonts w:hint="default"/>
      </w:rPr>
    </w:lvl>
  </w:abstractNum>
  <w:abstractNum w:abstractNumId="27" w15:restartNumberingAfterBreak="0">
    <w:nsid w:val="17D90C30"/>
    <w:multiLevelType w:val="multilevel"/>
    <w:tmpl w:val="103E8BC0"/>
    <w:lvl w:ilvl="0">
      <w:start w:val="1"/>
      <w:numFmt w:val="lowerLetter"/>
      <w:lvlText w:val="%1)"/>
      <w:lvlJc w:val="left"/>
      <w:pPr>
        <w:tabs>
          <w:tab w:val="num" w:pos="720"/>
        </w:tabs>
        <w:ind w:left="720" w:hanging="360"/>
      </w:pPr>
      <w:rPr>
        <w:rFonts w:hint="default"/>
      </w:rPr>
    </w:lvl>
    <w:lvl w:ilvl="1">
      <w:start w:val="2"/>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15:restartNumberingAfterBreak="0">
    <w:nsid w:val="17FE24F7"/>
    <w:multiLevelType w:val="singleLevel"/>
    <w:tmpl w:val="2B8279C6"/>
    <w:lvl w:ilvl="0">
      <w:start w:val="1"/>
      <w:numFmt w:val="lowerLetter"/>
      <w:lvlText w:val="%1)"/>
      <w:lvlJc w:val="left"/>
      <w:pPr>
        <w:tabs>
          <w:tab w:val="num" w:pos="700"/>
        </w:tabs>
        <w:ind w:left="340"/>
      </w:pPr>
    </w:lvl>
  </w:abstractNum>
  <w:abstractNum w:abstractNumId="29" w15:restartNumberingAfterBreak="0">
    <w:nsid w:val="18F93094"/>
    <w:multiLevelType w:val="multilevel"/>
    <w:tmpl w:val="62945C12"/>
    <w:lvl w:ilvl="0">
      <w:start w:val="1"/>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15:restartNumberingAfterBreak="0">
    <w:nsid w:val="19047336"/>
    <w:multiLevelType w:val="singleLevel"/>
    <w:tmpl w:val="F852F19A"/>
    <w:lvl w:ilvl="0">
      <w:start w:val="1"/>
      <w:numFmt w:val="decimal"/>
      <w:lvlText w:val="%1."/>
      <w:lvlJc w:val="left"/>
      <w:pPr>
        <w:tabs>
          <w:tab w:val="num" w:pos="360"/>
        </w:tabs>
        <w:ind w:left="284" w:hanging="284"/>
      </w:pPr>
    </w:lvl>
  </w:abstractNum>
  <w:abstractNum w:abstractNumId="31" w15:restartNumberingAfterBreak="0">
    <w:nsid w:val="1AD93F65"/>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32" w15:restartNumberingAfterBreak="0">
    <w:nsid w:val="1B041956"/>
    <w:multiLevelType w:val="singleLevel"/>
    <w:tmpl w:val="FFBEAEA8"/>
    <w:lvl w:ilvl="0">
      <w:start w:val="1"/>
      <w:numFmt w:val="bullet"/>
      <w:lvlText w:val="*"/>
      <w:lvlJc w:val="left"/>
      <w:pPr>
        <w:tabs>
          <w:tab w:val="num" w:pos="700"/>
        </w:tabs>
        <w:ind w:left="340"/>
      </w:pPr>
      <w:rPr>
        <w:rFonts w:ascii="Times New Roman" w:hAnsi="Times New Roman" w:cs="Times New Roman" w:hint="default"/>
      </w:rPr>
    </w:lvl>
  </w:abstractNum>
  <w:abstractNum w:abstractNumId="33" w15:restartNumberingAfterBreak="0">
    <w:nsid w:val="1BA11D32"/>
    <w:multiLevelType w:val="multilevel"/>
    <w:tmpl w:val="4250561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4" w15:restartNumberingAfterBreak="0">
    <w:nsid w:val="1D7C5510"/>
    <w:multiLevelType w:val="singleLevel"/>
    <w:tmpl w:val="54BAF606"/>
    <w:lvl w:ilvl="0">
      <w:start w:val="1"/>
      <w:numFmt w:val="decimal"/>
      <w:lvlText w:val="%1."/>
      <w:lvlJc w:val="left"/>
      <w:pPr>
        <w:tabs>
          <w:tab w:val="num" w:pos="645"/>
        </w:tabs>
        <w:ind w:left="645" w:hanging="360"/>
      </w:pPr>
      <w:rPr>
        <w:rFonts w:hint="default"/>
      </w:rPr>
    </w:lvl>
  </w:abstractNum>
  <w:abstractNum w:abstractNumId="35" w15:restartNumberingAfterBreak="0">
    <w:nsid w:val="1E4D20B0"/>
    <w:multiLevelType w:val="multilevel"/>
    <w:tmpl w:val="30882D66"/>
    <w:lvl w:ilvl="0">
      <w:start w:val="1"/>
      <w:numFmt w:val="lowerLetter"/>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15:restartNumberingAfterBreak="0">
    <w:nsid w:val="201B5B99"/>
    <w:multiLevelType w:val="singleLevel"/>
    <w:tmpl w:val="9AE24056"/>
    <w:lvl w:ilvl="0">
      <w:start w:val="1"/>
      <w:numFmt w:val="upperRoman"/>
      <w:lvlText w:val="%1-"/>
      <w:lvlJc w:val="left"/>
      <w:pPr>
        <w:tabs>
          <w:tab w:val="num" w:pos="1571"/>
        </w:tabs>
        <w:ind w:left="1571" w:hanging="720"/>
      </w:pPr>
      <w:rPr>
        <w:rFonts w:hint="default"/>
      </w:rPr>
    </w:lvl>
  </w:abstractNum>
  <w:abstractNum w:abstractNumId="37" w15:restartNumberingAfterBreak="0">
    <w:nsid w:val="216014DD"/>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38" w15:restartNumberingAfterBreak="0">
    <w:nsid w:val="221C3E3E"/>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39" w15:restartNumberingAfterBreak="0">
    <w:nsid w:val="230077A2"/>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40" w15:restartNumberingAfterBreak="0">
    <w:nsid w:val="241862DB"/>
    <w:multiLevelType w:val="multilevel"/>
    <w:tmpl w:val="D6F2A92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1" w15:restartNumberingAfterBreak="0">
    <w:nsid w:val="256306F3"/>
    <w:multiLevelType w:val="singleLevel"/>
    <w:tmpl w:val="9AC28002"/>
    <w:lvl w:ilvl="0">
      <w:start w:val="1"/>
      <w:numFmt w:val="decimal"/>
      <w:lvlText w:val="%1."/>
      <w:lvlJc w:val="left"/>
      <w:pPr>
        <w:tabs>
          <w:tab w:val="num" w:pos="420"/>
        </w:tabs>
        <w:ind w:left="420" w:hanging="360"/>
      </w:pPr>
      <w:rPr>
        <w:rFonts w:hint="default"/>
      </w:rPr>
    </w:lvl>
  </w:abstractNum>
  <w:abstractNum w:abstractNumId="42" w15:restartNumberingAfterBreak="0">
    <w:nsid w:val="25CA74CF"/>
    <w:multiLevelType w:val="singleLevel"/>
    <w:tmpl w:val="6BF073C8"/>
    <w:lvl w:ilvl="0">
      <w:start w:val="1"/>
      <w:numFmt w:val="decimal"/>
      <w:lvlText w:val="%1."/>
      <w:lvlJc w:val="left"/>
      <w:pPr>
        <w:tabs>
          <w:tab w:val="num" w:pos="645"/>
        </w:tabs>
        <w:ind w:left="645" w:hanging="360"/>
      </w:pPr>
      <w:rPr>
        <w:rFonts w:hint="default"/>
      </w:rPr>
    </w:lvl>
  </w:abstractNum>
  <w:abstractNum w:abstractNumId="43" w15:restartNumberingAfterBreak="0">
    <w:nsid w:val="263B71A7"/>
    <w:multiLevelType w:val="singleLevel"/>
    <w:tmpl w:val="AE242CCC"/>
    <w:lvl w:ilvl="0">
      <w:start w:val="1"/>
      <w:numFmt w:val="decimal"/>
      <w:lvlText w:val="%1."/>
      <w:lvlJc w:val="left"/>
      <w:pPr>
        <w:tabs>
          <w:tab w:val="num" w:pos="360"/>
        </w:tabs>
        <w:ind w:left="360" w:hanging="360"/>
      </w:pPr>
      <w:rPr>
        <w:rFonts w:hint="default"/>
        <w:b/>
        <w:sz w:val="26"/>
        <w:szCs w:val="26"/>
      </w:rPr>
    </w:lvl>
  </w:abstractNum>
  <w:abstractNum w:abstractNumId="44" w15:restartNumberingAfterBreak="0">
    <w:nsid w:val="274D01B9"/>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45" w15:restartNumberingAfterBreak="0">
    <w:nsid w:val="28C71FC7"/>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46" w15:restartNumberingAfterBreak="0">
    <w:nsid w:val="294E45BD"/>
    <w:multiLevelType w:val="singleLevel"/>
    <w:tmpl w:val="0B60E290"/>
    <w:lvl w:ilvl="0">
      <w:start w:val="1"/>
      <w:numFmt w:val="lowerLetter"/>
      <w:lvlText w:val="%1."/>
      <w:lvlJc w:val="left"/>
      <w:pPr>
        <w:tabs>
          <w:tab w:val="num" w:pos="700"/>
        </w:tabs>
        <w:ind w:left="340"/>
      </w:pPr>
    </w:lvl>
  </w:abstractNum>
  <w:abstractNum w:abstractNumId="47" w15:restartNumberingAfterBreak="0">
    <w:nsid w:val="29695D4A"/>
    <w:multiLevelType w:val="singleLevel"/>
    <w:tmpl w:val="1C1CD86C"/>
    <w:lvl w:ilvl="0">
      <w:start w:val="3"/>
      <w:numFmt w:val="decimal"/>
      <w:lvlText w:val="%1."/>
      <w:lvlJc w:val="left"/>
      <w:pPr>
        <w:tabs>
          <w:tab w:val="num" w:pos="360"/>
        </w:tabs>
        <w:ind w:left="360" w:hanging="360"/>
      </w:pPr>
      <w:rPr>
        <w:rFonts w:hint="default"/>
        <w:b/>
        <w:sz w:val="26"/>
        <w:szCs w:val="26"/>
      </w:rPr>
    </w:lvl>
  </w:abstractNum>
  <w:abstractNum w:abstractNumId="48" w15:restartNumberingAfterBreak="0">
    <w:nsid w:val="2A344323"/>
    <w:multiLevelType w:val="singleLevel"/>
    <w:tmpl w:val="BFCC8A2C"/>
    <w:lvl w:ilvl="0">
      <w:start w:val="1"/>
      <w:numFmt w:val="decimal"/>
      <w:lvlText w:val="%1."/>
      <w:lvlJc w:val="left"/>
      <w:pPr>
        <w:tabs>
          <w:tab w:val="num" w:pos="644"/>
        </w:tabs>
        <w:ind w:left="644" w:hanging="360"/>
      </w:pPr>
      <w:rPr>
        <w:rFonts w:hint="default"/>
      </w:rPr>
    </w:lvl>
  </w:abstractNum>
  <w:abstractNum w:abstractNumId="49" w15:restartNumberingAfterBreak="0">
    <w:nsid w:val="2BE365B7"/>
    <w:multiLevelType w:val="singleLevel"/>
    <w:tmpl w:val="713A5DA6"/>
    <w:lvl w:ilvl="0">
      <w:start w:val="1"/>
      <w:numFmt w:val="bullet"/>
      <w:lvlText w:val=""/>
      <w:lvlJc w:val="left"/>
      <w:pPr>
        <w:tabs>
          <w:tab w:val="num" w:pos="360"/>
        </w:tabs>
        <w:ind w:left="340" w:hanging="340"/>
      </w:pPr>
      <w:rPr>
        <w:rFonts w:ascii="Symbol" w:hAnsi="Symbol" w:cs="Times New Roman" w:hint="default"/>
      </w:rPr>
    </w:lvl>
  </w:abstractNum>
  <w:abstractNum w:abstractNumId="50" w15:restartNumberingAfterBreak="0">
    <w:nsid w:val="2C916D1B"/>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51" w15:restartNumberingAfterBreak="0">
    <w:nsid w:val="2E2C7D8B"/>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52" w15:restartNumberingAfterBreak="0">
    <w:nsid w:val="2FA803CD"/>
    <w:multiLevelType w:val="singleLevel"/>
    <w:tmpl w:val="FFBEAEA8"/>
    <w:lvl w:ilvl="0">
      <w:start w:val="1"/>
      <w:numFmt w:val="bullet"/>
      <w:lvlText w:val="*"/>
      <w:lvlJc w:val="left"/>
      <w:pPr>
        <w:tabs>
          <w:tab w:val="num" w:pos="700"/>
        </w:tabs>
        <w:ind w:left="340"/>
      </w:pPr>
      <w:rPr>
        <w:rFonts w:ascii="Times New Roman" w:hAnsi="Times New Roman" w:cs="Times New Roman" w:hint="default"/>
      </w:rPr>
    </w:lvl>
  </w:abstractNum>
  <w:abstractNum w:abstractNumId="53" w15:restartNumberingAfterBreak="0">
    <w:nsid w:val="312474EC"/>
    <w:multiLevelType w:val="multilevel"/>
    <w:tmpl w:val="2166973C"/>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4" w15:restartNumberingAfterBreak="0">
    <w:nsid w:val="328C5683"/>
    <w:multiLevelType w:val="singleLevel"/>
    <w:tmpl w:val="713A5DA6"/>
    <w:lvl w:ilvl="0">
      <w:start w:val="1"/>
      <w:numFmt w:val="bullet"/>
      <w:lvlText w:val=""/>
      <w:lvlJc w:val="left"/>
      <w:pPr>
        <w:tabs>
          <w:tab w:val="num" w:pos="360"/>
        </w:tabs>
        <w:ind w:left="340" w:hanging="340"/>
      </w:pPr>
      <w:rPr>
        <w:rFonts w:ascii="Symbol" w:hAnsi="Symbol" w:cs="Times New Roman" w:hint="default"/>
      </w:rPr>
    </w:lvl>
  </w:abstractNum>
  <w:abstractNum w:abstractNumId="55" w15:restartNumberingAfterBreak="0">
    <w:nsid w:val="33A91F15"/>
    <w:multiLevelType w:val="singleLevel"/>
    <w:tmpl w:val="FFBEAEA8"/>
    <w:lvl w:ilvl="0">
      <w:start w:val="1"/>
      <w:numFmt w:val="bullet"/>
      <w:lvlText w:val="*"/>
      <w:lvlJc w:val="left"/>
      <w:pPr>
        <w:tabs>
          <w:tab w:val="num" w:pos="700"/>
        </w:tabs>
        <w:ind w:left="340"/>
      </w:pPr>
      <w:rPr>
        <w:rFonts w:ascii="Times New Roman" w:hAnsi="Times New Roman" w:cs="Times New Roman" w:hint="default"/>
      </w:rPr>
    </w:lvl>
  </w:abstractNum>
  <w:abstractNum w:abstractNumId="56" w15:restartNumberingAfterBreak="0">
    <w:nsid w:val="33E234C7"/>
    <w:multiLevelType w:val="multilevel"/>
    <w:tmpl w:val="1CE289E4"/>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7" w15:restartNumberingAfterBreak="0">
    <w:nsid w:val="343D535A"/>
    <w:multiLevelType w:val="singleLevel"/>
    <w:tmpl w:val="CDF8305C"/>
    <w:lvl w:ilvl="0">
      <w:start w:val="1"/>
      <w:numFmt w:val="decimal"/>
      <w:lvlText w:val="%1."/>
      <w:lvlJc w:val="left"/>
      <w:pPr>
        <w:tabs>
          <w:tab w:val="num" w:pos="360"/>
        </w:tabs>
      </w:pPr>
      <w:rPr>
        <w:rFonts w:ascii="Times New Roman" w:hAnsi="Times New Roman" w:cs="Times New Roman" w:hint="default"/>
        <w:b/>
        <w:i w:val="0"/>
        <w:sz w:val="20"/>
        <w:szCs w:val="20"/>
      </w:rPr>
    </w:lvl>
  </w:abstractNum>
  <w:abstractNum w:abstractNumId="58" w15:restartNumberingAfterBreak="0">
    <w:nsid w:val="34BE1F34"/>
    <w:multiLevelType w:val="singleLevel"/>
    <w:tmpl w:val="FFBEAEA8"/>
    <w:lvl w:ilvl="0">
      <w:start w:val="1"/>
      <w:numFmt w:val="bullet"/>
      <w:lvlText w:val="*"/>
      <w:lvlJc w:val="left"/>
      <w:pPr>
        <w:tabs>
          <w:tab w:val="num" w:pos="700"/>
        </w:tabs>
        <w:ind w:left="340"/>
      </w:pPr>
      <w:rPr>
        <w:rFonts w:ascii="Times New Roman" w:hAnsi="Times New Roman" w:cs="Times New Roman" w:hint="default"/>
      </w:rPr>
    </w:lvl>
  </w:abstractNum>
  <w:abstractNum w:abstractNumId="59" w15:restartNumberingAfterBreak="0">
    <w:nsid w:val="34E44A6B"/>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60" w15:restartNumberingAfterBreak="0">
    <w:nsid w:val="361F1179"/>
    <w:multiLevelType w:val="singleLevel"/>
    <w:tmpl w:val="713A5DA6"/>
    <w:lvl w:ilvl="0">
      <w:start w:val="1"/>
      <w:numFmt w:val="bullet"/>
      <w:lvlText w:val=""/>
      <w:lvlJc w:val="left"/>
      <w:pPr>
        <w:tabs>
          <w:tab w:val="num" w:pos="360"/>
        </w:tabs>
        <w:ind w:left="340" w:hanging="340"/>
      </w:pPr>
      <w:rPr>
        <w:rFonts w:ascii="Symbol" w:hAnsi="Symbol" w:cs="Times New Roman" w:hint="default"/>
      </w:rPr>
    </w:lvl>
  </w:abstractNum>
  <w:abstractNum w:abstractNumId="61" w15:restartNumberingAfterBreak="0">
    <w:nsid w:val="36E47EA5"/>
    <w:multiLevelType w:val="singleLevel"/>
    <w:tmpl w:val="09CAD150"/>
    <w:lvl w:ilvl="0">
      <w:start w:val="1"/>
      <w:numFmt w:val="lowerLetter"/>
      <w:lvlText w:val="%1."/>
      <w:lvlJc w:val="left"/>
      <w:pPr>
        <w:tabs>
          <w:tab w:val="num" w:pos="700"/>
        </w:tabs>
        <w:ind w:left="340"/>
      </w:pPr>
    </w:lvl>
  </w:abstractNum>
  <w:abstractNum w:abstractNumId="62" w15:restartNumberingAfterBreak="0">
    <w:nsid w:val="389864A4"/>
    <w:multiLevelType w:val="multilevel"/>
    <w:tmpl w:val="29841246"/>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3" w15:restartNumberingAfterBreak="0">
    <w:nsid w:val="3A272FA7"/>
    <w:multiLevelType w:val="singleLevel"/>
    <w:tmpl w:val="B40255EC"/>
    <w:lvl w:ilvl="0">
      <w:start w:val="1"/>
      <w:numFmt w:val="decimal"/>
      <w:lvlText w:val="%1."/>
      <w:lvlJc w:val="left"/>
      <w:pPr>
        <w:tabs>
          <w:tab w:val="num" w:pos="360"/>
        </w:tabs>
        <w:ind w:left="360" w:hanging="360"/>
      </w:pPr>
      <w:rPr>
        <w:rFonts w:hint="default"/>
        <w:b/>
      </w:rPr>
    </w:lvl>
  </w:abstractNum>
  <w:abstractNum w:abstractNumId="64" w15:restartNumberingAfterBreak="0">
    <w:nsid w:val="3A5169AE"/>
    <w:multiLevelType w:val="singleLevel"/>
    <w:tmpl w:val="A9A6E720"/>
    <w:lvl w:ilvl="0">
      <w:start w:val="1"/>
      <w:numFmt w:val="lowerLetter"/>
      <w:lvlText w:val="%1."/>
      <w:lvlJc w:val="left"/>
      <w:pPr>
        <w:tabs>
          <w:tab w:val="num" w:pos="700"/>
        </w:tabs>
        <w:ind w:left="340"/>
      </w:pPr>
    </w:lvl>
  </w:abstractNum>
  <w:abstractNum w:abstractNumId="65" w15:restartNumberingAfterBreak="0">
    <w:nsid w:val="3B13134D"/>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66" w15:restartNumberingAfterBreak="0">
    <w:nsid w:val="3C81584B"/>
    <w:multiLevelType w:val="singleLevel"/>
    <w:tmpl w:val="62E45056"/>
    <w:lvl w:ilvl="0">
      <w:start w:val="1"/>
      <w:numFmt w:val="bullet"/>
      <w:lvlText w:val=""/>
      <w:lvlJc w:val="left"/>
      <w:pPr>
        <w:tabs>
          <w:tab w:val="num" w:pos="700"/>
        </w:tabs>
        <w:ind w:left="680" w:hanging="340"/>
      </w:pPr>
      <w:rPr>
        <w:rFonts w:ascii="Symbol" w:hAnsi="Symbol" w:cs="Times New Roman" w:hint="default"/>
      </w:rPr>
    </w:lvl>
  </w:abstractNum>
  <w:abstractNum w:abstractNumId="67" w15:restartNumberingAfterBreak="0">
    <w:nsid w:val="3CCD46E5"/>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68" w15:restartNumberingAfterBreak="0">
    <w:nsid w:val="3D1B64C5"/>
    <w:multiLevelType w:val="singleLevel"/>
    <w:tmpl w:val="4D180A10"/>
    <w:lvl w:ilvl="0">
      <w:start w:val="1"/>
      <w:numFmt w:val="decimal"/>
      <w:lvlText w:val="%1."/>
      <w:lvlJc w:val="left"/>
      <w:pPr>
        <w:tabs>
          <w:tab w:val="num" w:pos="645"/>
        </w:tabs>
        <w:ind w:left="645" w:hanging="360"/>
      </w:pPr>
      <w:rPr>
        <w:rFonts w:hint="default"/>
      </w:rPr>
    </w:lvl>
  </w:abstractNum>
  <w:abstractNum w:abstractNumId="69" w15:restartNumberingAfterBreak="0">
    <w:nsid w:val="3D32783F"/>
    <w:multiLevelType w:val="multilevel"/>
    <w:tmpl w:val="4F8616B8"/>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0" w15:restartNumberingAfterBreak="0">
    <w:nsid w:val="3DF52DC3"/>
    <w:multiLevelType w:val="singleLevel"/>
    <w:tmpl w:val="FFBEAEA8"/>
    <w:lvl w:ilvl="0">
      <w:start w:val="1"/>
      <w:numFmt w:val="bullet"/>
      <w:lvlText w:val="*"/>
      <w:lvlJc w:val="left"/>
      <w:pPr>
        <w:tabs>
          <w:tab w:val="num" w:pos="700"/>
        </w:tabs>
        <w:ind w:left="340"/>
      </w:pPr>
      <w:rPr>
        <w:rFonts w:ascii="Times New Roman" w:hAnsi="Times New Roman" w:cs="Times New Roman" w:hint="default"/>
      </w:rPr>
    </w:lvl>
  </w:abstractNum>
  <w:abstractNum w:abstractNumId="71" w15:restartNumberingAfterBreak="0">
    <w:nsid w:val="3EE775DC"/>
    <w:multiLevelType w:val="multilevel"/>
    <w:tmpl w:val="830CEF36"/>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2" w15:restartNumberingAfterBreak="0">
    <w:nsid w:val="3FF6003A"/>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73" w15:restartNumberingAfterBreak="0">
    <w:nsid w:val="41EE0A5E"/>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74" w15:restartNumberingAfterBreak="0">
    <w:nsid w:val="41F923EE"/>
    <w:multiLevelType w:val="multilevel"/>
    <w:tmpl w:val="CE040F96"/>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5" w15:restartNumberingAfterBreak="0">
    <w:nsid w:val="433D4C8D"/>
    <w:multiLevelType w:val="singleLevel"/>
    <w:tmpl w:val="CDF8305C"/>
    <w:lvl w:ilvl="0">
      <w:start w:val="1"/>
      <w:numFmt w:val="decimal"/>
      <w:lvlText w:val="%1."/>
      <w:lvlJc w:val="left"/>
      <w:pPr>
        <w:tabs>
          <w:tab w:val="num" w:pos="360"/>
        </w:tabs>
      </w:pPr>
      <w:rPr>
        <w:rFonts w:ascii="Times New Roman" w:hAnsi="Times New Roman" w:cs="Times New Roman" w:hint="default"/>
        <w:b/>
        <w:i w:val="0"/>
        <w:sz w:val="20"/>
        <w:szCs w:val="20"/>
      </w:rPr>
    </w:lvl>
  </w:abstractNum>
  <w:abstractNum w:abstractNumId="76" w15:restartNumberingAfterBreak="0">
    <w:nsid w:val="43FB2BB4"/>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77" w15:restartNumberingAfterBreak="0">
    <w:nsid w:val="44007E6F"/>
    <w:multiLevelType w:val="multilevel"/>
    <w:tmpl w:val="035405A0"/>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8" w15:restartNumberingAfterBreak="0">
    <w:nsid w:val="45D83D44"/>
    <w:multiLevelType w:val="multilevel"/>
    <w:tmpl w:val="2820BB20"/>
    <w:lvl w:ilvl="0">
      <w:start w:val="1"/>
      <w:numFmt w:val="lowerLetter"/>
      <w:lvlText w:val="%1."/>
      <w:lvlJc w:val="left"/>
      <w:pPr>
        <w:tabs>
          <w:tab w:val="num" w:pos="720"/>
        </w:tabs>
        <w:ind w:left="720" w:hanging="360"/>
      </w:pPr>
      <w:rPr>
        <w:rFonts w:hint="default"/>
      </w:rPr>
    </w:lvl>
    <w:lvl w:ilvl="1">
      <w:start w:val="154"/>
      <w:numFmt w:val="bullet"/>
      <w:lvlText w:val=""/>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9" w15:restartNumberingAfterBreak="0">
    <w:nsid w:val="4A48698B"/>
    <w:multiLevelType w:val="multilevel"/>
    <w:tmpl w:val="B9046DD6"/>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0" w15:restartNumberingAfterBreak="0">
    <w:nsid w:val="4A5B3A63"/>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81" w15:restartNumberingAfterBreak="0">
    <w:nsid w:val="4AB13177"/>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82" w15:restartNumberingAfterBreak="0">
    <w:nsid w:val="4C17621D"/>
    <w:multiLevelType w:val="singleLevel"/>
    <w:tmpl w:val="9A1472DA"/>
    <w:lvl w:ilvl="0">
      <w:start w:val="1"/>
      <w:numFmt w:val="decimal"/>
      <w:lvlText w:val="%1."/>
      <w:lvlJc w:val="left"/>
      <w:pPr>
        <w:tabs>
          <w:tab w:val="num" w:pos="360"/>
        </w:tabs>
        <w:ind w:left="360" w:hanging="360"/>
      </w:pPr>
      <w:rPr>
        <w:rFonts w:ascii="Times New Roman" w:hAnsi="Times New Roman" w:cs="Times New Roman" w:hint="default"/>
        <w:b w:val="0"/>
        <w:i w:val="0"/>
        <w:sz w:val="20"/>
        <w:szCs w:val="20"/>
      </w:rPr>
    </w:lvl>
  </w:abstractNum>
  <w:abstractNum w:abstractNumId="83" w15:restartNumberingAfterBreak="0">
    <w:nsid w:val="4CC14338"/>
    <w:multiLevelType w:val="multilevel"/>
    <w:tmpl w:val="7606640C"/>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4" w15:restartNumberingAfterBreak="0">
    <w:nsid w:val="4CC26BE4"/>
    <w:multiLevelType w:val="singleLevel"/>
    <w:tmpl w:val="FFBEAEA8"/>
    <w:lvl w:ilvl="0">
      <w:start w:val="1"/>
      <w:numFmt w:val="bullet"/>
      <w:lvlText w:val="*"/>
      <w:lvlJc w:val="left"/>
      <w:pPr>
        <w:tabs>
          <w:tab w:val="num" w:pos="700"/>
        </w:tabs>
        <w:ind w:left="340"/>
      </w:pPr>
      <w:rPr>
        <w:rFonts w:ascii="Times New Roman" w:hAnsi="Times New Roman" w:cs="Times New Roman" w:hint="default"/>
      </w:rPr>
    </w:lvl>
  </w:abstractNum>
  <w:abstractNum w:abstractNumId="85" w15:restartNumberingAfterBreak="0">
    <w:nsid w:val="4E4D3762"/>
    <w:multiLevelType w:val="singleLevel"/>
    <w:tmpl w:val="E05A6C20"/>
    <w:lvl w:ilvl="0">
      <w:start w:val="1"/>
      <w:numFmt w:val="bullet"/>
      <w:lvlText w:val=""/>
      <w:lvlJc w:val="left"/>
      <w:pPr>
        <w:tabs>
          <w:tab w:val="num" w:pos="360"/>
        </w:tabs>
        <w:ind w:left="170" w:hanging="170"/>
      </w:pPr>
      <w:rPr>
        <w:rFonts w:ascii="Symbol" w:hAnsi="Symbol" w:cs="Times New Roman" w:hint="default"/>
      </w:rPr>
    </w:lvl>
  </w:abstractNum>
  <w:abstractNum w:abstractNumId="86" w15:restartNumberingAfterBreak="0">
    <w:nsid w:val="4E902AFA"/>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87" w15:restartNumberingAfterBreak="0">
    <w:nsid w:val="4EDB698E"/>
    <w:multiLevelType w:val="multilevel"/>
    <w:tmpl w:val="839EB680"/>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8" w15:restartNumberingAfterBreak="0">
    <w:nsid w:val="50767DF7"/>
    <w:multiLevelType w:val="singleLevel"/>
    <w:tmpl w:val="A306917C"/>
    <w:lvl w:ilvl="0">
      <w:start w:val="1"/>
      <w:numFmt w:val="decimal"/>
      <w:lvlText w:val="%1."/>
      <w:lvlJc w:val="left"/>
      <w:pPr>
        <w:tabs>
          <w:tab w:val="num" w:pos="700"/>
        </w:tabs>
        <w:ind w:left="340"/>
      </w:pPr>
    </w:lvl>
  </w:abstractNum>
  <w:abstractNum w:abstractNumId="89" w15:restartNumberingAfterBreak="0">
    <w:nsid w:val="51FF64DE"/>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90" w15:restartNumberingAfterBreak="0">
    <w:nsid w:val="53120E1E"/>
    <w:multiLevelType w:val="multilevel"/>
    <w:tmpl w:val="6CCA0974"/>
    <w:lvl w:ilvl="0">
      <w:start w:val="1"/>
      <w:numFmt w:val="bullet"/>
      <w:lvlText w:val=""/>
      <w:lvlJc w:val="left"/>
      <w:pPr>
        <w:tabs>
          <w:tab w:val="num" w:pos="720"/>
        </w:tabs>
        <w:ind w:left="720" w:hanging="360"/>
      </w:pPr>
      <w:rPr>
        <w:rFonts w:ascii="Symbol" w:hAnsi="Symbo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Times New Roman" w:hint="default"/>
      </w:rPr>
    </w:lvl>
    <w:lvl w:ilvl="3">
      <w:start w:val="1"/>
      <w:numFmt w:val="bullet"/>
      <w:lvlText w:val=""/>
      <w:lvlJc w:val="left"/>
      <w:pPr>
        <w:tabs>
          <w:tab w:val="num" w:pos="2880"/>
        </w:tabs>
        <w:ind w:left="2880" w:hanging="360"/>
      </w:pPr>
      <w:rPr>
        <w:rFonts w:ascii="Symbol" w:hAnsi="Symbol" w:cs="Times New Roman"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Times New Roman" w:hint="default"/>
      </w:rPr>
    </w:lvl>
    <w:lvl w:ilvl="6">
      <w:start w:val="1"/>
      <w:numFmt w:val="bullet"/>
      <w:lvlText w:val=""/>
      <w:lvlJc w:val="left"/>
      <w:pPr>
        <w:tabs>
          <w:tab w:val="num" w:pos="5040"/>
        </w:tabs>
        <w:ind w:left="5040" w:hanging="360"/>
      </w:pPr>
      <w:rPr>
        <w:rFonts w:ascii="Symbol" w:hAnsi="Symbol" w:cs="Times New Roman"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Times New Roman" w:hint="default"/>
      </w:rPr>
    </w:lvl>
  </w:abstractNum>
  <w:abstractNum w:abstractNumId="91" w15:restartNumberingAfterBreak="0">
    <w:nsid w:val="541144D6"/>
    <w:multiLevelType w:val="singleLevel"/>
    <w:tmpl w:val="9DD0D638"/>
    <w:lvl w:ilvl="0">
      <w:start w:val="1"/>
      <w:numFmt w:val="lowerLetter"/>
      <w:lvlText w:val="%1."/>
      <w:lvlJc w:val="left"/>
      <w:pPr>
        <w:tabs>
          <w:tab w:val="num" w:pos="700"/>
        </w:tabs>
        <w:ind w:left="340"/>
      </w:pPr>
    </w:lvl>
  </w:abstractNum>
  <w:abstractNum w:abstractNumId="92" w15:restartNumberingAfterBreak="0">
    <w:nsid w:val="54952A3A"/>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93" w15:restartNumberingAfterBreak="0">
    <w:nsid w:val="55BF4033"/>
    <w:multiLevelType w:val="singleLevel"/>
    <w:tmpl w:val="FFBEAEA8"/>
    <w:lvl w:ilvl="0">
      <w:start w:val="1"/>
      <w:numFmt w:val="bullet"/>
      <w:lvlText w:val="*"/>
      <w:lvlJc w:val="left"/>
      <w:pPr>
        <w:tabs>
          <w:tab w:val="num" w:pos="700"/>
        </w:tabs>
        <w:ind w:left="340"/>
      </w:pPr>
      <w:rPr>
        <w:rFonts w:ascii="Times New Roman" w:hAnsi="Times New Roman" w:cs="Times New Roman" w:hint="default"/>
      </w:rPr>
    </w:lvl>
  </w:abstractNum>
  <w:abstractNum w:abstractNumId="94" w15:restartNumberingAfterBreak="0">
    <w:nsid w:val="56A07892"/>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95" w15:restartNumberingAfterBreak="0">
    <w:nsid w:val="56D160A0"/>
    <w:multiLevelType w:val="multilevel"/>
    <w:tmpl w:val="7E921CD8"/>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6" w15:restartNumberingAfterBreak="0">
    <w:nsid w:val="578127EE"/>
    <w:multiLevelType w:val="multilevel"/>
    <w:tmpl w:val="33F6B1C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7" w15:restartNumberingAfterBreak="0">
    <w:nsid w:val="58E22447"/>
    <w:multiLevelType w:val="singleLevel"/>
    <w:tmpl w:val="0BD08018"/>
    <w:lvl w:ilvl="0">
      <w:start w:val="1"/>
      <w:numFmt w:val="bullet"/>
      <w:lvlText w:val=""/>
      <w:lvlJc w:val="left"/>
      <w:pPr>
        <w:tabs>
          <w:tab w:val="num" w:pos="360"/>
        </w:tabs>
        <w:ind w:left="340" w:hanging="340"/>
      </w:pPr>
      <w:rPr>
        <w:rFonts w:ascii="Symbol" w:hAnsi="Symbol" w:cs="Times New Roman" w:hint="default"/>
        <w:color w:val="auto"/>
        <w:sz w:val="16"/>
        <w:szCs w:val="16"/>
      </w:rPr>
    </w:lvl>
  </w:abstractNum>
  <w:abstractNum w:abstractNumId="98" w15:restartNumberingAfterBreak="0">
    <w:nsid w:val="58EF1CBD"/>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99" w15:restartNumberingAfterBreak="0">
    <w:nsid w:val="5CD47111"/>
    <w:multiLevelType w:val="multilevel"/>
    <w:tmpl w:val="36CA6C50"/>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0" w15:restartNumberingAfterBreak="0">
    <w:nsid w:val="5E9E1B68"/>
    <w:multiLevelType w:val="singleLevel"/>
    <w:tmpl w:val="7D0EE35C"/>
    <w:lvl w:ilvl="0">
      <w:start w:val="1"/>
      <w:numFmt w:val="decimal"/>
      <w:lvlText w:val="%1."/>
      <w:lvlJc w:val="left"/>
      <w:pPr>
        <w:tabs>
          <w:tab w:val="num" w:pos="360"/>
        </w:tabs>
        <w:ind w:left="284" w:hanging="284"/>
      </w:pPr>
    </w:lvl>
  </w:abstractNum>
  <w:abstractNum w:abstractNumId="101" w15:restartNumberingAfterBreak="0">
    <w:nsid w:val="5F9A6C5E"/>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102" w15:restartNumberingAfterBreak="0">
    <w:nsid w:val="62E120AF"/>
    <w:multiLevelType w:val="singleLevel"/>
    <w:tmpl w:val="2B8279C6"/>
    <w:lvl w:ilvl="0">
      <w:start w:val="1"/>
      <w:numFmt w:val="lowerLetter"/>
      <w:lvlText w:val="%1)"/>
      <w:lvlJc w:val="left"/>
      <w:pPr>
        <w:tabs>
          <w:tab w:val="num" w:pos="700"/>
        </w:tabs>
        <w:ind w:left="340"/>
      </w:pPr>
    </w:lvl>
  </w:abstractNum>
  <w:abstractNum w:abstractNumId="103" w15:restartNumberingAfterBreak="0">
    <w:nsid w:val="646134E4"/>
    <w:multiLevelType w:val="singleLevel"/>
    <w:tmpl w:val="B0120DF2"/>
    <w:lvl w:ilvl="0">
      <w:start w:val="1"/>
      <w:numFmt w:val="decimal"/>
      <w:lvlText w:val="%1."/>
      <w:lvlJc w:val="left"/>
      <w:pPr>
        <w:tabs>
          <w:tab w:val="num" w:pos="645"/>
        </w:tabs>
        <w:ind w:left="645" w:hanging="360"/>
      </w:pPr>
      <w:rPr>
        <w:rFonts w:hint="default"/>
      </w:rPr>
    </w:lvl>
  </w:abstractNum>
  <w:abstractNum w:abstractNumId="104" w15:restartNumberingAfterBreak="0">
    <w:nsid w:val="651F35E6"/>
    <w:multiLevelType w:val="singleLevel"/>
    <w:tmpl w:val="0C92B10A"/>
    <w:lvl w:ilvl="0">
      <w:start w:val="1"/>
      <w:numFmt w:val="decimal"/>
      <w:lvlText w:val="%1."/>
      <w:lvlJc w:val="left"/>
      <w:pPr>
        <w:tabs>
          <w:tab w:val="num" w:pos="360"/>
        </w:tabs>
        <w:ind w:left="360" w:hanging="360"/>
      </w:pPr>
      <w:rPr>
        <w:rFonts w:hint="default"/>
        <w:b/>
      </w:rPr>
    </w:lvl>
  </w:abstractNum>
  <w:abstractNum w:abstractNumId="105" w15:restartNumberingAfterBreak="0">
    <w:nsid w:val="695A7B62"/>
    <w:multiLevelType w:val="singleLevel"/>
    <w:tmpl w:val="54BAF606"/>
    <w:lvl w:ilvl="0">
      <w:start w:val="1"/>
      <w:numFmt w:val="decimal"/>
      <w:lvlText w:val="%1."/>
      <w:lvlJc w:val="left"/>
      <w:pPr>
        <w:tabs>
          <w:tab w:val="num" w:pos="645"/>
        </w:tabs>
        <w:ind w:left="645" w:hanging="360"/>
      </w:pPr>
      <w:rPr>
        <w:rFonts w:hint="default"/>
      </w:rPr>
    </w:lvl>
  </w:abstractNum>
  <w:abstractNum w:abstractNumId="106" w15:restartNumberingAfterBreak="0">
    <w:nsid w:val="6A405CF5"/>
    <w:multiLevelType w:val="multilevel"/>
    <w:tmpl w:val="9AC63782"/>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7" w15:restartNumberingAfterBreak="0">
    <w:nsid w:val="6A9D4C62"/>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108" w15:restartNumberingAfterBreak="0">
    <w:nsid w:val="6AC85AF2"/>
    <w:multiLevelType w:val="singleLevel"/>
    <w:tmpl w:val="50902354"/>
    <w:lvl w:ilvl="0">
      <w:start w:val="1"/>
      <w:numFmt w:val="decimal"/>
      <w:lvlText w:val="%1."/>
      <w:lvlJc w:val="left"/>
      <w:pPr>
        <w:tabs>
          <w:tab w:val="num" w:pos="360"/>
        </w:tabs>
        <w:ind w:left="360" w:hanging="360"/>
      </w:pPr>
      <w:rPr>
        <w:rFonts w:hint="default"/>
        <w:b/>
      </w:rPr>
    </w:lvl>
  </w:abstractNum>
  <w:abstractNum w:abstractNumId="109" w15:restartNumberingAfterBreak="0">
    <w:nsid w:val="6C6B1BAC"/>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110" w15:restartNumberingAfterBreak="0">
    <w:nsid w:val="6DA8165E"/>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111" w15:restartNumberingAfterBreak="0">
    <w:nsid w:val="6DEA0AAA"/>
    <w:multiLevelType w:val="multilevel"/>
    <w:tmpl w:val="56D6DCC4"/>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2" w15:restartNumberingAfterBreak="0">
    <w:nsid w:val="70E8552E"/>
    <w:multiLevelType w:val="singleLevel"/>
    <w:tmpl w:val="2368AA54"/>
    <w:lvl w:ilvl="0">
      <w:start w:val="1"/>
      <w:numFmt w:val="decimal"/>
      <w:lvlText w:val="%1."/>
      <w:lvlJc w:val="left"/>
      <w:pPr>
        <w:tabs>
          <w:tab w:val="num" w:pos="786"/>
        </w:tabs>
        <w:ind w:left="786" w:hanging="360"/>
      </w:pPr>
      <w:rPr>
        <w:rFonts w:hint="default"/>
      </w:rPr>
    </w:lvl>
  </w:abstractNum>
  <w:abstractNum w:abstractNumId="113" w15:restartNumberingAfterBreak="0">
    <w:nsid w:val="71050B18"/>
    <w:multiLevelType w:val="multilevel"/>
    <w:tmpl w:val="ED52FA56"/>
    <w:lvl w:ilvl="0">
      <w:start w:val="1"/>
      <w:numFmt w:val="lowerLetter"/>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4" w15:restartNumberingAfterBreak="0">
    <w:nsid w:val="7164491A"/>
    <w:multiLevelType w:val="singleLevel"/>
    <w:tmpl w:val="9B78BD54"/>
    <w:lvl w:ilvl="0">
      <w:start w:val="1"/>
      <w:numFmt w:val="bullet"/>
      <w:lvlText w:val=""/>
      <w:lvlJc w:val="left"/>
      <w:pPr>
        <w:tabs>
          <w:tab w:val="num" w:pos="360"/>
        </w:tabs>
        <w:ind w:left="360" w:hanging="360"/>
      </w:pPr>
      <w:rPr>
        <w:rFonts w:ascii="Wingdings" w:hAnsi="Wingdings" w:cs="Times New Roman" w:hint="default"/>
        <w:sz w:val="16"/>
        <w:szCs w:val="16"/>
      </w:rPr>
    </w:lvl>
  </w:abstractNum>
  <w:abstractNum w:abstractNumId="115" w15:restartNumberingAfterBreak="0">
    <w:nsid w:val="719B29DE"/>
    <w:multiLevelType w:val="singleLevel"/>
    <w:tmpl w:val="FFBEAEA8"/>
    <w:lvl w:ilvl="0">
      <w:start w:val="1"/>
      <w:numFmt w:val="bullet"/>
      <w:lvlText w:val="*"/>
      <w:lvlJc w:val="left"/>
      <w:pPr>
        <w:tabs>
          <w:tab w:val="num" w:pos="700"/>
        </w:tabs>
        <w:ind w:left="340"/>
      </w:pPr>
      <w:rPr>
        <w:rFonts w:ascii="Times New Roman" w:hAnsi="Times New Roman" w:cs="Times New Roman" w:hint="default"/>
      </w:rPr>
    </w:lvl>
  </w:abstractNum>
  <w:abstractNum w:abstractNumId="116" w15:restartNumberingAfterBreak="0">
    <w:nsid w:val="74C04D70"/>
    <w:multiLevelType w:val="multilevel"/>
    <w:tmpl w:val="1F684B70"/>
    <w:lvl w:ilvl="0">
      <w:start w:val="1"/>
      <w:numFmt w:val="lowerLetter"/>
      <w:lvlText w:val="%1)"/>
      <w:lvlJc w:val="left"/>
      <w:pPr>
        <w:tabs>
          <w:tab w:val="num" w:pos="735"/>
        </w:tabs>
        <w:ind w:left="735" w:hanging="375"/>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7" w15:restartNumberingAfterBreak="0">
    <w:nsid w:val="74CB7327"/>
    <w:multiLevelType w:val="multilevel"/>
    <w:tmpl w:val="E968F4FC"/>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8" w15:restartNumberingAfterBreak="0">
    <w:nsid w:val="75F639C3"/>
    <w:multiLevelType w:val="singleLevel"/>
    <w:tmpl w:val="0C090001"/>
    <w:lvl w:ilvl="0">
      <w:start w:val="1"/>
      <w:numFmt w:val="bullet"/>
      <w:lvlText w:val=""/>
      <w:lvlJc w:val="left"/>
      <w:pPr>
        <w:tabs>
          <w:tab w:val="num" w:pos="360"/>
        </w:tabs>
        <w:ind w:left="360" w:hanging="360"/>
      </w:pPr>
      <w:rPr>
        <w:rFonts w:ascii="Symbol" w:hAnsi="Symbol" w:cs="Times New Roman" w:hint="default"/>
      </w:rPr>
    </w:lvl>
  </w:abstractNum>
  <w:abstractNum w:abstractNumId="119" w15:restartNumberingAfterBreak="0">
    <w:nsid w:val="767E03A9"/>
    <w:multiLevelType w:val="singleLevel"/>
    <w:tmpl w:val="FDAA138E"/>
    <w:lvl w:ilvl="0">
      <w:start w:val="1"/>
      <w:numFmt w:val="decimal"/>
      <w:lvlText w:val="%1."/>
      <w:lvlJc w:val="left"/>
      <w:pPr>
        <w:tabs>
          <w:tab w:val="num" w:pos="360"/>
        </w:tabs>
        <w:ind w:left="360" w:hanging="360"/>
      </w:pPr>
    </w:lvl>
  </w:abstractNum>
  <w:abstractNum w:abstractNumId="120" w15:restartNumberingAfterBreak="0">
    <w:nsid w:val="76D52048"/>
    <w:multiLevelType w:val="multilevel"/>
    <w:tmpl w:val="F05C8EBE"/>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1" w15:restartNumberingAfterBreak="0">
    <w:nsid w:val="77967CF7"/>
    <w:multiLevelType w:val="multilevel"/>
    <w:tmpl w:val="A472303E"/>
    <w:lvl w:ilvl="0">
      <w:start w:val="1"/>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2" w15:restartNumberingAfterBreak="0">
    <w:nsid w:val="78B049B7"/>
    <w:multiLevelType w:val="singleLevel"/>
    <w:tmpl w:val="7ABE62A6"/>
    <w:lvl w:ilvl="0">
      <w:start w:val="1"/>
      <w:numFmt w:val="decimal"/>
      <w:lvlText w:val="%1."/>
      <w:lvlJc w:val="left"/>
      <w:pPr>
        <w:tabs>
          <w:tab w:val="num" w:pos="360"/>
        </w:tabs>
        <w:ind w:left="360" w:hanging="360"/>
      </w:pPr>
    </w:lvl>
  </w:abstractNum>
  <w:abstractNum w:abstractNumId="123" w15:restartNumberingAfterBreak="0">
    <w:nsid w:val="78CD1ECB"/>
    <w:multiLevelType w:val="singleLevel"/>
    <w:tmpl w:val="713A5DA6"/>
    <w:lvl w:ilvl="0">
      <w:start w:val="1"/>
      <w:numFmt w:val="bullet"/>
      <w:lvlText w:val=""/>
      <w:lvlJc w:val="left"/>
      <w:pPr>
        <w:tabs>
          <w:tab w:val="num" w:pos="360"/>
        </w:tabs>
        <w:ind w:left="340" w:hanging="340"/>
      </w:pPr>
      <w:rPr>
        <w:rFonts w:ascii="Symbol" w:hAnsi="Symbol" w:cs="Times New Roman" w:hint="default"/>
      </w:rPr>
    </w:lvl>
  </w:abstractNum>
  <w:abstractNum w:abstractNumId="124" w15:restartNumberingAfterBreak="0">
    <w:nsid w:val="7A015A5A"/>
    <w:multiLevelType w:val="multilevel"/>
    <w:tmpl w:val="E2EE521A"/>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5" w15:restartNumberingAfterBreak="0">
    <w:nsid w:val="7AFE2572"/>
    <w:multiLevelType w:val="singleLevel"/>
    <w:tmpl w:val="870C4794"/>
    <w:lvl w:ilvl="0">
      <w:start w:val="1"/>
      <w:numFmt w:val="decimal"/>
      <w:lvlText w:val="%1)"/>
      <w:lvlJc w:val="left"/>
      <w:pPr>
        <w:tabs>
          <w:tab w:val="num" w:pos="645"/>
        </w:tabs>
        <w:ind w:left="645" w:hanging="360"/>
      </w:pPr>
      <w:rPr>
        <w:b w:val="0"/>
        <w:i/>
      </w:rPr>
    </w:lvl>
  </w:abstractNum>
  <w:abstractNum w:abstractNumId="126" w15:restartNumberingAfterBreak="0">
    <w:nsid w:val="7B287CD9"/>
    <w:multiLevelType w:val="multilevel"/>
    <w:tmpl w:val="7A581C3E"/>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7" w15:restartNumberingAfterBreak="0">
    <w:nsid w:val="7DE16730"/>
    <w:multiLevelType w:val="singleLevel"/>
    <w:tmpl w:val="2B8279C6"/>
    <w:lvl w:ilvl="0">
      <w:start w:val="1"/>
      <w:numFmt w:val="lowerLetter"/>
      <w:lvlText w:val="%1)"/>
      <w:lvlJc w:val="left"/>
      <w:pPr>
        <w:tabs>
          <w:tab w:val="num" w:pos="700"/>
        </w:tabs>
        <w:ind w:left="340"/>
      </w:pPr>
    </w:lvl>
  </w:abstractNum>
  <w:num w:numId="1">
    <w:abstractNumId w:val="63"/>
  </w:num>
  <w:num w:numId="2">
    <w:abstractNumId w:val="104"/>
  </w:num>
  <w:num w:numId="3">
    <w:abstractNumId w:val="54"/>
  </w:num>
  <w:num w:numId="4">
    <w:abstractNumId w:val="108"/>
  </w:num>
  <w:num w:numId="5">
    <w:abstractNumId w:val="64"/>
  </w:num>
  <w:num w:numId="6">
    <w:abstractNumId w:val="46"/>
  </w:num>
  <w:num w:numId="7">
    <w:abstractNumId w:val="25"/>
  </w:num>
  <w:num w:numId="8">
    <w:abstractNumId w:val="4"/>
  </w:num>
  <w:num w:numId="9">
    <w:abstractNumId w:val="52"/>
  </w:num>
  <w:num w:numId="10">
    <w:abstractNumId w:val="11"/>
  </w:num>
  <w:num w:numId="11">
    <w:abstractNumId w:val="32"/>
  </w:num>
  <w:num w:numId="12">
    <w:abstractNumId w:val="58"/>
  </w:num>
  <w:num w:numId="13">
    <w:abstractNumId w:val="55"/>
  </w:num>
  <w:num w:numId="14">
    <w:abstractNumId w:val="84"/>
  </w:num>
  <w:num w:numId="15">
    <w:abstractNumId w:val="93"/>
  </w:num>
  <w:num w:numId="16">
    <w:abstractNumId w:val="43"/>
  </w:num>
  <w:num w:numId="17">
    <w:abstractNumId w:val="47"/>
  </w:num>
  <w:num w:numId="18">
    <w:abstractNumId w:val="82"/>
  </w:num>
  <w:num w:numId="19">
    <w:abstractNumId w:val="106"/>
  </w:num>
  <w:num w:numId="20">
    <w:abstractNumId w:val="117"/>
  </w:num>
  <w:num w:numId="21">
    <w:abstractNumId w:val="99"/>
  </w:num>
  <w:num w:numId="22">
    <w:abstractNumId w:val="33"/>
  </w:num>
  <w:num w:numId="23">
    <w:abstractNumId w:val="111"/>
  </w:num>
  <w:num w:numId="24">
    <w:abstractNumId w:val="29"/>
  </w:num>
  <w:num w:numId="25">
    <w:abstractNumId w:val="78"/>
  </w:num>
  <w:num w:numId="26">
    <w:abstractNumId w:val="13"/>
  </w:num>
  <w:num w:numId="27">
    <w:abstractNumId w:val="121"/>
  </w:num>
  <w:num w:numId="28">
    <w:abstractNumId w:val="8"/>
  </w:num>
  <w:num w:numId="29">
    <w:abstractNumId w:val="83"/>
  </w:num>
  <w:num w:numId="30">
    <w:abstractNumId w:val="62"/>
  </w:num>
  <w:num w:numId="31">
    <w:abstractNumId w:val="56"/>
  </w:num>
  <w:num w:numId="32">
    <w:abstractNumId w:val="17"/>
  </w:num>
  <w:num w:numId="33">
    <w:abstractNumId w:val="96"/>
  </w:num>
  <w:num w:numId="34">
    <w:abstractNumId w:val="10"/>
  </w:num>
  <w:num w:numId="35">
    <w:abstractNumId w:val="1"/>
  </w:num>
  <w:num w:numId="36">
    <w:abstractNumId w:val="95"/>
  </w:num>
  <w:num w:numId="37">
    <w:abstractNumId w:val="24"/>
  </w:num>
  <w:num w:numId="38">
    <w:abstractNumId w:val="20"/>
  </w:num>
  <w:num w:numId="39">
    <w:abstractNumId w:val="87"/>
  </w:num>
  <w:num w:numId="40">
    <w:abstractNumId w:val="120"/>
  </w:num>
  <w:num w:numId="41">
    <w:abstractNumId w:val="79"/>
  </w:num>
  <w:num w:numId="42">
    <w:abstractNumId w:val="27"/>
  </w:num>
  <w:num w:numId="43">
    <w:abstractNumId w:val="71"/>
  </w:num>
  <w:num w:numId="44">
    <w:abstractNumId w:val="77"/>
  </w:num>
  <w:num w:numId="45">
    <w:abstractNumId w:val="116"/>
  </w:num>
  <w:num w:numId="46">
    <w:abstractNumId w:val="35"/>
  </w:num>
  <w:num w:numId="47">
    <w:abstractNumId w:val="53"/>
  </w:num>
  <w:num w:numId="48">
    <w:abstractNumId w:val="113"/>
  </w:num>
  <w:num w:numId="49">
    <w:abstractNumId w:val="57"/>
  </w:num>
  <w:num w:numId="50">
    <w:abstractNumId w:val="69"/>
  </w:num>
  <w:num w:numId="51">
    <w:abstractNumId w:val="5"/>
  </w:num>
  <w:num w:numId="52">
    <w:abstractNumId w:val="74"/>
  </w:num>
  <w:num w:numId="53">
    <w:abstractNumId w:val="40"/>
  </w:num>
  <w:num w:numId="54">
    <w:abstractNumId w:val="124"/>
  </w:num>
  <w:num w:numId="55">
    <w:abstractNumId w:val="126"/>
  </w:num>
  <w:num w:numId="56">
    <w:abstractNumId w:val="75"/>
  </w:num>
  <w:num w:numId="57">
    <w:abstractNumId w:val="94"/>
  </w:num>
  <w:num w:numId="58">
    <w:abstractNumId w:val="18"/>
  </w:num>
  <w:num w:numId="59">
    <w:abstractNumId w:val="86"/>
  </w:num>
  <w:num w:numId="60">
    <w:abstractNumId w:val="30"/>
  </w:num>
  <w:num w:numId="61">
    <w:abstractNumId w:val="100"/>
  </w:num>
  <w:num w:numId="62">
    <w:abstractNumId w:val="14"/>
  </w:num>
  <w:num w:numId="63">
    <w:abstractNumId w:val="81"/>
  </w:num>
  <w:num w:numId="64">
    <w:abstractNumId w:val="114"/>
  </w:num>
  <w:num w:numId="65">
    <w:abstractNumId w:val="85"/>
  </w:num>
  <w:num w:numId="66">
    <w:abstractNumId w:val="19"/>
  </w:num>
  <w:num w:numId="67">
    <w:abstractNumId w:val="61"/>
  </w:num>
  <w:num w:numId="68">
    <w:abstractNumId w:val="2"/>
  </w:num>
  <w:num w:numId="69">
    <w:abstractNumId w:val="66"/>
  </w:num>
  <w:num w:numId="70">
    <w:abstractNumId w:val="115"/>
  </w:num>
  <w:num w:numId="71">
    <w:abstractNumId w:val="88"/>
  </w:num>
  <w:num w:numId="72">
    <w:abstractNumId w:val="103"/>
  </w:num>
  <w:num w:numId="73">
    <w:abstractNumId w:val="68"/>
  </w:num>
  <w:num w:numId="74">
    <w:abstractNumId w:val="105"/>
  </w:num>
  <w:num w:numId="75">
    <w:abstractNumId w:val="34"/>
  </w:num>
  <w:num w:numId="76">
    <w:abstractNumId w:val="41"/>
  </w:num>
  <w:num w:numId="77">
    <w:abstractNumId w:val="91"/>
  </w:num>
  <w:num w:numId="78">
    <w:abstractNumId w:val="9"/>
  </w:num>
  <w:num w:numId="79">
    <w:abstractNumId w:val="73"/>
  </w:num>
  <w:num w:numId="80">
    <w:abstractNumId w:val="112"/>
  </w:num>
  <w:num w:numId="81">
    <w:abstractNumId w:val="119"/>
  </w:num>
  <w:num w:numId="82">
    <w:abstractNumId w:val="37"/>
  </w:num>
  <w:num w:numId="83">
    <w:abstractNumId w:val="21"/>
  </w:num>
  <w:num w:numId="84">
    <w:abstractNumId w:val="122"/>
  </w:num>
  <w:num w:numId="85">
    <w:abstractNumId w:val="48"/>
  </w:num>
  <w:num w:numId="86">
    <w:abstractNumId w:val="12"/>
  </w:num>
  <w:num w:numId="87">
    <w:abstractNumId w:val="90"/>
  </w:num>
  <w:num w:numId="88">
    <w:abstractNumId w:val="125"/>
  </w:num>
  <w:num w:numId="89">
    <w:abstractNumId w:val="26"/>
  </w:num>
  <w:num w:numId="90">
    <w:abstractNumId w:val="31"/>
  </w:num>
  <w:num w:numId="91">
    <w:abstractNumId w:val="107"/>
  </w:num>
  <w:num w:numId="92">
    <w:abstractNumId w:val="22"/>
  </w:num>
  <w:num w:numId="93">
    <w:abstractNumId w:val="39"/>
  </w:num>
  <w:num w:numId="94">
    <w:abstractNumId w:val="44"/>
  </w:num>
  <w:num w:numId="95">
    <w:abstractNumId w:val="92"/>
  </w:num>
  <w:num w:numId="96">
    <w:abstractNumId w:val="51"/>
  </w:num>
  <w:num w:numId="97">
    <w:abstractNumId w:val="7"/>
  </w:num>
  <w:num w:numId="98">
    <w:abstractNumId w:val="110"/>
  </w:num>
  <w:num w:numId="99">
    <w:abstractNumId w:val="89"/>
  </w:num>
  <w:num w:numId="100">
    <w:abstractNumId w:val="109"/>
  </w:num>
  <w:num w:numId="101">
    <w:abstractNumId w:val="80"/>
  </w:num>
  <w:num w:numId="102">
    <w:abstractNumId w:val="59"/>
  </w:num>
  <w:num w:numId="103">
    <w:abstractNumId w:val="45"/>
  </w:num>
  <w:num w:numId="104">
    <w:abstractNumId w:val="76"/>
  </w:num>
  <w:num w:numId="105">
    <w:abstractNumId w:val="72"/>
  </w:num>
  <w:num w:numId="106">
    <w:abstractNumId w:val="98"/>
  </w:num>
  <w:num w:numId="107">
    <w:abstractNumId w:val="67"/>
  </w:num>
  <w:num w:numId="108">
    <w:abstractNumId w:val="6"/>
  </w:num>
  <w:num w:numId="109">
    <w:abstractNumId w:val="101"/>
  </w:num>
  <w:num w:numId="110">
    <w:abstractNumId w:val="50"/>
  </w:num>
  <w:num w:numId="111">
    <w:abstractNumId w:val="118"/>
  </w:num>
  <w:num w:numId="112">
    <w:abstractNumId w:val="65"/>
  </w:num>
  <w:num w:numId="113">
    <w:abstractNumId w:val="38"/>
  </w:num>
  <w:num w:numId="114">
    <w:abstractNumId w:val="0"/>
  </w:num>
  <w:num w:numId="115">
    <w:abstractNumId w:val="16"/>
  </w:num>
  <w:num w:numId="116">
    <w:abstractNumId w:val="36"/>
  </w:num>
  <w:num w:numId="117">
    <w:abstractNumId w:val="97"/>
  </w:num>
  <w:num w:numId="118">
    <w:abstractNumId w:val="15"/>
  </w:num>
  <w:num w:numId="119">
    <w:abstractNumId w:val="127"/>
  </w:num>
  <w:num w:numId="120">
    <w:abstractNumId w:val="102"/>
  </w:num>
  <w:num w:numId="121">
    <w:abstractNumId w:val="28"/>
  </w:num>
  <w:num w:numId="122">
    <w:abstractNumId w:val="23"/>
  </w:num>
  <w:num w:numId="123">
    <w:abstractNumId w:val="42"/>
  </w:num>
  <w:num w:numId="124">
    <w:abstractNumId w:val="60"/>
  </w:num>
  <w:num w:numId="125">
    <w:abstractNumId w:val="123"/>
  </w:num>
  <w:num w:numId="126">
    <w:abstractNumId w:val="49"/>
  </w:num>
  <w:num w:numId="127">
    <w:abstractNumId w:val="3"/>
  </w:num>
  <w:num w:numId="128">
    <w:abstractNumId w:val="70"/>
  </w:num>
  <w:numIdMacAtCleanup w:val="1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284"/>
  <w:hyphenationZone w:val="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49"/>
  </w:hdrShapeDefaults>
  <w:footnotePr>
    <w:footnote w:id="-1"/>
    <w:footnote w:id="0"/>
  </w:footnotePr>
  <w:endnotePr>
    <w:pos w:val="sectEnd"/>
    <w:numFmt w:val="decimal"/>
    <w:numStart w:val="0"/>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E2A"/>
    <w:rsid w:val="002064A8"/>
    <w:rsid w:val="00794BE0"/>
    <w:rsid w:val="00A56FC1"/>
    <w:rsid w:val="00BE53D3"/>
    <w:rsid w:val="00C8369A"/>
    <w:rsid w:val="00CC606F"/>
    <w:rsid w:val="00E90E2A"/>
    <w:rsid w:val="00F806C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FA0B714"/>
  <w15:chartTrackingRefBased/>
  <w15:docId w15:val="{3683FD7B-5146-4E11-9CCB-9E81C80B1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autoSpaceDE w:val="0"/>
      <w:autoSpaceDN w:val="0"/>
    </w:pPr>
    <w:rPr>
      <w:lang w:val="en-US"/>
    </w:rPr>
  </w:style>
  <w:style w:type="paragraph" w:styleId="Balk1">
    <w:name w:val="heading 1"/>
    <w:basedOn w:val="Normal"/>
    <w:next w:val="Normal"/>
    <w:qFormat/>
    <w:pPr>
      <w:keepNext/>
      <w:outlineLvl w:val="0"/>
    </w:pPr>
    <w:rPr>
      <w:b/>
      <w:bCs/>
      <w:sz w:val="28"/>
      <w:szCs w:val="28"/>
      <w:lang w:val="tr-TR"/>
    </w:rPr>
  </w:style>
  <w:style w:type="paragraph" w:styleId="Balk2">
    <w:name w:val="heading 2"/>
    <w:basedOn w:val="Normal"/>
    <w:next w:val="Normal"/>
    <w:qFormat/>
    <w:pPr>
      <w:keepNext/>
      <w:jc w:val="both"/>
      <w:outlineLvl w:val="1"/>
    </w:pPr>
    <w:rPr>
      <w:b/>
      <w:bCs/>
      <w:sz w:val="28"/>
      <w:szCs w:val="28"/>
      <w:lang w:val="tr-TR"/>
    </w:rPr>
  </w:style>
  <w:style w:type="paragraph" w:styleId="Balk3">
    <w:name w:val="heading 3"/>
    <w:basedOn w:val="Normal"/>
    <w:next w:val="Normal"/>
    <w:qFormat/>
    <w:pPr>
      <w:keepNext/>
      <w:jc w:val="center"/>
      <w:outlineLvl w:val="2"/>
    </w:pPr>
    <w:rPr>
      <w:b/>
      <w:bCs/>
      <w:sz w:val="36"/>
      <w:szCs w:val="36"/>
      <w:lang w:val="tr-TR"/>
    </w:rPr>
  </w:style>
  <w:style w:type="paragraph" w:styleId="Balk4">
    <w:name w:val="heading 4"/>
    <w:basedOn w:val="Normal"/>
    <w:next w:val="Normal"/>
    <w:qFormat/>
    <w:pPr>
      <w:keepNext/>
      <w:widowControl w:val="0"/>
      <w:jc w:val="center"/>
      <w:outlineLvl w:val="3"/>
    </w:pPr>
    <w:rPr>
      <w:b/>
      <w:bCs/>
      <w:szCs w:val="24"/>
      <w:lang w:val="tr-TR"/>
    </w:rPr>
  </w:style>
  <w:style w:type="paragraph" w:styleId="Balk5">
    <w:name w:val="heading 5"/>
    <w:basedOn w:val="Normal"/>
    <w:next w:val="Normal"/>
    <w:qFormat/>
    <w:pPr>
      <w:keepNext/>
      <w:jc w:val="right"/>
      <w:outlineLvl w:val="4"/>
    </w:pPr>
    <w:rPr>
      <w:b/>
      <w:bCs/>
      <w:lang w:val="tr-TR"/>
    </w:rPr>
  </w:style>
  <w:style w:type="paragraph" w:styleId="Balk6">
    <w:name w:val="heading 6"/>
    <w:basedOn w:val="Normal"/>
    <w:next w:val="Normal"/>
    <w:qFormat/>
    <w:pPr>
      <w:keepNext/>
      <w:jc w:val="center"/>
      <w:outlineLvl w:val="5"/>
    </w:pPr>
    <w:rPr>
      <w:b/>
      <w:bCs/>
      <w:sz w:val="40"/>
      <w:szCs w:val="40"/>
      <w:lang w:val="tr-TR"/>
    </w:rPr>
  </w:style>
  <w:style w:type="paragraph" w:styleId="Balk7">
    <w:name w:val="heading 7"/>
    <w:basedOn w:val="Normal"/>
    <w:next w:val="Normal"/>
    <w:qFormat/>
    <w:pPr>
      <w:keepNext/>
      <w:outlineLvl w:val="6"/>
    </w:pPr>
    <w:rPr>
      <w:b/>
      <w:bCs/>
      <w:szCs w:val="24"/>
    </w:rPr>
  </w:style>
  <w:style w:type="paragraph" w:styleId="Balk8">
    <w:name w:val="heading 8"/>
    <w:basedOn w:val="Normal"/>
    <w:next w:val="Normal"/>
    <w:qFormat/>
    <w:pPr>
      <w:keepNext/>
      <w:outlineLvl w:val="7"/>
    </w:pPr>
    <w:rPr>
      <w:b/>
      <w:bCs/>
      <w:sz w:val="32"/>
      <w:szCs w:val="32"/>
      <w:lang w:val="tr-TR"/>
    </w:rPr>
  </w:style>
  <w:style w:type="paragraph" w:styleId="Balk9">
    <w:name w:val="heading 9"/>
    <w:basedOn w:val="Normal"/>
    <w:next w:val="Normal"/>
    <w:qFormat/>
    <w:pPr>
      <w:keepNext/>
      <w:jc w:val="both"/>
      <w:outlineLvl w:val="8"/>
    </w:pPr>
    <w:rPr>
      <w:b/>
      <w:bCs/>
      <w:szCs w:val="24"/>
      <w:lang w:val="tr-TR"/>
    </w:rPr>
  </w:style>
  <w:style w:type="character" w:default="1" w:styleId="VarsaylanParagrafYazTipi">
    <w:name w:val="Default Paragraph Font"/>
    <w:semiHidden/>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Üstbilgi"/>
    <w:basedOn w:val="Normal"/>
    <w:semiHidden/>
    <w:pPr>
      <w:tabs>
        <w:tab w:val="center" w:pos="4536"/>
        <w:tab w:val="right" w:pos="9072"/>
      </w:tabs>
    </w:pPr>
  </w:style>
  <w:style w:type="paragraph" w:styleId="Altbilgi">
    <w:name w:val="Altbilgi"/>
    <w:basedOn w:val="Normal"/>
    <w:semiHidden/>
    <w:pPr>
      <w:tabs>
        <w:tab w:val="center" w:pos="4536"/>
        <w:tab w:val="right" w:pos="9072"/>
      </w:tabs>
    </w:pPr>
  </w:style>
  <w:style w:type="character" w:styleId="SayfaNumaras">
    <w:name w:val="page number"/>
    <w:basedOn w:val="VarsaylanParagrafYazTipi"/>
    <w:semiHidden/>
  </w:style>
  <w:style w:type="paragraph" w:styleId="GvdeMetni">
    <w:name w:val="Body Text"/>
    <w:basedOn w:val="Normal"/>
    <w:semiHidden/>
    <w:pPr>
      <w:jc w:val="both"/>
    </w:pPr>
    <w:rPr>
      <w:lang w:val="tr-TR"/>
    </w:rPr>
  </w:style>
  <w:style w:type="paragraph" w:styleId="SonnotMetni">
    <w:name w:val="endnote text"/>
    <w:basedOn w:val="Normal"/>
    <w:semiHidden/>
    <w:rPr>
      <w:lang w:val="tr-TR"/>
    </w:rPr>
  </w:style>
  <w:style w:type="paragraph" w:styleId="GvdeMetniGirintisi">
    <w:name w:val="Body Text Indent"/>
    <w:basedOn w:val="Normal"/>
    <w:semiHidden/>
    <w:pPr>
      <w:tabs>
        <w:tab w:val="left" w:pos="851"/>
      </w:tabs>
      <w:ind w:left="851" w:hanging="425"/>
      <w:jc w:val="both"/>
    </w:pPr>
    <w:rPr>
      <w:lang w:val="tr-TR"/>
    </w:rPr>
  </w:style>
  <w:style w:type="paragraph" w:styleId="GvdeMetniGirintisi2">
    <w:name w:val="Body Text Indent 2"/>
    <w:basedOn w:val="Normal"/>
    <w:semiHidden/>
    <w:pPr>
      <w:ind w:left="284" w:hanging="284"/>
      <w:jc w:val="both"/>
    </w:pPr>
    <w:rPr>
      <w:lang w:val="tr-TR"/>
    </w:rPr>
  </w:style>
  <w:style w:type="paragraph" w:styleId="GvdeMetni3">
    <w:name w:val="Body Text 3"/>
    <w:basedOn w:val="Normal"/>
    <w:semiHidden/>
    <w:rPr>
      <w:b/>
      <w:bCs/>
      <w:szCs w:val="24"/>
      <w:lang w:val="tr-TR"/>
    </w:rPr>
  </w:style>
  <w:style w:type="character" w:styleId="DipnotBavurusu">
    <w:name w:val="footnote reference"/>
    <w:basedOn w:val="VarsaylanParagrafYazTipi"/>
    <w:semiHidden/>
    <w:rPr>
      <w:vertAlign w:val="superscript"/>
    </w:rPr>
  </w:style>
  <w:style w:type="paragraph" w:styleId="GvdeMetniGirintisi3">
    <w:name w:val="Body Text Indent 3"/>
    <w:basedOn w:val="Normal"/>
    <w:semiHidden/>
    <w:pPr>
      <w:ind w:left="426"/>
      <w:jc w:val="both"/>
    </w:pPr>
    <w:rPr>
      <w:lang w:val="tr-TR"/>
    </w:rPr>
  </w:style>
  <w:style w:type="paragraph" w:styleId="DipnotMetni">
    <w:name w:val="footnote text"/>
    <w:basedOn w:val="Normal"/>
    <w:semiHidden/>
  </w:style>
  <w:style w:type="character" w:styleId="Kpr">
    <w:name w:val="Hyperlink"/>
    <w:basedOn w:val="VarsaylanParagrafYazTipi"/>
    <w:semiHidden/>
    <w:rPr>
      <w:strike w:val="0"/>
      <w:dstrike w:val="0"/>
      <w:color w:val="22229C"/>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11223</Words>
  <Characters>63975</Characters>
  <Application>Microsoft Office Word</Application>
  <DocSecurity>0</DocSecurity>
  <Lines>533</Lines>
  <Paragraphs>150</Paragraphs>
  <ScaleCrop>false</ScaleCrop>
  <HeadingPairs>
    <vt:vector size="2" baseType="variant">
      <vt:variant>
        <vt:lpstr>Konu Başlığı</vt:lpstr>
      </vt:variant>
      <vt:variant>
        <vt:i4>1</vt:i4>
      </vt:variant>
    </vt:vector>
  </HeadingPairs>
  <TitlesOfParts>
    <vt:vector size="1" baseType="lpstr">
      <vt:lpstr>GİRİŞ</vt:lpstr>
    </vt:vector>
  </TitlesOfParts>
  <Company>FİLİZ OFSET MATBAACILIK</Company>
  <LinksUpToDate>false</LinksUpToDate>
  <CharactersWithSpaces>75048</CharactersWithSpaces>
  <SharedDoc>false</SharedDoc>
  <HLinks>
    <vt:vector size="18" baseType="variant">
      <vt:variant>
        <vt:i4>7077937</vt:i4>
      </vt:variant>
      <vt:variant>
        <vt:i4>6</vt:i4>
      </vt:variant>
      <vt:variant>
        <vt:i4>0</vt:i4>
      </vt:variant>
      <vt:variant>
        <vt:i4>5</vt:i4>
      </vt:variant>
      <vt:variant>
        <vt:lpwstr>http://isohunt.com/download.php?mode=bt&amp;id=6742988</vt:lpwstr>
      </vt:variant>
      <vt:variant>
        <vt:lpwstr/>
      </vt:variant>
      <vt:variant>
        <vt:i4>5308519</vt:i4>
      </vt:variant>
      <vt:variant>
        <vt:i4>3</vt:i4>
      </vt:variant>
      <vt:variant>
        <vt:i4>0</vt:i4>
      </vt:variant>
      <vt:variant>
        <vt:i4>5</vt:i4>
      </vt:variant>
      <vt:variant>
        <vt:lpwstr>http://download.bitcomet.com/bitcomet/bitcomet_setup.exe</vt:lpwstr>
      </vt:variant>
      <vt:variant>
        <vt:lpwstr/>
      </vt:variant>
      <vt:variant>
        <vt:i4>8192105</vt:i4>
      </vt:variant>
      <vt:variant>
        <vt:i4>0</vt:i4>
      </vt:variant>
      <vt:variant>
        <vt:i4>0</vt:i4>
      </vt:variant>
      <vt:variant>
        <vt:i4>5</vt:i4>
      </vt:variant>
      <vt:variant>
        <vt:lpwstr>http://www.ipexplore.info/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GİRİŞ</dc:title>
  <dc:subject/>
  <dc:creator>ANKARA</dc:creator>
  <cp:keywords/>
  <cp:lastModifiedBy>ZEUS_PC</cp:lastModifiedBy>
  <cp:revision>2</cp:revision>
  <cp:lastPrinted>2001-02-02T13:15:00Z</cp:lastPrinted>
  <dcterms:created xsi:type="dcterms:W3CDTF">2020-03-18T07:45:00Z</dcterms:created>
  <dcterms:modified xsi:type="dcterms:W3CDTF">2020-03-18T07:45:00Z</dcterms:modified>
</cp:coreProperties>
</file>