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81D" w:rsidRDefault="009E681D"/>
    <w:p w:rsidR="0059637E" w:rsidRPr="00BA03CA" w:rsidRDefault="003C5ED4" w:rsidP="00203231">
      <w:pPr>
        <w:pStyle w:val="KapakStili"/>
        <w:numPr>
          <w:ilvl w:val="0"/>
          <w:numId w:val="0"/>
        </w:numPr>
        <w:ind w:left="284"/>
      </w:pPr>
      <w:r>
        <w:t>HAVZA MESLEK YÜKSEKOKULU</w:t>
      </w:r>
    </w:p>
    <w:p w:rsidR="004C0BF9" w:rsidRDefault="004C0BF9" w:rsidP="00F8641A">
      <w:pPr>
        <w:pStyle w:val="KapakStili"/>
        <w:numPr>
          <w:ilvl w:val="0"/>
          <w:numId w:val="0"/>
        </w:numPr>
        <w:ind w:left="-426"/>
      </w:pPr>
    </w:p>
    <w:p w:rsidR="001A0E40" w:rsidRDefault="002D3AE0" w:rsidP="001A0E40">
      <w:pPr>
        <w:pStyle w:val="KapakStili"/>
        <w:numPr>
          <w:ilvl w:val="0"/>
          <w:numId w:val="0"/>
        </w:numPr>
        <w:tabs>
          <w:tab w:val="left" w:pos="708"/>
        </w:tabs>
        <w:ind w:left="142"/>
      </w:pPr>
      <w:r>
        <w:t>İŞLETME YÖNETİMİ PROGRAMI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2D3AE0" w:rsidP="00203231">
      <w:pPr>
        <w:pStyle w:val="KapakStili"/>
        <w:numPr>
          <w:ilvl w:val="0"/>
          <w:numId w:val="0"/>
        </w:numPr>
        <w:ind w:left="142"/>
      </w:pPr>
      <w:r>
        <w:t>GENEL HUKUK BİLGİSİ</w:t>
      </w:r>
    </w:p>
    <w:p w:rsidR="00BA03CA" w:rsidRPr="00BA03CA" w:rsidRDefault="00BA03CA" w:rsidP="00F8641A">
      <w:pPr>
        <w:pStyle w:val="KapakStili"/>
        <w:numPr>
          <w:ilvl w:val="0"/>
          <w:numId w:val="0"/>
        </w:numPr>
        <w:ind w:left="-426"/>
      </w:pPr>
    </w:p>
    <w:p w:rsidR="00BA03CA" w:rsidRDefault="005442B7" w:rsidP="00F8641A">
      <w:pPr>
        <w:pStyle w:val="KapakStili"/>
        <w:numPr>
          <w:ilvl w:val="0"/>
          <w:numId w:val="0"/>
        </w:numPr>
        <w:ind w:left="-426"/>
      </w:pPr>
      <w:r>
        <w:t>Türk Yargı Sistemi, Yargı Kuruluşları ve Dava Türleri</w:t>
      </w:r>
    </w:p>
    <w:p w:rsidR="004C0BF9" w:rsidRPr="004C0BF9" w:rsidRDefault="00E05A54" w:rsidP="00203231">
      <w:pPr>
        <w:pStyle w:val="KapakStili"/>
        <w:numPr>
          <w:ilvl w:val="0"/>
          <w:numId w:val="0"/>
        </w:numPr>
        <w:ind w:left="142"/>
      </w:pPr>
      <w:sdt>
        <w:sdtPr>
          <w:alias w:val="Hafta seçiniz"/>
          <w:tag w:val="Hafta seçiniz"/>
          <w:id w:val="-1943905164"/>
          <w:placeholder>
            <w:docPart w:val="4EC5F862694B4A49A31B5682C7FF64D3"/>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C97E8F">
            <w:t>4</w:t>
          </w:r>
        </w:sdtContent>
      </w:sdt>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2D3AE0" w:rsidRPr="00D0097C" w:rsidRDefault="002D3AE0" w:rsidP="002D3AE0">
      <w:pPr>
        <w:tabs>
          <w:tab w:val="left" w:pos="1800"/>
        </w:tabs>
        <w:rPr>
          <w:sz w:val="22"/>
          <w:szCs w:val="22"/>
        </w:rPr>
      </w:pPr>
    </w:p>
    <w:p w:rsidR="00C97E8F" w:rsidRDefault="00C97E8F" w:rsidP="00C97E8F">
      <w:pPr>
        <w:numPr>
          <w:ilvl w:val="0"/>
          <w:numId w:val="28"/>
        </w:numPr>
        <w:tabs>
          <w:tab w:val="left" w:pos="1800"/>
        </w:tabs>
        <w:spacing w:after="0"/>
        <w:rPr>
          <w:sz w:val="22"/>
          <w:szCs w:val="22"/>
        </w:rPr>
      </w:pPr>
      <w:r>
        <w:rPr>
          <w:sz w:val="22"/>
          <w:szCs w:val="22"/>
        </w:rPr>
        <w:t>DAVA TÜRLERİ</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Dava Kavramı: Bir kişinin hakkı bir başka kişi tarafından ihlal edilmiş ol</w:t>
      </w:r>
      <w:smartTag w:uri="schemas-ntvmsnbc-com/ntvmsnbc" w:element="news">
        <w:r>
          <w:rPr>
            <w:sz w:val="22"/>
            <w:szCs w:val="22"/>
          </w:rPr>
          <w:t>ab</w:t>
        </w:r>
      </w:smartTag>
      <w:r>
        <w:rPr>
          <w:sz w:val="22"/>
          <w:szCs w:val="22"/>
        </w:rPr>
        <w:t xml:space="preserve">ilir. Hakkı ihlal edilen kişi normalde hakkı ihlal eden kişiye başvurarak hakkını ihlal etmemesini ve bu arada varsa uğradığı zararı gidermesini talep edebilir. Buna hukukta </w:t>
      </w:r>
      <w:r>
        <w:rPr>
          <w:i/>
          <w:sz w:val="22"/>
          <w:szCs w:val="22"/>
        </w:rPr>
        <w:t>talep hakkı</w:t>
      </w:r>
      <w:r>
        <w:rPr>
          <w:sz w:val="22"/>
          <w:szCs w:val="22"/>
        </w:rPr>
        <w:t xml:space="preserve"> denir. İyi niyetli kişiler bu talebi k</w:t>
      </w:r>
      <w:smartTag w:uri="schemas-ntvmsnbc-com/ntvmsnbc" w:element="news">
        <w:r>
          <w:rPr>
            <w:sz w:val="22"/>
            <w:szCs w:val="22"/>
          </w:rPr>
          <w:t>ab</w:t>
        </w:r>
      </w:smartTag>
      <w:r>
        <w:rPr>
          <w:sz w:val="22"/>
          <w:szCs w:val="22"/>
        </w:rPr>
        <w:t>ul ederek, başvuran kişinin zararını tazmin ederler. Ancak bazı kişiler de, başvuran kişinin talebini yerine getirmez. Bu durumda hakkı ihlal edilen kişinin kendisinin hakkı zorla alması mümkün değildir. Bu durumda hakkı ihlal edilen kişinin hakkını al</w:t>
      </w:r>
      <w:smartTag w:uri="schemas-ntvmsnbc-com/ntvmsnbc" w:element="news">
        <w:r>
          <w:rPr>
            <w:sz w:val="22"/>
            <w:szCs w:val="22"/>
          </w:rPr>
          <w:t>ab</w:t>
        </w:r>
      </w:smartTag>
      <w:r>
        <w:rPr>
          <w:sz w:val="22"/>
          <w:szCs w:val="22"/>
        </w:rPr>
        <w:t xml:space="preserve">ilmesi için mahkemeye başvurması gerekir. İşte, hakkı ihlal edilen kişinin hakkının yerine getirilmesi için mahkemeye başvurmasına </w:t>
      </w:r>
      <w:r>
        <w:rPr>
          <w:i/>
          <w:sz w:val="22"/>
          <w:szCs w:val="22"/>
        </w:rPr>
        <w:t xml:space="preserve">dava </w:t>
      </w:r>
      <w:r>
        <w:rPr>
          <w:sz w:val="22"/>
          <w:szCs w:val="22"/>
        </w:rPr>
        <w:t>denir.</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Dava Türleri</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Davaları, hukuk davaları, ceza davaları ve idari davalar olmak üzere üçe ayır</w:t>
      </w:r>
      <w:smartTag w:uri="schemas-ntvmsnbc-com/ntvmsnbc" w:element="news">
        <w:r>
          <w:rPr>
            <w:sz w:val="22"/>
            <w:szCs w:val="22"/>
          </w:rPr>
          <w:t>ab</w:t>
        </w:r>
      </w:smartTag>
      <w:r>
        <w:rPr>
          <w:sz w:val="22"/>
          <w:szCs w:val="22"/>
        </w:rPr>
        <w:t xml:space="preserve">iliriz. </w:t>
      </w:r>
    </w:p>
    <w:p w:rsidR="00C97E8F" w:rsidRDefault="00C97E8F" w:rsidP="00C97E8F">
      <w:pPr>
        <w:tabs>
          <w:tab w:val="left" w:pos="1800"/>
        </w:tabs>
        <w:ind w:left="360"/>
        <w:rPr>
          <w:sz w:val="22"/>
          <w:szCs w:val="22"/>
        </w:rPr>
      </w:pPr>
    </w:p>
    <w:p w:rsidR="00C97E8F" w:rsidRDefault="00C97E8F" w:rsidP="00C97E8F">
      <w:pPr>
        <w:numPr>
          <w:ilvl w:val="0"/>
          <w:numId w:val="40"/>
        </w:numPr>
        <w:tabs>
          <w:tab w:val="left" w:pos="1800"/>
        </w:tabs>
        <w:spacing w:after="0"/>
        <w:rPr>
          <w:sz w:val="22"/>
          <w:szCs w:val="22"/>
        </w:rPr>
      </w:pPr>
      <w:r>
        <w:rPr>
          <w:sz w:val="22"/>
          <w:szCs w:val="22"/>
        </w:rPr>
        <w:t>HUKUK DAVALARI</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Özel hukuk alanındaki bir hakkı ihlal edilen kişinin açtığı davalardır. Bu davalar adli yargının hukuk mahkemeleri kısmında görülür. Hukuk davaları içeriklerine göre değil, davacının mahkemeden istediği hukuki korunmanın niteliğine göre değişmektedir. Bu açıdan hukuk davaları, “eda davaları”, “tespit davaları” ve “</w:t>
      </w:r>
      <w:proofErr w:type="spellStart"/>
      <w:r>
        <w:rPr>
          <w:sz w:val="22"/>
          <w:szCs w:val="22"/>
        </w:rPr>
        <w:t>inşai</w:t>
      </w:r>
      <w:proofErr w:type="spellEnd"/>
      <w:r>
        <w:rPr>
          <w:sz w:val="22"/>
          <w:szCs w:val="22"/>
        </w:rPr>
        <w:t xml:space="preserve"> davalar” olmak üzere üçe ayrılırlar.</w:t>
      </w:r>
    </w:p>
    <w:p w:rsidR="00C97E8F" w:rsidRDefault="00C97E8F" w:rsidP="00C97E8F">
      <w:pPr>
        <w:tabs>
          <w:tab w:val="left" w:pos="1800"/>
        </w:tabs>
        <w:ind w:left="360"/>
        <w:rPr>
          <w:sz w:val="22"/>
          <w:szCs w:val="22"/>
        </w:rPr>
      </w:pPr>
    </w:p>
    <w:p w:rsidR="00C97E8F" w:rsidRDefault="00C97E8F" w:rsidP="00C97E8F">
      <w:pPr>
        <w:numPr>
          <w:ilvl w:val="0"/>
          <w:numId w:val="41"/>
        </w:numPr>
        <w:tabs>
          <w:tab w:val="left" w:pos="1800"/>
        </w:tabs>
        <w:spacing w:after="0"/>
        <w:rPr>
          <w:sz w:val="22"/>
          <w:szCs w:val="22"/>
        </w:rPr>
      </w:pPr>
      <w:r>
        <w:rPr>
          <w:sz w:val="22"/>
          <w:szCs w:val="22"/>
        </w:rPr>
        <w:t>Eda Davaları</w:t>
      </w:r>
    </w:p>
    <w:p w:rsidR="00C97E8F" w:rsidRDefault="00C97E8F" w:rsidP="00C97E8F">
      <w:pPr>
        <w:tabs>
          <w:tab w:val="left" w:pos="1800"/>
        </w:tabs>
        <w:ind w:left="360"/>
        <w:rPr>
          <w:sz w:val="22"/>
          <w:szCs w:val="22"/>
        </w:rPr>
      </w:pPr>
      <w:r>
        <w:rPr>
          <w:sz w:val="22"/>
          <w:szCs w:val="22"/>
        </w:rPr>
        <w:t xml:space="preserve">Edim davası da denen eda davası, davacının belirli bir şeyin verilmesi, bir şeyin yapılması veya yapılmaması için açtığı davadır. Diğer bir ifadeyle, eda davasında, davacı, mahkemeden davalının bir şeyi vermeye, bir şeyi yapmaya veya yapmamaya </w:t>
      </w:r>
      <w:proofErr w:type="gramStart"/>
      <w:r>
        <w:rPr>
          <w:sz w:val="22"/>
          <w:szCs w:val="22"/>
        </w:rPr>
        <w:t>mahkum</w:t>
      </w:r>
      <w:proofErr w:type="gramEnd"/>
      <w:r>
        <w:rPr>
          <w:sz w:val="22"/>
          <w:szCs w:val="22"/>
        </w:rPr>
        <w:t xml:space="preserve"> edilmesini talep eder. Bir şeyin verilmesi istemiyle açılan davaya </w:t>
      </w:r>
      <w:r>
        <w:rPr>
          <w:i/>
          <w:sz w:val="22"/>
          <w:szCs w:val="22"/>
        </w:rPr>
        <w:t xml:space="preserve">istihkak davası, </w:t>
      </w:r>
      <w:r>
        <w:rPr>
          <w:sz w:val="22"/>
          <w:szCs w:val="22"/>
        </w:rPr>
        <w:t xml:space="preserve">zararın tazmini istemiyle açılan davaya </w:t>
      </w:r>
      <w:r>
        <w:rPr>
          <w:i/>
          <w:sz w:val="22"/>
          <w:szCs w:val="22"/>
        </w:rPr>
        <w:t xml:space="preserve">tazminat davası, </w:t>
      </w:r>
      <w:r>
        <w:rPr>
          <w:sz w:val="22"/>
          <w:szCs w:val="22"/>
        </w:rPr>
        <w:t xml:space="preserve">verme veya yapmaya yönelik açılan davalara </w:t>
      </w:r>
      <w:r>
        <w:rPr>
          <w:i/>
          <w:sz w:val="22"/>
          <w:szCs w:val="22"/>
        </w:rPr>
        <w:t xml:space="preserve">ifa davası, </w:t>
      </w:r>
      <w:r>
        <w:rPr>
          <w:sz w:val="22"/>
          <w:szCs w:val="22"/>
        </w:rPr>
        <w:t xml:space="preserve">bir şeyin yapılmamasına yönelik davalara ise </w:t>
      </w:r>
      <w:r>
        <w:rPr>
          <w:i/>
          <w:sz w:val="22"/>
          <w:szCs w:val="22"/>
        </w:rPr>
        <w:t xml:space="preserve">içtinap davası </w:t>
      </w:r>
      <w:r>
        <w:rPr>
          <w:sz w:val="22"/>
          <w:szCs w:val="22"/>
        </w:rPr>
        <w:t xml:space="preserve">ismi verilir. </w:t>
      </w:r>
    </w:p>
    <w:p w:rsidR="00C97E8F" w:rsidRDefault="00C97E8F" w:rsidP="00C97E8F">
      <w:pPr>
        <w:tabs>
          <w:tab w:val="left" w:pos="1800"/>
        </w:tabs>
        <w:ind w:left="360"/>
        <w:rPr>
          <w:sz w:val="22"/>
          <w:szCs w:val="22"/>
        </w:rPr>
      </w:pPr>
    </w:p>
    <w:p w:rsidR="00C97E8F" w:rsidRDefault="00C97E8F" w:rsidP="00C97E8F">
      <w:pPr>
        <w:numPr>
          <w:ilvl w:val="0"/>
          <w:numId w:val="41"/>
        </w:numPr>
        <w:tabs>
          <w:tab w:val="left" w:pos="1800"/>
        </w:tabs>
        <w:spacing w:after="0"/>
        <w:rPr>
          <w:sz w:val="22"/>
          <w:szCs w:val="22"/>
        </w:rPr>
      </w:pPr>
      <w:r>
        <w:rPr>
          <w:sz w:val="22"/>
          <w:szCs w:val="22"/>
        </w:rPr>
        <w:t>Tespit Davaları</w:t>
      </w:r>
    </w:p>
    <w:p w:rsidR="00C97E8F" w:rsidRDefault="00C97E8F" w:rsidP="00C97E8F">
      <w:pPr>
        <w:tabs>
          <w:tab w:val="left" w:pos="1800"/>
        </w:tabs>
        <w:ind w:left="360"/>
        <w:rPr>
          <w:sz w:val="22"/>
          <w:szCs w:val="22"/>
        </w:rPr>
      </w:pPr>
      <w:r>
        <w:rPr>
          <w:sz w:val="22"/>
          <w:szCs w:val="22"/>
        </w:rPr>
        <w:t xml:space="preserve">Bir hukuki ilişkinin var olup olmadığının tespitine ilişkin davalardır. Bir hukuki ilişkinin varlığının tespiti için açılan davalara </w:t>
      </w:r>
      <w:r>
        <w:rPr>
          <w:i/>
          <w:sz w:val="22"/>
          <w:szCs w:val="22"/>
        </w:rPr>
        <w:t xml:space="preserve">müspet tespit davası; </w:t>
      </w:r>
      <w:r>
        <w:rPr>
          <w:sz w:val="22"/>
          <w:szCs w:val="22"/>
        </w:rPr>
        <w:t xml:space="preserve">bir hukuki ilişkinin yokluğu için açılan davalara ise </w:t>
      </w:r>
      <w:r>
        <w:rPr>
          <w:i/>
          <w:sz w:val="22"/>
          <w:szCs w:val="22"/>
        </w:rPr>
        <w:t xml:space="preserve">menfi tespit davaları </w:t>
      </w:r>
      <w:r>
        <w:rPr>
          <w:sz w:val="22"/>
          <w:szCs w:val="22"/>
        </w:rPr>
        <w:t>denir.</w:t>
      </w:r>
    </w:p>
    <w:p w:rsidR="00C97E8F" w:rsidRDefault="00C97E8F" w:rsidP="00C97E8F">
      <w:pPr>
        <w:tabs>
          <w:tab w:val="left" w:pos="1800"/>
        </w:tabs>
        <w:ind w:left="360"/>
        <w:rPr>
          <w:sz w:val="22"/>
          <w:szCs w:val="22"/>
        </w:rPr>
      </w:pPr>
    </w:p>
    <w:p w:rsidR="00C97E8F" w:rsidRDefault="00C97E8F" w:rsidP="00C97E8F">
      <w:pPr>
        <w:numPr>
          <w:ilvl w:val="0"/>
          <w:numId w:val="41"/>
        </w:numPr>
        <w:tabs>
          <w:tab w:val="left" w:pos="1800"/>
        </w:tabs>
        <w:spacing w:after="0"/>
        <w:rPr>
          <w:sz w:val="22"/>
          <w:szCs w:val="22"/>
        </w:rPr>
      </w:pPr>
      <w:proofErr w:type="spellStart"/>
      <w:r>
        <w:rPr>
          <w:sz w:val="22"/>
          <w:szCs w:val="22"/>
        </w:rPr>
        <w:t>İnşai</w:t>
      </w:r>
      <w:proofErr w:type="spellEnd"/>
      <w:r>
        <w:rPr>
          <w:sz w:val="22"/>
          <w:szCs w:val="22"/>
        </w:rPr>
        <w:t xml:space="preserve"> Davalar (Yenilik Doğuran Davalar)</w:t>
      </w:r>
    </w:p>
    <w:p w:rsidR="00C97E8F" w:rsidRDefault="00C97E8F" w:rsidP="00C97E8F">
      <w:pPr>
        <w:tabs>
          <w:tab w:val="left" w:pos="1800"/>
        </w:tabs>
        <w:ind w:left="360"/>
        <w:rPr>
          <w:sz w:val="22"/>
          <w:szCs w:val="22"/>
        </w:rPr>
      </w:pPr>
      <w:r>
        <w:rPr>
          <w:sz w:val="22"/>
          <w:szCs w:val="22"/>
        </w:rPr>
        <w:t>Daha önce var olmayan bir hukuki durumu y</w:t>
      </w:r>
      <w:smartTag w:uri="schemas-ntvmsnbc-com/ntvmsnbc" w:element="eco">
        <w:r>
          <w:rPr>
            <w:sz w:val="22"/>
            <w:szCs w:val="22"/>
          </w:rPr>
          <w:t>arat</w:t>
        </w:r>
      </w:smartTag>
      <w:r>
        <w:rPr>
          <w:sz w:val="22"/>
          <w:szCs w:val="22"/>
        </w:rPr>
        <w:t xml:space="preserve">maya ya da var olan bir hukuki durumu değiştirmeye veyahut sona erdirmeye yönelik olan davalardır. Bu dava sonucunda </w:t>
      </w:r>
      <w:proofErr w:type="gramStart"/>
      <w:r>
        <w:rPr>
          <w:sz w:val="22"/>
          <w:szCs w:val="22"/>
        </w:rPr>
        <w:t>hakimin</w:t>
      </w:r>
      <w:proofErr w:type="gramEnd"/>
      <w:r>
        <w:rPr>
          <w:sz w:val="22"/>
          <w:szCs w:val="22"/>
        </w:rPr>
        <w:t xml:space="preserve"> verdiği karar, yenilik doğurucu bir karardır. Örneğin, boşanma davası böyle bir davadır. </w:t>
      </w:r>
      <w:proofErr w:type="gramStart"/>
      <w:r>
        <w:rPr>
          <w:sz w:val="22"/>
          <w:szCs w:val="22"/>
        </w:rPr>
        <w:t>Hakimin</w:t>
      </w:r>
      <w:proofErr w:type="gramEnd"/>
      <w:r>
        <w:rPr>
          <w:sz w:val="22"/>
          <w:szCs w:val="22"/>
        </w:rPr>
        <w:t xml:space="preserve"> verdiği boşanma kararı ile karı koca arasındaki evlilik hukuki ilişkisi sona erer.</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Davada Taraflar: Hukuk davalarında iki taraf vardır. Hakkı ihlal edilen ve mahkemeden hakkının korunması için dava açan davacı; aleyhine dava açılan kimseye ise davalı denir. Veraset ilamı almak için açılan davalarda, davacı vardır, davalı yoktur. Bu tür davalara “çekişmesiz yargı” ya da “nizasız kaza” adı verilir.</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İspat Yükü: Davada davacı bir hakkının davalı tarafından ihlal edildiğini eder. Davalı bu iddiayı k</w:t>
      </w:r>
      <w:smartTag w:uri="schemas-ntvmsnbc-com/ntvmsnbc" w:element="news">
        <w:r>
          <w:rPr>
            <w:sz w:val="22"/>
            <w:szCs w:val="22"/>
          </w:rPr>
          <w:t>ab</w:t>
        </w:r>
      </w:smartTag>
      <w:r>
        <w:rPr>
          <w:sz w:val="22"/>
          <w:szCs w:val="22"/>
        </w:rPr>
        <w:t xml:space="preserve">ul veya </w:t>
      </w:r>
      <w:proofErr w:type="gramStart"/>
      <w:r>
        <w:rPr>
          <w:sz w:val="22"/>
          <w:szCs w:val="22"/>
        </w:rPr>
        <w:t>inkar</w:t>
      </w:r>
      <w:proofErr w:type="gramEnd"/>
      <w:r>
        <w:rPr>
          <w:sz w:val="22"/>
          <w:szCs w:val="22"/>
        </w:rPr>
        <w:t xml:space="preserve"> eder. K</w:t>
      </w:r>
      <w:smartTag w:uri="schemas-ntvmsnbc-com/ntvmsnbc" w:element="news">
        <w:r>
          <w:rPr>
            <w:sz w:val="22"/>
            <w:szCs w:val="22"/>
          </w:rPr>
          <w:t>ab</w:t>
        </w:r>
      </w:smartTag>
      <w:r>
        <w:rPr>
          <w:sz w:val="22"/>
          <w:szCs w:val="22"/>
        </w:rPr>
        <w:t xml:space="preserve">ul ederse dava sona erer. </w:t>
      </w:r>
      <w:proofErr w:type="gramStart"/>
      <w:r>
        <w:rPr>
          <w:sz w:val="22"/>
          <w:szCs w:val="22"/>
        </w:rPr>
        <w:t>İnkar</w:t>
      </w:r>
      <w:proofErr w:type="gramEnd"/>
      <w:r>
        <w:rPr>
          <w:sz w:val="22"/>
          <w:szCs w:val="22"/>
        </w:rPr>
        <w:t xml:space="preserve"> ederse davacının iddiasının ispatlanması gerekir. Kanunda aksine hüküm bulunmadıkça, taraflardan her biri kendi iddiasını ispatlamakla yükümlüdür. Örneğin; A, B’ye 1 Milyar borç verdiğini iddia ediyorsa bunu ispat yükü A’ya aittir. B borç almadığını ispatlamakla yükümlü değildir. </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 xml:space="preserve">Delil: İspat, ispat yükünün üzerine düştüğü kişi tarafından delil ileri sürülerek yapılır. Yani ispat araçlarına delil denir. Deliller, kesin ve takdiri deliller olmak üzere ikiye ayrılır. Kesin delil </w:t>
      </w:r>
      <w:proofErr w:type="gramStart"/>
      <w:r>
        <w:rPr>
          <w:sz w:val="22"/>
          <w:szCs w:val="22"/>
        </w:rPr>
        <w:t>hakimi</w:t>
      </w:r>
      <w:proofErr w:type="gramEnd"/>
      <w:r>
        <w:rPr>
          <w:sz w:val="22"/>
          <w:szCs w:val="22"/>
        </w:rPr>
        <w:t xml:space="preserve"> bağlar. Takdiri delillerin değerini </w:t>
      </w:r>
      <w:proofErr w:type="gramStart"/>
      <w:r>
        <w:rPr>
          <w:sz w:val="22"/>
          <w:szCs w:val="22"/>
        </w:rPr>
        <w:t>hakim</w:t>
      </w:r>
      <w:proofErr w:type="gramEnd"/>
      <w:r>
        <w:rPr>
          <w:sz w:val="22"/>
          <w:szCs w:val="22"/>
        </w:rPr>
        <w:t xml:space="preserve"> takdir eder. </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 xml:space="preserve">Müzakere İlkesi: Medeni usul hukukunda, yani hukuk davalarında </w:t>
      </w:r>
      <w:r>
        <w:rPr>
          <w:i/>
          <w:sz w:val="22"/>
          <w:szCs w:val="22"/>
        </w:rPr>
        <w:t xml:space="preserve">müzakere ilkesi </w:t>
      </w:r>
      <w:r>
        <w:rPr>
          <w:sz w:val="22"/>
          <w:szCs w:val="22"/>
        </w:rPr>
        <w:t xml:space="preserve">geçerlidir. Bu şu anlama gelir; </w:t>
      </w:r>
      <w:proofErr w:type="gramStart"/>
      <w:r>
        <w:rPr>
          <w:sz w:val="22"/>
          <w:szCs w:val="22"/>
        </w:rPr>
        <w:t>hakim</w:t>
      </w:r>
      <w:proofErr w:type="gramEnd"/>
      <w:r>
        <w:rPr>
          <w:sz w:val="22"/>
          <w:szCs w:val="22"/>
        </w:rPr>
        <w:t xml:space="preserve"> tarafların iddialarının doğruluğunu </w:t>
      </w:r>
      <w:proofErr w:type="spellStart"/>
      <w:r>
        <w:rPr>
          <w:sz w:val="22"/>
          <w:szCs w:val="22"/>
        </w:rPr>
        <w:t>re’sen</w:t>
      </w:r>
      <w:proofErr w:type="spellEnd"/>
      <w:r>
        <w:rPr>
          <w:sz w:val="22"/>
          <w:szCs w:val="22"/>
        </w:rPr>
        <w:t xml:space="preserve"> (kendiliğinden) araştırmaz. Tarafların iddialarıyla ileri sürdüğü delillerle bağlıdır. </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 xml:space="preserve">Hüküm: Davacı, davayı kazanırsa, yani </w:t>
      </w:r>
      <w:proofErr w:type="gramStart"/>
      <w:r>
        <w:rPr>
          <w:sz w:val="22"/>
          <w:szCs w:val="22"/>
        </w:rPr>
        <w:t>hakim</w:t>
      </w:r>
      <w:proofErr w:type="gramEnd"/>
      <w:r>
        <w:rPr>
          <w:sz w:val="22"/>
          <w:szCs w:val="22"/>
        </w:rPr>
        <w:t xml:space="preserve"> davacının iddiasını k</w:t>
      </w:r>
      <w:smartTag w:uri="schemas-ntvmsnbc-com/ntvmsnbc" w:element="news">
        <w:r>
          <w:rPr>
            <w:sz w:val="22"/>
            <w:szCs w:val="22"/>
          </w:rPr>
          <w:t>ab</w:t>
        </w:r>
      </w:smartTag>
      <w:r>
        <w:rPr>
          <w:sz w:val="22"/>
          <w:szCs w:val="22"/>
        </w:rPr>
        <w:t xml:space="preserve">ul ederse; davalıyı, davacının istediği şeyi vermesine, istediği şeyi yapmasına veya yapmamasına mahkum eder. Bunu bir karar şekline </w:t>
      </w:r>
      <w:proofErr w:type="gramStart"/>
      <w:r>
        <w:rPr>
          <w:sz w:val="22"/>
          <w:szCs w:val="22"/>
        </w:rPr>
        <w:t>kağıda</w:t>
      </w:r>
      <w:proofErr w:type="gramEnd"/>
      <w:r>
        <w:rPr>
          <w:sz w:val="22"/>
          <w:szCs w:val="22"/>
        </w:rPr>
        <w:t xml:space="preserve"> yazar. Buna </w:t>
      </w:r>
      <w:r>
        <w:rPr>
          <w:i/>
          <w:sz w:val="22"/>
          <w:szCs w:val="22"/>
        </w:rPr>
        <w:t xml:space="preserve">hüküm </w:t>
      </w:r>
      <w:r>
        <w:rPr>
          <w:sz w:val="22"/>
          <w:szCs w:val="22"/>
        </w:rPr>
        <w:t xml:space="preserve">veya </w:t>
      </w:r>
      <w:r>
        <w:rPr>
          <w:i/>
          <w:sz w:val="22"/>
          <w:szCs w:val="22"/>
        </w:rPr>
        <w:t xml:space="preserve">ilam </w:t>
      </w:r>
      <w:r>
        <w:rPr>
          <w:sz w:val="22"/>
          <w:szCs w:val="22"/>
        </w:rPr>
        <w:t>denir.</w:t>
      </w:r>
    </w:p>
    <w:p w:rsidR="00C97E8F" w:rsidRDefault="00C97E8F" w:rsidP="00C97E8F">
      <w:pPr>
        <w:tabs>
          <w:tab w:val="left" w:pos="1800"/>
        </w:tabs>
        <w:ind w:left="360"/>
        <w:rPr>
          <w:sz w:val="22"/>
          <w:szCs w:val="22"/>
        </w:rPr>
      </w:pPr>
    </w:p>
    <w:p w:rsidR="00C97E8F" w:rsidRDefault="00C97E8F" w:rsidP="00C97E8F">
      <w:pPr>
        <w:tabs>
          <w:tab w:val="left" w:pos="1800"/>
        </w:tabs>
        <w:ind w:left="360"/>
        <w:rPr>
          <w:sz w:val="22"/>
          <w:szCs w:val="22"/>
        </w:rPr>
      </w:pPr>
      <w:r>
        <w:rPr>
          <w:sz w:val="22"/>
          <w:szCs w:val="22"/>
        </w:rPr>
        <w:t xml:space="preserve">Cebri İcra: Mahkeme davacı lehine hüküm vermiş bile olsa böyle bir hüküm veya ilam alan kişinin hakkını hemen alması mümkün değildir. Mahkeme yapılması gerekene karar verir, yapılması gerekeni yapmaz. Örneğin, borçluyu alacaklıya olan borcunu ödemesine karar verir. Ama borçlunun cebinden </w:t>
      </w:r>
      <w:smartTag w:uri="schemas-ntvmsnbc-com/ntvmsnbc" w:element="eco">
        <w:r>
          <w:rPr>
            <w:sz w:val="22"/>
            <w:szCs w:val="22"/>
          </w:rPr>
          <w:t>para</w:t>
        </w:r>
      </w:smartTag>
      <w:r>
        <w:rPr>
          <w:sz w:val="22"/>
          <w:szCs w:val="22"/>
        </w:rPr>
        <w:t xml:space="preserve">yı alıp, alacaklıya vermez. Davalının borcunu gönüllü olarak yerine </w:t>
      </w:r>
      <w:r>
        <w:rPr>
          <w:sz w:val="22"/>
          <w:szCs w:val="22"/>
        </w:rPr>
        <w:lastRenderedPageBreak/>
        <w:t xml:space="preserve">getirmemesi durumunda, alacaklının alacağını bilfiil elde edebilmesi için </w:t>
      </w:r>
      <w:r>
        <w:rPr>
          <w:i/>
          <w:sz w:val="22"/>
          <w:szCs w:val="22"/>
        </w:rPr>
        <w:t>cebri icra</w:t>
      </w:r>
      <w:r>
        <w:rPr>
          <w:sz w:val="22"/>
          <w:szCs w:val="22"/>
        </w:rPr>
        <w:t xml:space="preserve">ya başvurması gerekir. </w:t>
      </w:r>
    </w:p>
    <w:p w:rsidR="00C97E8F" w:rsidRDefault="00C97E8F" w:rsidP="00C97E8F">
      <w:pPr>
        <w:tabs>
          <w:tab w:val="left" w:pos="1800"/>
        </w:tabs>
        <w:ind w:left="360"/>
        <w:rPr>
          <w:sz w:val="22"/>
          <w:szCs w:val="22"/>
        </w:rPr>
      </w:pPr>
    </w:p>
    <w:p w:rsidR="00C97E8F" w:rsidRDefault="00C97E8F" w:rsidP="00C97E8F">
      <w:pPr>
        <w:numPr>
          <w:ilvl w:val="0"/>
          <w:numId w:val="40"/>
        </w:numPr>
        <w:tabs>
          <w:tab w:val="left" w:pos="1800"/>
        </w:tabs>
        <w:spacing w:after="0"/>
        <w:rPr>
          <w:sz w:val="22"/>
          <w:szCs w:val="22"/>
        </w:rPr>
      </w:pPr>
      <w:r>
        <w:rPr>
          <w:sz w:val="22"/>
          <w:szCs w:val="22"/>
        </w:rPr>
        <w:t>CEZA DAVALARI</w:t>
      </w:r>
    </w:p>
    <w:p w:rsidR="00C97E8F" w:rsidRDefault="00C97E8F" w:rsidP="00C97E8F">
      <w:pPr>
        <w:tabs>
          <w:tab w:val="left" w:pos="1800"/>
        </w:tabs>
        <w:ind w:left="360"/>
        <w:rPr>
          <w:sz w:val="22"/>
          <w:szCs w:val="22"/>
        </w:rPr>
      </w:pPr>
      <w:r>
        <w:rPr>
          <w:sz w:val="22"/>
          <w:szCs w:val="22"/>
        </w:rPr>
        <w:t>Ceza davası, ceza hukukuna ilişkin bir uyuşmazlığın çözülmek üzere yargılama makamının, yani mahkemenin önüne getirilmesidir. Ceza davası, kamu davası ve şahsi dava olarak ikiye ayrılır.</w:t>
      </w:r>
    </w:p>
    <w:p w:rsidR="00C97E8F" w:rsidRDefault="00C97E8F" w:rsidP="00C97E8F">
      <w:pPr>
        <w:tabs>
          <w:tab w:val="left" w:pos="1800"/>
        </w:tabs>
        <w:ind w:left="360"/>
        <w:rPr>
          <w:sz w:val="22"/>
          <w:szCs w:val="22"/>
        </w:rPr>
      </w:pPr>
    </w:p>
    <w:p w:rsidR="00C97E8F" w:rsidRDefault="00C97E8F" w:rsidP="00C97E8F">
      <w:pPr>
        <w:numPr>
          <w:ilvl w:val="0"/>
          <w:numId w:val="42"/>
        </w:numPr>
        <w:tabs>
          <w:tab w:val="left" w:pos="1800"/>
        </w:tabs>
        <w:spacing w:after="0"/>
        <w:rPr>
          <w:sz w:val="22"/>
          <w:szCs w:val="22"/>
        </w:rPr>
      </w:pPr>
      <w:r>
        <w:rPr>
          <w:sz w:val="22"/>
          <w:szCs w:val="22"/>
        </w:rPr>
        <w:t>Kamu Davası: Savcı tarafından devlet adına açılan ceza davası türüdür. Savcı ceza davasında iddia makamını oluşturur. Savcı bir suçun işlendiğini h</w:t>
      </w:r>
      <w:smartTag w:uri="schemas-ntvmsnbc-com/ntvmsnbc" w:element="news">
        <w:r>
          <w:rPr>
            <w:sz w:val="22"/>
            <w:szCs w:val="22"/>
          </w:rPr>
          <w:t>ab</w:t>
        </w:r>
      </w:smartTag>
      <w:r>
        <w:rPr>
          <w:sz w:val="22"/>
          <w:szCs w:val="22"/>
        </w:rPr>
        <w:t xml:space="preserve">er aldığında </w:t>
      </w:r>
      <w:proofErr w:type="spellStart"/>
      <w:r>
        <w:rPr>
          <w:sz w:val="22"/>
          <w:szCs w:val="22"/>
        </w:rPr>
        <w:t>re’sen</w:t>
      </w:r>
      <w:proofErr w:type="spellEnd"/>
      <w:r>
        <w:rPr>
          <w:sz w:val="22"/>
          <w:szCs w:val="22"/>
        </w:rPr>
        <w:t xml:space="preserve">(kendiliğinden) soruşturma başlatır. Soruşturma sonucunda suçun işlendiği kanısına ulaşırsa, suçu işlediğini düşündüğü (sanık) kişi hakkında bir iddianame düzenleyerek ceza mahkemesinde dava açar. İddianamede sanığın ceza kanunun bir maddesi uyarınca cezalandırılması istenir. </w:t>
      </w:r>
    </w:p>
    <w:p w:rsidR="00C97E8F" w:rsidRDefault="00C97E8F" w:rsidP="00C97E8F">
      <w:pPr>
        <w:numPr>
          <w:ilvl w:val="0"/>
          <w:numId w:val="42"/>
        </w:numPr>
        <w:tabs>
          <w:tab w:val="left" w:pos="1800"/>
        </w:tabs>
        <w:spacing w:after="0"/>
        <w:rPr>
          <w:sz w:val="22"/>
          <w:szCs w:val="22"/>
        </w:rPr>
      </w:pPr>
      <w:r>
        <w:rPr>
          <w:sz w:val="22"/>
          <w:szCs w:val="22"/>
        </w:rPr>
        <w:t>Şahsi Dava: Savcının değil, bazı istisnai hallerde, suçtan zarar gören kişilerin açtığı ceza davası çeşididir. Örneğin, tehdit, haneye tecavüz gibi suçlardan zarar gören kişiler şahsi ceza davası aç</w:t>
      </w:r>
      <w:smartTag w:uri="schemas-ntvmsnbc-com/ntvmsnbc" w:element="news">
        <w:r>
          <w:rPr>
            <w:sz w:val="22"/>
            <w:szCs w:val="22"/>
          </w:rPr>
          <w:t>ab</w:t>
        </w:r>
      </w:smartTag>
      <w:r>
        <w:rPr>
          <w:sz w:val="22"/>
          <w:szCs w:val="22"/>
        </w:rPr>
        <w:t>ilirler. Ceza Muhakemeleri Usulü kanununda kamu davası kural, şahsi dava istisnaidir. Şahsi davalarda davayı savcı değil, suçtan zarar gören kişi açar. Ancak zarar gören kişinin talebi üzerine, kamu yararı varsa, savcı bu hallerde de kamu davası aç</w:t>
      </w:r>
      <w:smartTag w:uri="schemas-ntvmsnbc-com/ntvmsnbc" w:element="news">
        <w:r>
          <w:rPr>
            <w:sz w:val="22"/>
            <w:szCs w:val="22"/>
          </w:rPr>
          <w:t>ab</w:t>
        </w:r>
      </w:smartTag>
      <w:r>
        <w:rPr>
          <w:sz w:val="22"/>
          <w:szCs w:val="22"/>
        </w:rPr>
        <w:t>ilir.</w:t>
      </w:r>
    </w:p>
    <w:p w:rsidR="00C97E8F" w:rsidRDefault="00C97E8F" w:rsidP="00C97E8F">
      <w:pPr>
        <w:tabs>
          <w:tab w:val="left" w:pos="1800"/>
        </w:tabs>
        <w:ind w:left="360"/>
        <w:rPr>
          <w:sz w:val="22"/>
          <w:szCs w:val="22"/>
        </w:rPr>
      </w:pPr>
      <w:r>
        <w:rPr>
          <w:sz w:val="22"/>
          <w:szCs w:val="22"/>
        </w:rPr>
        <w:t>Davada Taraflar: Kamu davasını devlet adına Cumhuriyet Savcısı açar. Hakkında dava açılan kişiye sanık denir. Savcı iddia makamını, sanık ya da sanığı savunan avukat ise savunma makamını oluşturur. Kamu davasına suçtan zarar gören kişi de müdahil sıfatıyla katıl</w:t>
      </w:r>
      <w:smartTag w:uri="schemas-ntvmsnbc-com/ntvmsnbc" w:element="news">
        <w:r>
          <w:rPr>
            <w:sz w:val="22"/>
            <w:szCs w:val="22"/>
          </w:rPr>
          <w:t>ab</w:t>
        </w:r>
      </w:smartTag>
      <w:r>
        <w:rPr>
          <w:sz w:val="22"/>
          <w:szCs w:val="22"/>
        </w:rPr>
        <w:t>ilir.</w:t>
      </w:r>
    </w:p>
    <w:p w:rsidR="00C97E8F" w:rsidRDefault="00C97E8F" w:rsidP="00C97E8F">
      <w:pPr>
        <w:tabs>
          <w:tab w:val="left" w:pos="1800"/>
        </w:tabs>
        <w:ind w:left="360"/>
        <w:rPr>
          <w:sz w:val="22"/>
          <w:szCs w:val="22"/>
        </w:rPr>
      </w:pPr>
      <w:proofErr w:type="spellStart"/>
      <w:r>
        <w:rPr>
          <w:sz w:val="22"/>
          <w:szCs w:val="22"/>
        </w:rPr>
        <w:t>Re’sen</w:t>
      </w:r>
      <w:proofErr w:type="spellEnd"/>
      <w:r>
        <w:rPr>
          <w:sz w:val="22"/>
          <w:szCs w:val="22"/>
        </w:rPr>
        <w:t xml:space="preserve"> Araştırma İlkesi: Ceza davalarında, hukuk davalarından farklı olarak “</w:t>
      </w:r>
      <w:proofErr w:type="spellStart"/>
      <w:r>
        <w:rPr>
          <w:sz w:val="22"/>
          <w:szCs w:val="22"/>
        </w:rPr>
        <w:t>re’sen</w:t>
      </w:r>
      <w:proofErr w:type="spellEnd"/>
      <w:r>
        <w:rPr>
          <w:sz w:val="22"/>
          <w:szCs w:val="22"/>
        </w:rPr>
        <w:t xml:space="preserve"> araştırma ilkesi” geçerlidir. Yani, ceza </w:t>
      </w:r>
      <w:proofErr w:type="gramStart"/>
      <w:r>
        <w:rPr>
          <w:sz w:val="22"/>
          <w:szCs w:val="22"/>
        </w:rPr>
        <w:t>hakimi</w:t>
      </w:r>
      <w:proofErr w:type="gramEnd"/>
      <w:r>
        <w:rPr>
          <w:sz w:val="22"/>
          <w:szCs w:val="22"/>
        </w:rPr>
        <w:t xml:space="preserve"> tarafların iddia ve savunmalarıyla bağlı olmaksızın gerekli gördüğü hususları kendiliğinden araştır</w:t>
      </w:r>
      <w:smartTag w:uri="schemas-ntvmsnbc-com/ntvmsnbc" w:element="news">
        <w:r>
          <w:rPr>
            <w:sz w:val="22"/>
            <w:szCs w:val="22"/>
          </w:rPr>
          <w:t>ab</w:t>
        </w:r>
      </w:smartTag>
      <w:r>
        <w:rPr>
          <w:sz w:val="22"/>
          <w:szCs w:val="22"/>
        </w:rPr>
        <w:t>ilir.</w:t>
      </w:r>
    </w:p>
    <w:p w:rsidR="00C97E8F" w:rsidRDefault="00C97E8F" w:rsidP="00C97E8F">
      <w:pPr>
        <w:tabs>
          <w:tab w:val="left" w:pos="1800"/>
        </w:tabs>
        <w:ind w:left="360"/>
        <w:rPr>
          <w:sz w:val="22"/>
          <w:szCs w:val="22"/>
        </w:rPr>
      </w:pPr>
      <w:r>
        <w:rPr>
          <w:sz w:val="22"/>
          <w:szCs w:val="22"/>
        </w:rPr>
        <w:t xml:space="preserve">Deliller: Ceza davasında </w:t>
      </w:r>
      <w:proofErr w:type="gramStart"/>
      <w:r>
        <w:rPr>
          <w:sz w:val="22"/>
          <w:szCs w:val="22"/>
        </w:rPr>
        <w:t>hakim</w:t>
      </w:r>
      <w:proofErr w:type="gramEnd"/>
      <w:r>
        <w:rPr>
          <w:sz w:val="22"/>
          <w:szCs w:val="22"/>
        </w:rPr>
        <w:t xml:space="preserve"> maddi hakikati araştırır. Deliller sınırlı değildir. Her şey delil ol</w:t>
      </w:r>
      <w:smartTag w:uri="schemas-ntvmsnbc-com/ntvmsnbc" w:element="news">
        <w:r>
          <w:rPr>
            <w:sz w:val="22"/>
            <w:szCs w:val="22"/>
          </w:rPr>
          <w:t>ab</w:t>
        </w:r>
      </w:smartTag>
      <w:r>
        <w:rPr>
          <w:sz w:val="22"/>
          <w:szCs w:val="22"/>
        </w:rPr>
        <w:t xml:space="preserve">ilir. Ceza davalarında vicdani delil sistemi geçerlidir. Yani bir olayın mevcut olduğu veya bir hareketin yapıldığı konusunda </w:t>
      </w:r>
      <w:proofErr w:type="gramStart"/>
      <w:r>
        <w:rPr>
          <w:sz w:val="22"/>
          <w:szCs w:val="22"/>
        </w:rPr>
        <w:t>hakim</w:t>
      </w:r>
      <w:proofErr w:type="gramEnd"/>
      <w:r>
        <w:rPr>
          <w:sz w:val="22"/>
          <w:szCs w:val="22"/>
        </w:rPr>
        <w:t xml:space="preserve"> vicdanen tam bir kanaat getirmelidir. </w:t>
      </w:r>
      <w:proofErr w:type="gramStart"/>
      <w:r>
        <w:rPr>
          <w:sz w:val="22"/>
          <w:szCs w:val="22"/>
        </w:rPr>
        <w:t>Hakim</w:t>
      </w:r>
      <w:proofErr w:type="gramEnd"/>
      <w:r>
        <w:rPr>
          <w:sz w:val="22"/>
          <w:szCs w:val="22"/>
        </w:rPr>
        <w:t xml:space="preserve"> tam bir kanaat getirmezse, yani ortada şüpheli durumlar varsa, şüpheden sanık faydalanır.</w:t>
      </w:r>
    </w:p>
    <w:p w:rsidR="00C97E8F" w:rsidRDefault="00C97E8F" w:rsidP="00C97E8F">
      <w:pPr>
        <w:tabs>
          <w:tab w:val="left" w:pos="1800"/>
        </w:tabs>
        <w:ind w:left="360"/>
        <w:rPr>
          <w:sz w:val="22"/>
          <w:szCs w:val="22"/>
        </w:rPr>
      </w:pPr>
      <w:r>
        <w:rPr>
          <w:sz w:val="22"/>
          <w:szCs w:val="22"/>
        </w:rPr>
        <w:t xml:space="preserve">Karar: </w:t>
      </w:r>
      <w:proofErr w:type="gramStart"/>
      <w:r>
        <w:rPr>
          <w:sz w:val="22"/>
          <w:szCs w:val="22"/>
        </w:rPr>
        <w:t>Hakim</w:t>
      </w:r>
      <w:proofErr w:type="gramEnd"/>
      <w:r>
        <w:rPr>
          <w:sz w:val="22"/>
          <w:szCs w:val="22"/>
        </w:rPr>
        <w:t xml:space="preserve"> suçun sanık tarafından işlendiğine tam bir kanaat getirirse sanık hakkında mahkumiyet kararı, işlenmediğine kanaat getirirse beraat kararı verir. </w:t>
      </w:r>
    </w:p>
    <w:p w:rsidR="00C97E8F" w:rsidRDefault="00C97E8F" w:rsidP="00C97E8F">
      <w:pPr>
        <w:tabs>
          <w:tab w:val="left" w:pos="1800"/>
        </w:tabs>
        <w:ind w:left="360"/>
        <w:rPr>
          <w:sz w:val="22"/>
          <w:szCs w:val="22"/>
        </w:rPr>
      </w:pPr>
    </w:p>
    <w:p w:rsidR="00C97E8F" w:rsidRDefault="00C97E8F" w:rsidP="00C97E8F">
      <w:pPr>
        <w:numPr>
          <w:ilvl w:val="0"/>
          <w:numId w:val="40"/>
        </w:numPr>
        <w:tabs>
          <w:tab w:val="left" w:pos="1800"/>
        </w:tabs>
        <w:spacing w:after="0"/>
        <w:rPr>
          <w:sz w:val="22"/>
          <w:szCs w:val="22"/>
        </w:rPr>
      </w:pPr>
      <w:r>
        <w:rPr>
          <w:sz w:val="22"/>
          <w:szCs w:val="22"/>
        </w:rPr>
        <w:t>İDARİ DAVALAR</w:t>
      </w:r>
    </w:p>
    <w:p w:rsidR="00C97E8F" w:rsidRDefault="00C97E8F" w:rsidP="00C97E8F">
      <w:pPr>
        <w:tabs>
          <w:tab w:val="left" w:pos="1800"/>
        </w:tabs>
        <w:ind w:left="360"/>
        <w:rPr>
          <w:sz w:val="22"/>
          <w:szCs w:val="22"/>
        </w:rPr>
      </w:pPr>
      <w:r>
        <w:rPr>
          <w:sz w:val="22"/>
          <w:szCs w:val="22"/>
        </w:rPr>
        <w:t>İdari dava, idarenin idare hukukuna dayanarak yaptığı eylem ve işlemlerden doğan ve idari yargıda bakılan davalardır. İptal davası ve tam yargı davası olmak üzere başlıca iki türü vardır.</w:t>
      </w:r>
    </w:p>
    <w:p w:rsidR="00C97E8F" w:rsidRDefault="00C97E8F" w:rsidP="00C97E8F">
      <w:pPr>
        <w:tabs>
          <w:tab w:val="left" w:pos="1800"/>
        </w:tabs>
        <w:ind w:left="360"/>
        <w:rPr>
          <w:sz w:val="22"/>
          <w:szCs w:val="22"/>
        </w:rPr>
      </w:pPr>
    </w:p>
    <w:p w:rsidR="00C97E8F" w:rsidRDefault="00C97E8F" w:rsidP="00C97E8F">
      <w:pPr>
        <w:numPr>
          <w:ilvl w:val="0"/>
          <w:numId w:val="43"/>
        </w:numPr>
        <w:tabs>
          <w:tab w:val="left" w:pos="1800"/>
        </w:tabs>
        <w:spacing w:after="0"/>
        <w:rPr>
          <w:sz w:val="22"/>
          <w:szCs w:val="22"/>
        </w:rPr>
      </w:pPr>
      <w:r>
        <w:rPr>
          <w:sz w:val="22"/>
          <w:szCs w:val="22"/>
        </w:rPr>
        <w:t xml:space="preserve">İptal Davası: İdari işlemlerde, menfaatleri ihlal edilen kişiler tarafından açılan ve bu işlemlerin iptal edilmesi amacıyla açılan davalardır. İptal, idari işlemin alınmasından itibaren, bütün </w:t>
      </w:r>
      <w:r>
        <w:rPr>
          <w:sz w:val="22"/>
          <w:szCs w:val="22"/>
        </w:rPr>
        <w:lastRenderedPageBreak/>
        <w:t xml:space="preserve">sonuçlarıyla birlikte hukuk </w:t>
      </w:r>
      <w:proofErr w:type="gramStart"/>
      <w:r>
        <w:rPr>
          <w:sz w:val="22"/>
          <w:szCs w:val="22"/>
        </w:rPr>
        <w:t>aleminden</w:t>
      </w:r>
      <w:proofErr w:type="gramEnd"/>
      <w:r>
        <w:rPr>
          <w:sz w:val="22"/>
          <w:szCs w:val="22"/>
        </w:rPr>
        <w:t xml:space="preserve"> silinmesi demektir. Örneğin, Bursa’da görev yapan bir memurun Diyarbakır’a tayin edilmesi işlemine karşı açtığı dava bir iptal davasıdır. Danıştay ve idari mahkemelerde iptal davası açma süresi tebliğ tarihinden itibaren 60 gün, vergi mahkemelerinde ise 30 gündür. İptal davasında </w:t>
      </w:r>
      <w:proofErr w:type="spellStart"/>
      <w:r>
        <w:rPr>
          <w:sz w:val="22"/>
          <w:szCs w:val="22"/>
        </w:rPr>
        <w:t>re’sen</w:t>
      </w:r>
      <w:proofErr w:type="spellEnd"/>
      <w:r>
        <w:rPr>
          <w:sz w:val="22"/>
          <w:szCs w:val="22"/>
        </w:rPr>
        <w:t xml:space="preserve"> araştırma ilkesi geçerlidir. Mahkeme tarafların ileri sürdüğü iddiaları araştırır. İdare mahkemesi idari işlemin hukuka uygun olduğu kanısına </w:t>
      </w:r>
      <w:proofErr w:type="spellStart"/>
      <w:r>
        <w:rPr>
          <w:sz w:val="22"/>
          <w:szCs w:val="22"/>
        </w:rPr>
        <w:t>varırda</w:t>
      </w:r>
      <w:proofErr w:type="spellEnd"/>
      <w:r>
        <w:rPr>
          <w:sz w:val="22"/>
          <w:szCs w:val="22"/>
        </w:rPr>
        <w:t xml:space="preserve">, iptal davasının reddine karar verir; işlemin hukuka aykırı olduğu kanısına ulaşırsa idari işlemin iptaline karar verir. İdare bu kararı 30 gün içinde uygulamak zorundadır. İptal davasının açılması idari işlemin yürütülmesini durdurmaz. Ancak böyle bir işlemin uygulanmasında telafisi güç veya </w:t>
      </w:r>
      <w:proofErr w:type="gramStart"/>
      <w:r>
        <w:rPr>
          <w:sz w:val="22"/>
          <w:szCs w:val="22"/>
        </w:rPr>
        <w:t>imkansız</w:t>
      </w:r>
      <w:proofErr w:type="gramEnd"/>
      <w:r>
        <w:rPr>
          <w:sz w:val="22"/>
          <w:szCs w:val="22"/>
        </w:rPr>
        <w:t xml:space="preserve"> zararlar ortaya çıkac</w:t>
      </w:r>
      <w:smartTag w:uri="schemas-ntvmsnbc-com/ntvmsnbc" w:element="eco">
        <w:r>
          <w:rPr>
            <w:sz w:val="22"/>
            <w:szCs w:val="22"/>
          </w:rPr>
          <w:t>aksa</w:t>
        </w:r>
      </w:smartTag>
      <w:r>
        <w:rPr>
          <w:sz w:val="22"/>
          <w:szCs w:val="22"/>
        </w:rPr>
        <w:t xml:space="preserve"> ve idari işlem açıkça hukuka aykırıysa, istenmesi halinde, idare mahkemesi, daha iptal kararı vermeden önce, dava konusu işlem hakkında yürütmeyi durdurma kararı verir. ,</w:t>
      </w:r>
    </w:p>
    <w:p w:rsidR="00C97E8F" w:rsidRDefault="00C97E8F" w:rsidP="00C97E8F">
      <w:pPr>
        <w:numPr>
          <w:ilvl w:val="0"/>
          <w:numId w:val="43"/>
        </w:numPr>
        <w:tabs>
          <w:tab w:val="left" w:pos="1800"/>
        </w:tabs>
        <w:spacing w:after="0"/>
        <w:rPr>
          <w:sz w:val="22"/>
          <w:szCs w:val="22"/>
        </w:rPr>
      </w:pPr>
      <w:r>
        <w:rPr>
          <w:sz w:val="22"/>
          <w:szCs w:val="22"/>
        </w:rPr>
        <w:t>Tam Yargı Davaları: İdari işlem ve eylemler neticesinde kişisel hakları doğrudan doğruya ihlal edilmiş olan kişilerin uğradıkları zararın giderilmesine edilmesi istemiyle idari yargıda açtıkları davalardır. Tazminat davaları ve vergi davaları olmak üzere ikiye ayrılır.</w:t>
      </w:r>
    </w:p>
    <w:p w:rsidR="00C97E8F" w:rsidRDefault="00C97E8F" w:rsidP="00C97E8F">
      <w:pPr>
        <w:numPr>
          <w:ilvl w:val="0"/>
          <w:numId w:val="44"/>
        </w:numPr>
        <w:tabs>
          <w:tab w:val="left" w:pos="1800"/>
        </w:tabs>
        <w:spacing w:after="0"/>
        <w:rPr>
          <w:sz w:val="22"/>
          <w:szCs w:val="22"/>
        </w:rPr>
      </w:pPr>
      <w:r>
        <w:rPr>
          <w:sz w:val="22"/>
          <w:szCs w:val="22"/>
        </w:rPr>
        <w:t xml:space="preserve">Tazminat Davaları: bir idari işlem veya eylem nedeniyle </w:t>
      </w:r>
      <w:smartTag w:uri="schemas-ntvmsnbc-com/ntvmsnbc" w:element="eco">
        <w:r>
          <w:rPr>
            <w:sz w:val="22"/>
            <w:szCs w:val="22"/>
          </w:rPr>
          <w:t>para</w:t>
        </w:r>
      </w:smartTag>
      <w:r>
        <w:rPr>
          <w:sz w:val="22"/>
          <w:szCs w:val="22"/>
        </w:rPr>
        <w:t xml:space="preserve">yla ölçülebilen bir zarara uğrayan kişinin idarenin bu zararı karşılayan miktarda kendisine </w:t>
      </w:r>
      <w:smartTag w:uri="schemas-ntvmsnbc-com/ntvmsnbc" w:element="eco">
        <w:r>
          <w:rPr>
            <w:sz w:val="22"/>
            <w:szCs w:val="22"/>
          </w:rPr>
          <w:t>para</w:t>
        </w:r>
      </w:smartTag>
      <w:r>
        <w:rPr>
          <w:sz w:val="22"/>
          <w:szCs w:val="22"/>
        </w:rPr>
        <w:t xml:space="preserve"> ödemesi istemiyle açılan davadır. </w:t>
      </w:r>
    </w:p>
    <w:p w:rsidR="00C97E8F" w:rsidRDefault="00C97E8F" w:rsidP="00C97E8F">
      <w:pPr>
        <w:numPr>
          <w:ilvl w:val="0"/>
          <w:numId w:val="44"/>
        </w:numPr>
        <w:tabs>
          <w:tab w:val="left" w:pos="1800"/>
        </w:tabs>
        <w:spacing w:after="0"/>
        <w:rPr>
          <w:sz w:val="22"/>
          <w:szCs w:val="22"/>
        </w:rPr>
      </w:pPr>
      <w:r>
        <w:rPr>
          <w:sz w:val="22"/>
          <w:szCs w:val="22"/>
        </w:rPr>
        <w:t xml:space="preserve">Vergi Davaları: Vergiye ilişkin olarak vergi mükellefleri ve sorumluları tarafından vergi mahkemelerinde açılan davalardır. </w:t>
      </w:r>
    </w:p>
    <w:p w:rsidR="003E0CCE" w:rsidRPr="0059637E" w:rsidRDefault="003E0CCE" w:rsidP="00C97E8F">
      <w:pPr>
        <w:tabs>
          <w:tab w:val="left" w:pos="1800"/>
        </w:tabs>
        <w:ind w:left="360"/>
        <w:jc w:val="center"/>
      </w:pPr>
      <w:bookmarkStart w:id="0" w:name="_GoBack"/>
      <w:bookmarkEnd w:id="0"/>
    </w:p>
    <w:sectPr w:rsidR="003E0CCE" w:rsidRPr="0059637E" w:rsidSect="00586E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A54" w:rsidRDefault="00E05A54" w:rsidP="008F056E">
      <w:r>
        <w:separator/>
      </w:r>
    </w:p>
  </w:endnote>
  <w:endnote w:type="continuationSeparator" w:id="0">
    <w:p w:rsidR="00E05A54" w:rsidRDefault="00E05A5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A54" w:rsidRDefault="00E05A54" w:rsidP="008F056E">
      <w:r>
        <w:separator/>
      </w:r>
    </w:p>
  </w:footnote>
  <w:footnote w:type="continuationSeparator" w:id="0">
    <w:p w:rsidR="00E05A54" w:rsidRDefault="00E05A5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81F97"/>
    <w:multiLevelType w:val="hybridMultilevel"/>
    <w:tmpl w:val="836E9C70"/>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92335D8"/>
    <w:multiLevelType w:val="hybridMultilevel"/>
    <w:tmpl w:val="BB50615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ADB1711"/>
    <w:multiLevelType w:val="hybridMultilevel"/>
    <w:tmpl w:val="1E9802AC"/>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C444E29"/>
    <w:multiLevelType w:val="hybridMultilevel"/>
    <w:tmpl w:val="707821B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F3549C"/>
    <w:multiLevelType w:val="hybridMultilevel"/>
    <w:tmpl w:val="5D3E95A2"/>
    <w:lvl w:ilvl="0" w:tplc="2624898C">
      <w:start w:val="1"/>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F2A7843"/>
    <w:multiLevelType w:val="hybridMultilevel"/>
    <w:tmpl w:val="3466AF08"/>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F6A1B4B"/>
    <w:multiLevelType w:val="hybridMultilevel"/>
    <w:tmpl w:val="BE26618E"/>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0FD878C8"/>
    <w:multiLevelType w:val="multilevel"/>
    <w:tmpl w:val="AE628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FD071A"/>
    <w:multiLevelType w:val="multilevel"/>
    <w:tmpl w:val="45B0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4C6456"/>
    <w:multiLevelType w:val="hybridMultilevel"/>
    <w:tmpl w:val="C916043A"/>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1D52DE"/>
    <w:multiLevelType w:val="hybridMultilevel"/>
    <w:tmpl w:val="28B043C6"/>
    <w:lvl w:ilvl="0" w:tplc="041F0015">
      <w:start w:val="1"/>
      <w:numFmt w:val="upperLetter"/>
      <w:lvlText w:val="%1."/>
      <w:lvlJc w:val="left"/>
      <w:pPr>
        <w:tabs>
          <w:tab w:val="num" w:pos="720"/>
        </w:tabs>
        <w:ind w:left="720" w:hanging="360"/>
      </w:pPr>
      <w:rPr>
        <w:rFonts w:hint="default"/>
      </w:rPr>
    </w:lvl>
    <w:lvl w:ilvl="1" w:tplc="5FCEF2B4">
      <w:numFmt w:val="bullet"/>
      <w:lvlText w:val="-"/>
      <w:lvlJc w:val="left"/>
      <w:pPr>
        <w:tabs>
          <w:tab w:val="num" w:pos="1440"/>
        </w:tabs>
        <w:ind w:left="1440" w:hanging="360"/>
      </w:pPr>
      <w:rPr>
        <w:rFonts w:ascii="Times New Roman" w:eastAsia="Times New Roman" w:hAnsi="Times New Roman"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1EF96A75"/>
    <w:multiLevelType w:val="multilevel"/>
    <w:tmpl w:val="954E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12382A"/>
    <w:multiLevelType w:val="multilevel"/>
    <w:tmpl w:val="CEFE7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44530E"/>
    <w:multiLevelType w:val="hybridMultilevel"/>
    <w:tmpl w:val="3606DA6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273A0DDF"/>
    <w:multiLevelType w:val="multilevel"/>
    <w:tmpl w:val="9F3E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E26DB4"/>
    <w:multiLevelType w:val="hybridMultilevel"/>
    <w:tmpl w:val="64AEDF3E"/>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15:restartNumberingAfterBreak="0">
    <w:nsid w:val="2C7B243C"/>
    <w:multiLevelType w:val="hybridMultilevel"/>
    <w:tmpl w:val="5E3A62A8"/>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2B4FF0"/>
    <w:multiLevelType w:val="hybridMultilevel"/>
    <w:tmpl w:val="FC04F04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39D605F4"/>
    <w:multiLevelType w:val="hybridMultilevel"/>
    <w:tmpl w:val="6928BD92"/>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5EB0D01"/>
    <w:multiLevelType w:val="multilevel"/>
    <w:tmpl w:val="2F5E9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7E0EF7"/>
    <w:multiLevelType w:val="multilevel"/>
    <w:tmpl w:val="93BC1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C95272"/>
    <w:multiLevelType w:val="hybridMultilevel"/>
    <w:tmpl w:val="6C207014"/>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8C73ACD"/>
    <w:multiLevelType w:val="hybridMultilevel"/>
    <w:tmpl w:val="FE2EDAB4"/>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9" w15:restartNumberingAfterBreak="0">
    <w:nsid w:val="5720411B"/>
    <w:multiLevelType w:val="hybridMultilevel"/>
    <w:tmpl w:val="F03834AE"/>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574E2209"/>
    <w:multiLevelType w:val="multilevel"/>
    <w:tmpl w:val="F90CF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204135"/>
    <w:multiLevelType w:val="hybridMultilevel"/>
    <w:tmpl w:val="E240383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15:restartNumberingAfterBreak="0">
    <w:nsid w:val="5B953FAE"/>
    <w:multiLevelType w:val="hybridMultilevel"/>
    <w:tmpl w:val="F392BD7A"/>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5C847ED0"/>
    <w:multiLevelType w:val="hybridMultilevel"/>
    <w:tmpl w:val="1B7A8718"/>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3F32E93"/>
    <w:multiLevelType w:val="multilevel"/>
    <w:tmpl w:val="1318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E61987"/>
    <w:multiLevelType w:val="hybridMultilevel"/>
    <w:tmpl w:val="17B82BE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15:restartNumberingAfterBreak="0">
    <w:nsid w:val="72E91A7B"/>
    <w:multiLevelType w:val="hybridMultilevel"/>
    <w:tmpl w:val="49AA7CBC"/>
    <w:lvl w:ilvl="0" w:tplc="041F0019">
      <w:start w:val="1"/>
      <w:numFmt w:val="lowerLetter"/>
      <w:lvlText w:val="%1."/>
      <w:lvlJc w:val="left"/>
      <w:pPr>
        <w:tabs>
          <w:tab w:val="num" w:pos="720"/>
        </w:tabs>
        <w:ind w:left="720" w:hanging="360"/>
      </w:pPr>
      <w:rPr>
        <w:rFonts w:hint="default"/>
      </w:rPr>
    </w:lvl>
    <w:lvl w:ilvl="1" w:tplc="041F0001">
      <w:start w:val="1"/>
      <w:numFmt w:val="bullet"/>
      <w:lvlText w:val=""/>
      <w:lvlJc w:val="left"/>
      <w:pPr>
        <w:tabs>
          <w:tab w:val="num" w:pos="1440"/>
        </w:tabs>
        <w:ind w:left="1440" w:hanging="360"/>
      </w:pPr>
      <w:rPr>
        <w:rFonts w:ascii="Symbol" w:hAnsi="Symbol"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D00400"/>
    <w:multiLevelType w:val="hybridMultilevel"/>
    <w:tmpl w:val="7B481912"/>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82E4460"/>
    <w:multiLevelType w:val="hybridMultilevel"/>
    <w:tmpl w:val="284A0D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93955F0"/>
    <w:multiLevelType w:val="hybridMultilevel"/>
    <w:tmpl w:val="B8CAA232"/>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7B11216F"/>
    <w:multiLevelType w:val="hybridMultilevel"/>
    <w:tmpl w:val="88907EA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7"/>
  </w:num>
  <w:num w:numId="5">
    <w:abstractNumId w:val="20"/>
  </w:num>
  <w:num w:numId="6">
    <w:abstractNumId w:val="9"/>
  </w:num>
  <w:num w:numId="7">
    <w:abstractNumId w:val="17"/>
  </w:num>
  <w:num w:numId="8">
    <w:abstractNumId w:val="11"/>
  </w:num>
  <w:num w:numId="9">
    <w:abstractNumId w:val="28"/>
  </w:num>
  <w:num w:numId="10">
    <w:abstractNumId w:val="34"/>
  </w:num>
  <w:num w:numId="11">
    <w:abstractNumId w:val="13"/>
  </w:num>
  <w:num w:numId="12">
    <w:abstractNumId w:val="7"/>
  </w:num>
  <w:num w:numId="13">
    <w:abstractNumId w:val="8"/>
  </w:num>
  <w:num w:numId="14">
    <w:abstractNumId w:val="24"/>
  </w:num>
  <w:num w:numId="15">
    <w:abstractNumId w:val="30"/>
  </w:num>
  <w:num w:numId="16">
    <w:abstractNumId w:val="14"/>
  </w:num>
  <w:num w:numId="17">
    <w:abstractNumId w:val="23"/>
  </w:num>
  <w:num w:numId="18">
    <w:abstractNumId w:val="16"/>
  </w:num>
  <w:num w:numId="19">
    <w:abstractNumId w:val="12"/>
  </w:num>
  <w:num w:numId="20">
    <w:abstractNumId w:val="33"/>
  </w:num>
  <w:num w:numId="21">
    <w:abstractNumId w:val="19"/>
  </w:num>
  <w:num w:numId="22">
    <w:abstractNumId w:val="0"/>
  </w:num>
  <w:num w:numId="23">
    <w:abstractNumId w:val="31"/>
  </w:num>
  <w:num w:numId="24">
    <w:abstractNumId w:val="25"/>
  </w:num>
  <w:num w:numId="25">
    <w:abstractNumId w:val="6"/>
  </w:num>
  <w:num w:numId="26">
    <w:abstractNumId w:val="3"/>
  </w:num>
  <w:num w:numId="27">
    <w:abstractNumId w:val="38"/>
  </w:num>
  <w:num w:numId="28">
    <w:abstractNumId w:val="4"/>
  </w:num>
  <w:num w:numId="29">
    <w:abstractNumId w:val="26"/>
  </w:num>
  <w:num w:numId="30">
    <w:abstractNumId w:val="40"/>
  </w:num>
  <w:num w:numId="31">
    <w:abstractNumId w:val="36"/>
  </w:num>
  <w:num w:numId="32">
    <w:abstractNumId w:val="15"/>
  </w:num>
  <w:num w:numId="33">
    <w:abstractNumId w:val="18"/>
  </w:num>
  <w:num w:numId="34">
    <w:abstractNumId w:val="29"/>
  </w:num>
  <w:num w:numId="35">
    <w:abstractNumId w:val="35"/>
  </w:num>
  <w:num w:numId="36">
    <w:abstractNumId w:val="2"/>
  </w:num>
  <w:num w:numId="37">
    <w:abstractNumId w:val="32"/>
  </w:num>
  <w:num w:numId="38">
    <w:abstractNumId w:val="21"/>
  </w:num>
  <w:num w:numId="39">
    <w:abstractNumId w:val="10"/>
  </w:num>
  <w:num w:numId="40">
    <w:abstractNumId w:val="22"/>
  </w:num>
  <w:num w:numId="41">
    <w:abstractNumId w:val="1"/>
  </w:num>
  <w:num w:numId="42">
    <w:abstractNumId w:val="39"/>
  </w:num>
  <w:num w:numId="43">
    <w:abstractNumId w:val="4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750"/>
    <w:rsid w:val="00053CE1"/>
    <w:rsid w:val="00166CA6"/>
    <w:rsid w:val="001A0E40"/>
    <w:rsid w:val="00203231"/>
    <w:rsid w:val="00253612"/>
    <w:rsid w:val="002D3AE0"/>
    <w:rsid w:val="003C5ED4"/>
    <w:rsid w:val="003E0CCE"/>
    <w:rsid w:val="00455330"/>
    <w:rsid w:val="004C0BF9"/>
    <w:rsid w:val="004F1064"/>
    <w:rsid w:val="005442B7"/>
    <w:rsid w:val="0059340D"/>
    <w:rsid w:val="0059637E"/>
    <w:rsid w:val="005D45AC"/>
    <w:rsid w:val="005F1CD7"/>
    <w:rsid w:val="00723355"/>
    <w:rsid w:val="00744B69"/>
    <w:rsid w:val="007F687E"/>
    <w:rsid w:val="00850AC7"/>
    <w:rsid w:val="008971AD"/>
    <w:rsid w:val="008E31E5"/>
    <w:rsid w:val="008F056E"/>
    <w:rsid w:val="009D3CE4"/>
    <w:rsid w:val="009E681D"/>
    <w:rsid w:val="009F6750"/>
    <w:rsid w:val="00A71954"/>
    <w:rsid w:val="00AB1873"/>
    <w:rsid w:val="00BA03CA"/>
    <w:rsid w:val="00BA7B7A"/>
    <w:rsid w:val="00C97E8F"/>
    <w:rsid w:val="00D46BC9"/>
    <w:rsid w:val="00DA54D5"/>
    <w:rsid w:val="00DE582A"/>
    <w:rsid w:val="00E05A54"/>
    <w:rsid w:val="00E371F5"/>
    <w:rsid w:val="00F03C3E"/>
    <w:rsid w:val="00F8641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martTagType w:namespaceuri="schemas-ntvmsnbc-com/ntvmsnbc" w:url="http://www.ntvmsnbc.com/tools/smarttag/download.asp?v=1.0" w:name="eco"/>
  <w:smartTagType w:namespaceuri="schemas-ntvmsnbc-com/ntvmsnbc" w:url="http://www.ntvmsnbc.com/tools/smarttag/download.asp?v=1.0" w:name="news"/>
  <w:shapeDefaults>
    <o:shapedefaults v:ext="edit" spidmax="2049"/>
    <o:shapelayout v:ext="edit">
      <o:idmap v:ext="edit" data="1"/>
    </o:shapelayout>
  </w:shapeDefaults>
  <w:decimalSymbol w:val=","/>
  <w:listSeparator w:val=";"/>
  <w15:docId w15:val="{0F96001A-056B-4D1C-9CF5-6EE2861E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3C5ED4"/>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3C5ED4"/>
    <w:rPr>
      <w:b/>
      <w:bCs/>
    </w:rPr>
  </w:style>
  <w:style w:type="character" w:styleId="Vurgu">
    <w:name w:val="Emphasis"/>
    <w:basedOn w:val="VarsaylanParagrafYazTipi"/>
    <w:uiPriority w:val="20"/>
    <w:qFormat/>
    <w:rsid w:val="009F6750"/>
    <w:rPr>
      <w:i/>
      <w:iCs/>
    </w:rPr>
  </w:style>
  <w:style w:type="character" w:customStyle="1" w:styleId="s1">
    <w:name w:val="s1"/>
    <w:basedOn w:val="VarsaylanParagrafYazTipi"/>
    <w:rsid w:val="00AB1873"/>
  </w:style>
  <w:style w:type="paragraph" w:customStyle="1" w:styleId="p1">
    <w:name w:val="p1"/>
    <w:basedOn w:val="Normal"/>
    <w:rsid w:val="00AB1873"/>
    <w:pPr>
      <w:spacing w:before="100" w:beforeAutospacing="1" w:after="100" w:afterAutospacing="1"/>
      <w:ind w:firstLine="0"/>
      <w:jc w:val="left"/>
    </w:pPr>
    <w:rPr>
      <w:rFonts w:ascii="Times New Roman" w:eastAsia="Times New Roman" w:hAnsi="Times New Roman" w:cs="Times New Roman"/>
      <w:lang w:eastAsia="tr-TR"/>
    </w:rPr>
  </w:style>
  <w:style w:type="character" w:customStyle="1" w:styleId="s3">
    <w:name w:val="s3"/>
    <w:basedOn w:val="VarsaylanParagrafYazTipi"/>
    <w:rsid w:val="00AB1873"/>
  </w:style>
  <w:style w:type="table" w:styleId="TabloKlavuz5">
    <w:name w:val="Table Grid 5"/>
    <w:basedOn w:val="NormalTablo"/>
    <w:rsid w:val="005442B7"/>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48642">
      <w:bodyDiv w:val="1"/>
      <w:marLeft w:val="0"/>
      <w:marRight w:val="0"/>
      <w:marTop w:val="0"/>
      <w:marBottom w:val="0"/>
      <w:divBdr>
        <w:top w:val="none" w:sz="0" w:space="0" w:color="auto"/>
        <w:left w:val="none" w:sz="0" w:space="0" w:color="auto"/>
        <w:bottom w:val="none" w:sz="0" w:space="0" w:color="auto"/>
        <w:right w:val="none" w:sz="0" w:space="0" w:color="auto"/>
      </w:divBdr>
      <w:divsChild>
        <w:div w:id="1632323495">
          <w:marLeft w:val="0"/>
          <w:marRight w:val="0"/>
          <w:marTop w:val="0"/>
          <w:marBottom w:val="0"/>
          <w:divBdr>
            <w:top w:val="none" w:sz="0" w:space="0" w:color="auto"/>
            <w:left w:val="none" w:sz="0" w:space="0" w:color="auto"/>
            <w:bottom w:val="none" w:sz="0" w:space="0" w:color="auto"/>
            <w:right w:val="none" w:sz="0" w:space="0" w:color="auto"/>
          </w:divBdr>
        </w:div>
        <w:div w:id="1751536262">
          <w:marLeft w:val="0"/>
          <w:marRight w:val="0"/>
          <w:marTop w:val="0"/>
          <w:marBottom w:val="0"/>
          <w:divBdr>
            <w:top w:val="none" w:sz="0" w:space="0" w:color="auto"/>
            <w:left w:val="none" w:sz="0" w:space="0" w:color="auto"/>
            <w:bottom w:val="none" w:sz="0" w:space="0" w:color="auto"/>
            <w:right w:val="none" w:sz="0" w:space="0" w:color="auto"/>
          </w:divBdr>
        </w:div>
        <w:div w:id="190994733">
          <w:marLeft w:val="0"/>
          <w:marRight w:val="0"/>
          <w:marTop w:val="0"/>
          <w:marBottom w:val="0"/>
          <w:divBdr>
            <w:top w:val="none" w:sz="0" w:space="0" w:color="auto"/>
            <w:left w:val="none" w:sz="0" w:space="0" w:color="auto"/>
            <w:bottom w:val="none" w:sz="0" w:space="0" w:color="auto"/>
            <w:right w:val="none" w:sz="0" w:space="0" w:color="auto"/>
          </w:divBdr>
        </w:div>
        <w:div w:id="1110857594">
          <w:marLeft w:val="0"/>
          <w:marRight w:val="0"/>
          <w:marTop w:val="0"/>
          <w:marBottom w:val="0"/>
          <w:divBdr>
            <w:top w:val="none" w:sz="0" w:space="0" w:color="auto"/>
            <w:left w:val="none" w:sz="0" w:space="0" w:color="auto"/>
            <w:bottom w:val="none" w:sz="0" w:space="0" w:color="auto"/>
            <w:right w:val="none" w:sz="0" w:space="0" w:color="auto"/>
          </w:divBdr>
        </w:div>
        <w:div w:id="207106609">
          <w:marLeft w:val="0"/>
          <w:marRight w:val="0"/>
          <w:marTop w:val="0"/>
          <w:marBottom w:val="0"/>
          <w:divBdr>
            <w:top w:val="none" w:sz="0" w:space="0" w:color="auto"/>
            <w:left w:val="none" w:sz="0" w:space="0" w:color="auto"/>
            <w:bottom w:val="none" w:sz="0" w:space="0" w:color="auto"/>
            <w:right w:val="none" w:sz="0" w:space="0" w:color="auto"/>
          </w:divBdr>
          <w:divsChild>
            <w:div w:id="1309748691">
              <w:marLeft w:val="0"/>
              <w:marRight w:val="0"/>
              <w:marTop w:val="0"/>
              <w:marBottom w:val="0"/>
              <w:divBdr>
                <w:top w:val="none" w:sz="0" w:space="0" w:color="auto"/>
                <w:left w:val="none" w:sz="0" w:space="0" w:color="auto"/>
                <w:bottom w:val="none" w:sz="0" w:space="0" w:color="auto"/>
                <w:right w:val="none" w:sz="0" w:space="0" w:color="auto"/>
              </w:divBdr>
            </w:div>
          </w:divsChild>
        </w:div>
        <w:div w:id="584152791">
          <w:marLeft w:val="0"/>
          <w:marRight w:val="0"/>
          <w:marTop w:val="0"/>
          <w:marBottom w:val="0"/>
          <w:divBdr>
            <w:top w:val="none" w:sz="0" w:space="0" w:color="auto"/>
            <w:left w:val="none" w:sz="0" w:space="0" w:color="auto"/>
            <w:bottom w:val="none" w:sz="0" w:space="0" w:color="auto"/>
            <w:right w:val="none" w:sz="0" w:space="0" w:color="auto"/>
          </w:divBdr>
        </w:div>
        <w:div w:id="1300644914">
          <w:marLeft w:val="0"/>
          <w:marRight w:val="0"/>
          <w:marTop w:val="0"/>
          <w:marBottom w:val="0"/>
          <w:divBdr>
            <w:top w:val="none" w:sz="0" w:space="0" w:color="auto"/>
            <w:left w:val="none" w:sz="0" w:space="0" w:color="auto"/>
            <w:bottom w:val="none" w:sz="0" w:space="0" w:color="auto"/>
            <w:right w:val="none" w:sz="0" w:space="0" w:color="auto"/>
          </w:divBdr>
        </w:div>
        <w:div w:id="1788235355">
          <w:marLeft w:val="0"/>
          <w:marRight w:val="0"/>
          <w:marTop w:val="0"/>
          <w:marBottom w:val="0"/>
          <w:divBdr>
            <w:top w:val="none" w:sz="0" w:space="0" w:color="auto"/>
            <w:left w:val="none" w:sz="0" w:space="0" w:color="auto"/>
            <w:bottom w:val="none" w:sz="0" w:space="0" w:color="auto"/>
            <w:right w:val="none" w:sz="0" w:space="0" w:color="auto"/>
          </w:divBdr>
        </w:div>
        <w:div w:id="103117858">
          <w:marLeft w:val="0"/>
          <w:marRight w:val="0"/>
          <w:marTop w:val="0"/>
          <w:marBottom w:val="0"/>
          <w:divBdr>
            <w:top w:val="none" w:sz="0" w:space="0" w:color="auto"/>
            <w:left w:val="none" w:sz="0" w:space="0" w:color="auto"/>
            <w:bottom w:val="none" w:sz="0" w:space="0" w:color="auto"/>
            <w:right w:val="none" w:sz="0" w:space="0" w:color="auto"/>
          </w:divBdr>
        </w:div>
        <w:div w:id="1689864668">
          <w:marLeft w:val="0"/>
          <w:marRight w:val="0"/>
          <w:marTop w:val="0"/>
          <w:marBottom w:val="0"/>
          <w:divBdr>
            <w:top w:val="none" w:sz="0" w:space="0" w:color="auto"/>
            <w:left w:val="none" w:sz="0" w:space="0" w:color="auto"/>
            <w:bottom w:val="none" w:sz="0" w:space="0" w:color="auto"/>
            <w:right w:val="none" w:sz="0" w:space="0" w:color="auto"/>
          </w:divBdr>
        </w:div>
        <w:div w:id="250624077">
          <w:marLeft w:val="0"/>
          <w:marRight w:val="0"/>
          <w:marTop w:val="0"/>
          <w:marBottom w:val="0"/>
          <w:divBdr>
            <w:top w:val="none" w:sz="0" w:space="0" w:color="auto"/>
            <w:left w:val="none" w:sz="0" w:space="0" w:color="auto"/>
            <w:bottom w:val="none" w:sz="0" w:space="0" w:color="auto"/>
            <w:right w:val="none" w:sz="0" w:space="0" w:color="auto"/>
          </w:divBdr>
        </w:div>
        <w:div w:id="166677819">
          <w:marLeft w:val="0"/>
          <w:marRight w:val="0"/>
          <w:marTop w:val="0"/>
          <w:marBottom w:val="0"/>
          <w:divBdr>
            <w:top w:val="none" w:sz="0" w:space="0" w:color="auto"/>
            <w:left w:val="none" w:sz="0" w:space="0" w:color="auto"/>
            <w:bottom w:val="none" w:sz="0" w:space="0" w:color="auto"/>
            <w:right w:val="none" w:sz="0" w:space="0" w:color="auto"/>
          </w:divBdr>
        </w:div>
        <w:div w:id="8218237">
          <w:marLeft w:val="0"/>
          <w:marRight w:val="0"/>
          <w:marTop w:val="0"/>
          <w:marBottom w:val="0"/>
          <w:divBdr>
            <w:top w:val="none" w:sz="0" w:space="0" w:color="auto"/>
            <w:left w:val="none" w:sz="0" w:space="0" w:color="auto"/>
            <w:bottom w:val="none" w:sz="0" w:space="0" w:color="auto"/>
            <w:right w:val="none" w:sz="0" w:space="0" w:color="auto"/>
          </w:divBdr>
        </w:div>
        <w:div w:id="2065058123">
          <w:marLeft w:val="0"/>
          <w:marRight w:val="0"/>
          <w:marTop w:val="0"/>
          <w:marBottom w:val="0"/>
          <w:divBdr>
            <w:top w:val="none" w:sz="0" w:space="0" w:color="auto"/>
            <w:left w:val="none" w:sz="0" w:space="0" w:color="auto"/>
            <w:bottom w:val="none" w:sz="0" w:space="0" w:color="auto"/>
            <w:right w:val="none" w:sz="0" w:space="0" w:color="auto"/>
          </w:divBdr>
        </w:div>
        <w:div w:id="1894660717">
          <w:marLeft w:val="0"/>
          <w:marRight w:val="0"/>
          <w:marTop w:val="0"/>
          <w:marBottom w:val="0"/>
          <w:divBdr>
            <w:top w:val="none" w:sz="0" w:space="0" w:color="auto"/>
            <w:left w:val="none" w:sz="0" w:space="0" w:color="auto"/>
            <w:bottom w:val="none" w:sz="0" w:space="0" w:color="auto"/>
            <w:right w:val="none" w:sz="0" w:space="0" w:color="auto"/>
          </w:divBdr>
        </w:div>
        <w:div w:id="1972981580">
          <w:marLeft w:val="0"/>
          <w:marRight w:val="0"/>
          <w:marTop w:val="0"/>
          <w:marBottom w:val="0"/>
          <w:divBdr>
            <w:top w:val="none" w:sz="0" w:space="0" w:color="auto"/>
            <w:left w:val="none" w:sz="0" w:space="0" w:color="auto"/>
            <w:bottom w:val="none" w:sz="0" w:space="0" w:color="auto"/>
            <w:right w:val="none" w:sz="0" w:space="0" w:color="auto"/>
          </w:divBdr>
        </w:div>
        <w:div w:id="1173497507">
          <w:marLeft w:val="0"/>
          <w:marRight w:val="0"/>
          <w:marTop w:val="0"/>
          <w:marBottom w:val="0"/>
          <w:divBdr>
            <w:top w:val="none" w:sz="0" w:space="0" w:color="auto"/>
            <w:left w:val="none" w:sz="0" w:space="0" w:color="auto"/>
            <w:bottom w:val="none" w:sz="0" w:space="0" w:color="auto"/>
            <w:right w:val="none" w:sz="0" w:space="0" w:color="auto"/>
          </w:divBdr>
        </w:div>
        <w:div w:id="1485509103">
          <w:marLeft w:val="0"/>
          <w:marRight w:val="0"/>
          <w:marTop w:val="0"/>
          <w:marBottom w:val="0"/>
          <w:divBdr>
            <w:top w:val="none" w:sz="0" w:space="0" w:color="auto"/>
            <w:left w:val="none" w:sz="0" w:space="0" w:color="auto"/>
            <w:bottom w:val="none" w:sz="0" w:space="0" w:color="auto"/>
            <w:right w:val="none" w:sz="0" w:space="0" w:color="auto"/>
          </w:divBdr>
        </w:div>
        <w:div w:id="2050300771">
          <w:marLeft w:val="0"/>
          <w:marRight w:val="0"/>
          <w:marTop w:val="0"/>
          <w:marBottom w:val="0"/>
          <w:divBdr>
            <w:top w:val="none" w:sz="0" w:space="0" w:color="auto"/>
            <w:left w:val="none" w:sz="0" w:space="0" w:color="auto"/>
            <w:bottom w:val="none" w:sz="0" w:space="0" w:color="auto"/>
            <w:right w:val="none" w:sz="0" w:space="0" w:color="auto"/>
          </w:divBdr>
        </w:div>
        <w:div w:id="1929342438">
          <w:marLeft w:val="0"/>
          <w:marRight w:val="0"/>
          <w:marTop w:val="0"/>
          <w:marBottom w:val="0"/>
          <w:divBdr>
            <w:top w:val="none" w:sz="0" w:space="0" w:color="auto"/>
            <w:left w:val="none" w:sz="0" w:space="0" w:color="auto"/>
            <w:bottom w:val="none" w:sz="0" w:space="0" w:color="auto"/>
            <w:right w:val="none" w:sz="0" w:space="0" w:color="auto"/>
          </w:divBdr>
          <w:divsChild>
            <w:div w:id="44524597">
              <w:marLeft w:val="0"/>
              <w:marRight w:val="0"/>
              <w:marTop w:val="0"/>
              <w:marBottom w:val="0"/>
              <w:divBdr>
                <w:top w:val="none" w:sz="0" w:space="0" w:color="auto"/>
                <w:left w:val="none" w:sz="0" w:space="0" w:color="auto"/>
                <w:bottom w:val="none" w:sz="0" w:space="0" w:color="auto"/>
                <w:right w:val="none" w:sz="0" w:space="0" w:color="auto"/>
              </w:divBdr>
            </w:div>
          </w:divsChild>
        </w:div>
        <w:div w:id="1250307990">
          <w:marLeft w:val="0"/>
          <w:marRight w:val="0"/>
          <w:marTop w:val="0"/>
          <w:marBottom w:val="0"/>
          <w:divBdr>
            <w:top w:val="none" w:sz="0" w:space="0" w:color="auto"/>
            <w:left w:val="none" w:sz="0" w:space="0" w:color="auto"/>
            <w:bottom w:val="none" w:sz="0" w:space="0" w:color="auto"/>
            <w:right w:val="none" w:sz="0" w:space="0" w:color="auto"/>
          </w:divBdr>
        </w:div>
        <w:div w:id="691079622">
          <w:marLeft w:val="0"/>
          <w:marRight w:val="0"/>
          <w:marTop w:val="0"/>
          <w:marBottom w:val="0"/>
          <w:divBdr>
            <w:top w:val="none" w:sz="0" w:space="0" w:color="auto"/>
            <w:left w:val="none" w:sz="0" w:space="0" w:color="auto"/>
            <w:bottom w:val="none" w:sz="0" w:space="0" w:color="auto"/>
            <w:right w:val="none" w:sz="0" w:space="0" w:color="auto"/>
          </w:divBdr>
        </w:div>
      </w:divsChild>
    </w:div>
    <w:div w:id="220337744">
      <w:bodyDiv w:val="1"/>
      <w:marLeft w:val="0"/>
      <w:marRight w:val="0"/>
      <w:marTop w:val="0"/>
      <w:marBottom w:val="0"/>
      <w:divBdr>
        <w:top w:val="none" w:sz="0" w:space="0" w:color="auto"/>
        <w:left w:val="none" w:sz="0" w:space="0" w:color="auto"/>
        <w:bottom w:val="none" w:sz="0" w:space="0" w:color="auto"/>
        <w:right w:val="none" w:sz="0" w:space="0" w:color="auto"/>
      </w:divBdr>
    </w:div>
    <w:div w:id="749548970">
      <w:bodyDiv w:val="1"/>
      <w:marLeft w:val="0"/>
      <w:marRight w:val="0"/>
      <w:marTop w:val="0"/>
      <w:marBottom w:val="0"/>
      <w:divBdr>
        <w:top w:val="none" w:sz="0" w:space="0" w:color="auto"/>
        <w:left w:val="none" w:sz="0" w:space="0" w:color="auto"/>
        <w:bottom w:val="none" w:sz="0" w:space="0" w:color="auto"/>
        <w:right w:val="none" w:sz="0" w:space="0" w:color="auto"/>
      </w:divBdr>
    </w:div>
    <w:div w:id="860628379">
      <w:bodyDiv w:val="1"/>
      <w:marLeft w:val="0"/>
      <w:marRight w:val="0"/>
      <w:marTop w:val="0"/>
      <w:marBottom w:val="0"/>
      <w:divBdr>
        <w:top w:val="none" w:sz="0" w:space="0" w:color="auto"/>
        <w:left w:val="none" w:sz="0" w:space="0" w:color="auto"/>
        <w:bottom w:val="none" w:sz="0" w:space="0" w:color="auto"/>
        <w:right w:val="none" w:sz="0" w:space="0" w:color="auto"/>
      </w:divBdr>
      <w:divsChild>
        <w:div w:id="1150681973">
          <w:marLeft w:val="0"/>
          <w:marRight w:val="0"/>
          <w:marTop w:val="0"/>
          <w:marBottom w:val="0"/>
          <w:divBdr>
            <w:top w:val="none" w:sz="0" w:space="0" w:color="auto"/>
            <w:left w:val="none" w:sz="0" w:space="0" w:color="auto"/>
            <w:bottom w:val="none" w:sz="0" w:space="0" w:color="auto"/>
            <w:right w:val="none" w:sz="0" w:space="0" w:color="auto"/>
          </w:divBdr>
          <w:divsChild>
            <w:div w:id="14851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22836">
      <w:bodyDiv w:val="1"/>
      <w:marLeft w:val="0"/>
      <w:marRight w:val="0"/>
      <w:marTop w:val="0"/>
      <w:marBottom w:val="0"/>
      <w:divBdr>
        <w:top w:val="none" w:sz="0" w:space="0" w:color="auto"/>
        <w:left w:val="none" w:sz="0" w:space="0" w:color="auto"/>
        <w:bottom w:val="none" w:sz="0" w:space="0" w:color="auto"/>
        <w:right w:val="none" w:sz="0" w:space="0" w:color="auto"/>
      </w:divBdr>
    </w:div>
    <w:div w:id="1582569482">
      <w:bodyDiv w:val="1"/>
      <w:marLeft w:val="0"/>
      <w:marRight w:val="0"/>
      <w:marTop w:val="0"/>
      <w:marBottom w:val="0"/>
      <w:divBdr>
        <w:top w:val="none" w:sz="0" w:space="0" w:color="auto"/>
        <w:left w:val="none" w:sz="0" w:space="0" w:color="auto"/>
        <w:bottom w:val="none" w:sz="0" w:space="0" w:color="auto"/>
        <w:right w:val="none" w:sz="0" w:space="0" w:color="auto"/>
      </w:divBdr>
    </w:div>
    <w:div w:id="1655529995">
      <w:bodyDiv w:val="1"/>
      <w:marLeft w:val="0"/>
      <w:marRight w:val="0"/>
      <w:marTop w:val="0"/>
      <w:marBottom w:val="0"/>
      <w:divBdr>
        <w:top w:val="none" w:sz="0" w:space="0" w:color="auto"/>
        <w:left w:val="none" w:sz="0" w:space="0" w:color="auto"/>
        <w:bottom w:val="none" w:sz="0" w:space="0" w:color="auto"/>
        <w:right w:val="none" w:sz="0" w:space="0" w:color="auto"/>
      </w:divBdr>
    </w:div>
    <w:div w:id="1695810483">
      <w:bodyDiv w:val="1"/>
      <w:marLeft w:val="0"/>
      <w:marRight w:val="0"/>
      <w:marTop w:val="0"/>
      <w:marBottom w:val="0"/>
      <w:divBdr>
        <w:top w:val="none" w:sz="0" w:space="0" w:color="auto"/>
        <w:left w:val="none" w:sz="0" w:space="0" w:color="auto"/>
        <w:bottom w:val="none" w:sz="0" w:space="0" w:color="auto"/>
        <w:right w:val="none" w:sz="0" w:space="0" w:color="auto"/>
      </w:divBdr>
    </w:div>
    <w:div w:id="1720279974">
      <w:bodyDiv w:val="1"/>
      <w:marLeft w:val="0"/>
      <w:marRight w:val="0"/>
      <w:marTop w:val="0"/>
      <w:marBottom w:val="0"/>
      <w:divBdr>
        <w:top w:val="none" w:sz="0" w:space="0" w:color="auto"/>
        <w:left w:val="none" w:sz="0" w:space="0" w:color="auto"/>
        <w:bottom w:val="none" w:sz="0" w:space="0" w:color="auto"/>
        <w:right w:val="none" w:sz="0" w:space="0" w:color="auto"/>
      </w:divBdr>
      <w:divsChild>
        <w:div w:id="1953827610">
          <w:marLeft w:val="0"/>
          <w:marRight w:val="0"/>
          <w:marTop w:val="0"/>
          <w:marBottom w:val="0"/>
          <w:divBdr>
            <w:top w:val="none" w:sz="0" w:space="0" w:color="auto"/>
            <w:left w:val="none" w:sz="0" w:space="0" w:color="auto"/>
            <w:bottom w:val="none" w:sz="0" w:space="0" w:color="auto"/>
            <w:right w:val="none" w:sz="0" w:space="0" w:color="auto"/>
          </w:divBdr>
          <w:divsChild>
            <w:div w:id="4744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0156">
      <w:bodyDiv w:val="1"/>
      <w:marLeft w:val="0"/>
      <w:marRight w:val="0"/>
      <w:marTop w:val="0"/>
      <w:marBottom w:val="0"/>
      <w:divBdr>
        <w:top w:val="none" w:sz="0" w:space="0" w:color="auto"/>
        <w:left w:val="none" w:sz="0" w:space="0" w:color="auto"/>
        <w:bottom w:val="none" w:sz="0" w:space="0" w:color="auto"/>
        <w:right w:val="none" w:sz="0" w:space="0" w:color="auto"/>
      </w:divBdr>
    </w:div>
    <w:div w:id="1830175125">
      <w:bodyDiv w:val="1"/>
      <w:marLeft w:val="0"/>
      <w:marRight w:val="0"/>
      <w:marTop w:val="0"/>
      <w:marBottom w:val="0"/>
      <w:divBdr>
        <w:top w:val="none" w:sz="0" w:space="0" w:color="auto"/>
        <w:left w:val="none" w:sz="0" w:space="0" w:color="auto"/>
        <w:bottom w:val="none" w:sz="0" w:space="0" w:color="auto"/>
        <w:right w:val="none" w:sz="0" w:space="0" w:color="auto"/>
      </w:divBdr>
    </w:div>
    <w:div w:id="1844079867">
      <w:bodyDiv w:val="1"/>
      <w:marLeft w:val="0"/>
      <w:marRight w:val="0"/>
      <w:marTop w:val="0"/>
      <w:marBottom w:val="0"/>
      <w:divBdr>
        <w:top w:val="none" w:sz="0" w:space="0" w:color="auto"/>
        <w:left w:val="none" w:sz="0" w:space="0" w:color="auto"/>
        <w:bottom w:val="none" w:sz="0" w:space="0" w:color="auto"/>
        <w:right w:val="none" w:sz="0" w:space="0" w:color="auto"/>
      </w:divBdr>
    </w:div>
    <w:div w:id="1901863471">
      <w:bodyDiv w:val="1"/>
      <w:marLeft w:val="0"/>
      <w:marRight w:val="0"/>
      <w:marTop w:val="0"/>
      <w:marBottom w:val="0"/>
      <w:divBdr>
        <w:top w:val="none" w:sz="0" w:space="0" w:color="auto"/>
        <w:left w:val="none" w:sz="0" w:space="0" w:color="auto"/>
        <w:bottom w:val="none" w:sz="0" w:space="0" w:color="auto"/>
        <w:right w:val="none" w:sz="0" w:space="0" w:color="auto"/>
      </w:divBdr>
    </w:div>
    <w:div w:id="1949967823">
      <w:bodyDiv w:val="1"/>
      <w:marLeft w:val="0"/>
      <w:marRight w:val="0"/>
      <w:marTop w:val="0"/>
      <w:marBottom w:val="0"/>
      <w:divBdr>
        <w:top w:val="none" w:sz="0" w:space="0" w:color="auto"/>
        <w:left w:val="none" w:sz="0" w:space="0" w:color="auto"/>
        <w:bottom w:val="none" w:sz="0" w:space="0" w:color="auto"/>
        <w:right w:val="none" w:sz="0" w:space="0" w:color="auto"/>
      </w:divBdr>
    </w:div>
    <w:div w:id="1976985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EC5F862694B4A49A31B5682C7FF64D3"/>
        <w:category>
          <w:name w:val="Genel"/>
          <w:gallery w:val="placeholder"/>
        </w:category>
        <w:types>
          <w:type w:val="bbPlcHdr"/>
        </w:types>
        <w:behaviors>
          <w:behavior w:val="content"/>
        </w:behaviors>
        <w:guid w:val="{562EBE61-9432-4C51-A6B7-2F69E0157C32}"/>
      </w:docPartPr>
      <w:docPartBody>
        <w:p w:rsidR="0031016E" w:rsidRDefault="002039BE">
          <w:pPr>
            <w:pStyle w:val="4EC5F862694B4A49A31B5682C7FF64D3"/>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039BE"/>
    <w:rsid w:val="002039BE"/>
    <w:rsid w:val="0031016E"/>
    <w:rsid w:val="008916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EC5F862694B4A49A31B5682C7FF64D3">
    <w:name w:val="4EC5F862694B4A49A31B5682C7FF64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268A1-F979-4D25-9AE2-0BD480CE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0</TotalTime>
  <Pages>5</Pages>
  <Words>1284</Words>
  <Characters>7320</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c:creator>
  <cp:lastModifiedBy>Cüneyt Mumcu</cp:lastModifiedBy>
  <cp:revision>2</cp:revision>
  <cp:lastPrinted>2016-04-01T08:51:00Z</cp:lastPrinted>
  <dcterms:created xsi:type="dcterms:W3CDTF">2020-01-15T07:07:00Z</dcterms:created>
  <dcterms:modified xsi:type="dcterms:W3CDTF">2020-01-15T07:07:00Z</dcterms:modified>
</cp:coreProperties>
</file>