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5C6F" w:rsidRPr="001A71DF" w:rsidRDefault="00D05C6F" w:rsidP="00D05C6F">
      <w:pPr>
        <w:numPr>
          <w:ilvl w:val="0"/>
          <w:numId w:val="1"/>
        </w:numPr>
      </w:pPr>
      <w:r w:rsidRPr="001A71DF">
        <w:rPr>
          <w:b/>
          <w:bCs/>
          <w:u w:val="single"/>
        </w:rPr>
        <w:t>Hareket + Netice + Nedensellik Bağı</w:t>
      </w:r>
    </w:p>
    <w:p w:rsidR="00D05C6F" w:rsidRPr="001A71DF" w:rsidRDefault="00D05C6F" w:rsidP="00D05C6F">
      <w:r w:rsidRPr="001A71DF">
        <w:t xml:space="preserve">Hareket, insanın dış dünyada beliren </w:t>
      </w:r>
      <w:r w:rsidRPr="001A71DF">
        <w:rPr>
          <w:b/>
          <w:bCs/>
          <w:u w:val="single"/>
        </w:rPr>
        <w:t>iradi</w:t>
      </w:r>
      <w:r w:rsidRPr="001A71DF">
        <w:t xml:space="preserve"> davranışıdır. </w:t>
      </w:r>
    </w:p>
    <w:p w:rsidR="00D05C6F" w:rsidRPr="001A71DF" w:rsidRDefault="00D05C6F" w:rsidP="00D05C6F">
      <w:r w:rsidRPr="001A71DF">
        <w:t xml:space="preserve">(REFLEKS/TAM </w:t>
      </w:r>
      <w:proofErr w:type="gramStart"/>
      <w:r w:rsidRPr="001A71DF">
        <w:t>OTOMATİK -</w:t>
      </w:r>
      <w:proofErr w:type="gramEnd"/>
      <w:r w:rsidRPr="001A71DF">
        <w:t xml:space="preserve"> YARI OTOMATİK /</w:t>
      </w:r>
    </w:p>
    <w:p w:rsidR="00D05C6F" w:rsidRPr="001A71DF" w:rsidRDefault="00D05C6F" w:rsidP="00D05C6F">
      <w:r w:rsidRPr="001A71DF">
        <w:t xml:space="preserve"> MUTLAK CEBİR (DOĞRUDAN FAİL) -ZORLAYICI CEBİR (DOLAYLI FAİL))</w:t>
      </w:r>
    </w:p>
    <w:p w:rsidR="00D05C6F" w:rsidRDefault="00D05C6F" w:rsidP="00D05C6F">
      <w:pPr>
        <w:jc w:val="both"/>
      </w:pPr>
      <w:r w:rsidRPr="001A71DF">
        <w:t xml:space="preserve">«Ceza normu ile ortaya konulan </w:t>
      </w:r>
      <w:r w:rsidRPr="001A71DF">
        <w:rPr>
          <w:b/>
          <w:bCs/>
        </w:rPr>
        <w:t xml:space="preserve">tanımda gösterilen (m.170) </w:t>
      </w:r>
      <w:r w:rsidRPr="001A71DF">
        <w:t xml:space="preserve">veya </w:t>
      </w:r>
      <w:r w:rsidRPr="001A71DF">
        <w:rPr>
          <w:b/>
          <w:bCs/>
        </w:rPr>
        <w:t>tanımda gösterilmemekle (m.81) birlikte, suç tanımında yer verilen zarar (m. 81) veya tehlike (m.177) şeklindeki neticeyi meydana getirmeye elverişli olan, iradi,</w:t>
      </w:r>
      <w:r w:rsidRPr="001A71DF">
        <w:t xml:space="preserve"> insan bedeninden, </w:t>
      </w:r>
      <w:r w:rsidRPr="001A71DF">
        <w:rPr>
          <w:b/>
          <w:bCs/>
        </w:rPr>
        <w:t xml:space="preserve">yapmak (m.141) </w:t>
      </w:r>
      <w:r w:rsidRPr="001A71DF">
        <w:t xml:space="preserve">ya da kanunun belli bir şekilde yapılmasını emrettiği halde bu emre uygun davranılmayarak </w:t>
      </w:r>
      <w:r w:rsidRPr="001A71DF">
        <w:rPr>
          <w:b/>
          <w:bCs/>
        </w:rPr>
        <w:t xml:space="preserve">yapmamak (m. 278) </w:t>
      </w:r>
      <w:r w:rsidRPr="001A71DF">
        <w:t xml:space="preserve">şeklinde ortaya çıkan </w:t>
      </w:r>
      <w:r w:rsidRPr="001A71DF">
        <w:rPr>
          <w:b/>
          <w:bCs/>
        </w:rPr>
        <w:t>insan davranışıdır.</w:t>
      </w:r>
      <w:r w:rsidRPr="001A71DF">
        <w:t>»</w:t>
      </w:r>
    </w:p>
    <w:p w:rsidR="00D05C6F" w:rsidRPr="001A71DF" w:rsidRDefault="00D05C6F" w:rsidP="00D05C6F">
      <w:pPr>
        <w:jc w:val="both"/>
      </w:pPr>
    </w:p>
    <w:p w:rsidR="00D05C6F" w:rsidRPr="001A71DF" w:rsidRDefault="00D05C6F" w:rsidP="00D05C6F">
      <w:r w:rsidRPr="001A71DF">
        <w:t>&gt; Neleri hareket olarak kabul edebiliriz?</w:t>
      </w:r>
    </w:p>
    <w:p w:rsidR="00D05C6F" w:rsidRPr="001A71DF" w:rsidRDefault="00D05C6F" w:rsidP="00D05C6F">
      <w:r w:rsidRPr="001A71DF">
        <w:rPr>
          <w:b/>
          <w:bCs/>
        </w:rPr>
        <w:t xml:space="preserve">Hareket </w:t>
      </w:r>
      <w:proofErr w:type="gramStart"/>
      <w:r w:rsidRPr="001A71DF">
        <w:rPr>
          <w:b/>
          <w:bCs/>
        </w:rPr>
        <w:t>Teorileri &gt;</w:t>
      </w:r>
      <w:proofErr w:type="gramEnd"/>
    </w:p>
    <w:p w:rsidR="00D05C6F" w:rsidRPr="001A71DF" w:rsidRDefault="00D05C6F" w:rsidP="00D05C6F">
      <w:r w:rsidRPr="001A71DF">
        <w:rPr>
          <w:b/>
          <w:bCs/>
        </w:rPr>
        <w:t>Hareketin temelini hukuk dışında arayan teoriler;</w:t>
      </w:r>
    </w:p>
    <w:p w:rsidR="00D05C6F" w:rsidRPr="001A71DF" w:rsidRDefault="00D05C6F" w:rsidP="00D05C6F">
      <w:proofErr w:type="spellStart"/>
      <w:r w:rsidRPr="001A71DF">
        <w:rPr>
          <w:b/>
          <w:bCs/>
        </w:rPr>
        <w:t>Nedensel</w:t>
      </w:r>
      <w:proofErr w:type="spellEnd"/>
      <w:r w:rsidRPr="001A71DF">
        <w:rPr>
          <w:b/>
          <w:bCs/>
        </w:rPr>
        <w:t xml:space="preserve"> (Doğal) Hareket Teorisi</w:t>
      </w:r>
    </w:p>
    <w:p w:rsidR="00D05C6F" w:rsidRPr="001A71DF" w:rsidRDefault="00D05C6F" w:rsidP="00D05C6F">
      <w:proofErr w:type="spellStart"/>
      <w:r w:rsidRPr="001A71DF">
        <w:rPr>
          <w:b/>
          <w:bCs/>
        </w:rPr>
        <w:t>Amaççı</w:t>
      </w:r>
      <w:proofErr w:type="spellEnd"/>
      <w:r w:rsidRPr="001A71DF">
        <w:rPr>
          <w:b/>
          <w:bCs/>
        </w:rPr>
        <w:t xml:space="preserve"> Hareket Teorisi</w:t>
      </w:r>
    </w:p>
    <w:p w:rsidR="00D05C6F" w:rsidRPr="001A71DF" w:rsidRDefault="00D05C6F" w:rsidP="00D05C6F">
      <w:r w:rsidRPr="001A71DF">
        <w:rPr>
          <w:b/>
          <w:bCs/>
        </w:rPr>
        <w:t>Sosyal Hareket Teorisi</w:t>
      </w:r>
    </w:p>
    <w:p w:rsidR="00D05C6F" w:rsidRPr="001A71DF" w:rsidRDefault="00D05C6F" w:rsidP="00D05C6F">
      <w:r w:rsidRPr="001A71DF">
        <w:rPr>
          <w:b/>
          <w:bCs/>
        </w:rPr>
        <w:t xml:space="preserve">Hareketin temelini hukuk içinde arayan, </w:t>
      </w:r>
      <w:proofErr w:type="spellStart"/>
      <w:r w:rsidRPr="001A71DF">
        <w:rPr>
          <w:b/>
          <w:bCs/>
        </w:rPr>
        <w:t>Normativist</w:t>
      </w:r>
      <w:proofErr w:type="spellEnd"/>
      <w:r w:rsidRPr="001A71DF">
        <w:rPr>
          <w:b/>
          <w:bCs/>
        </w:rPr>
        <w:t xml:space="preserve"> teori</w:t>
      </w:r>
    </w:p>
    <w:p w:rsidR="00D05C6F" w:rsidRPr="001A71DF" w:rsidRDefault="00D05C6F" w:rsidP="00D05C6F"/>
    <w:p w:rsidR="00D05C6F" w:rsidRPr="001A71DF" w:rsidRDefault="00D05C6F" w:rsidP="00D05C6F"/>
    <w:p w:rsidR="00D05C6F" w:rsidRDefault="00D05C6F" w:rsidP="00D05C6F">
      <w:pPr>
        <w:ind w:left="720"/>
        <w:jc w:val="center"/>
      </w:pPr>
      <w:r w:rsidRPr="001A71DF">
        <w:rPr>
          <w:b/>
          <w:bCs/>
        </w:rPr>
        <w:t>HAREKETİN SAYISINA GÖRE SUÇLAR</w:t>
      </w:r>
    </w:p>
    <w:p w:rsidR="00D05C6F" w:rsidRDefault="00D05C6F" w:rsidP="00D05C6F">
      <w:pPr>
        <w:ind w:left="720"/>
        <w:rPr>
          <w:b/>
          <w:bCs/>
        </w:rPr>
      </w:pPr>
    </w:p>
    <w:p w:rsidR="00D05C6F" w:rsidRPr="001A71DF" w:rsidRDefault="00D05C6F" w:rsidP="00D05C6F">
      <w:pPr>
        <w:ind w:left="720"/>
        <w:jc w:val="both"/>
      </w:pPr>
      <w:r w:rsidRPr="001A71DF">
        <w:rPr>
          <w:b/>
          <w:bCs/>
        </w:rPr>
        <w:t xml:space="preserve"> </w:t>
      </w:r>
      <w:r w:rsidRPr="001A71DF">
        <w:t>TEK HAREKETL</w:t>
      </w:r>
      <w:r>
        <w:t xml:space="preserve">İ                                    </w:t>
      </w:r>
      <w:r w:rsidRPr="001A71DF">
        <w:t xml:space="preserve">ÇOK HAREKETLİ </w:t>
      </w:r>
    </w:p>
    <w:p w:rsidR="00D05C6F" w:rsidRPr="001A71DF" w:rsidRDefault="00D05C6F" w:rsidP="00D05C6F">
      <w:r w:rsidRPr="001A71DF">
        <w:t xml:space="preserve">                                                                </w:t>
      </w:r>
      <w:r>
        <w:t xml:space="preserve">                      </w:t>
      </w:r>
      <w:r w:rsidRPr="001A71DF">
        <w:t xml:space="preserve">    - BİRLEŞMİŞ </w:t>
      </w:r>
      <w:proofErr w:type="gramStart"/>
      <w:r w:rsidRPr="001A71DF">
        <w:t>( TCK</w:t>
      </w:r>
      <w:proofErr w:type="gramEnd"/>
      <w:r w:rsidRPr="001A71DF">
        <w:t xml:space="preserve"> m.207 )                                                                                                  </w:t>
      </w:r>
    </w:p>
    <w:p w:rsidR="00D05C6F" w:rsidRPr="001A71DF" w:rsidRDefault="00D05C6F" w:rsidP="00D05C6F">
      <w:r w:rsidRPr="001A71DF">
        <w:t xml:space="preserve">                                                               </w:t>
      </w:r>
      <w:r>
        <w:t xml:space="preserve">                      </w:t>
      </w:r>
      <w:r w:rsidRPr="001A71DF">
        <w:t xml:space="preserve">     - SEÇİMLİK (TCK m.133, 155, 220)</w:t>
      </w:r>
    </w:p>
    <w:p w:rsidR="00D05C6F" w:rsidRDefault="00D05C6F" w:rsidP="00D05C6F">
      <w:r w:rsidRPr="001A71DF">
        <w:t xml:space="preserve">                                                                 </w:t>
      </w:r>
      <w:r>
        <w:t xml:space="preserve">                 </w:t>
      </w:r>
      <w:r w:rsidRPr="001A71DF">
        <w:t xml:space="preserve">                    (</w:t>
      </w:r>
      <w:proofErr w:type="spellStart"/>
      <w:r w:rsidRPr="001A71DF">
        <w:t>İtiyadi</w:t>
      </w:r>
      <w:proofErr w:type="spellEnd"/>
      <w:r w:rsidRPr="001A71DF">
        <w:t xml:space="preserve"> Suç)</w:t>
      </w:r>
    </w:p>
    <w:p w:rsidR="00D05C6F" w:rsidRPr="001A71DF" w:rsidRDefault="00D05C6F" w:rsidP="00D05C6F"/>
    <w:p w:rsidR="00D05C6F" w:rsidRPr="001A71DF" w:rsidRDefault="00D05C6F" w:rsidP="00D05C6F">
      <w:r w:rsidRPr="001A71DF">
        <w:t>* Hareketin tekliğinden anlaşılması gereken doğal anlamda, sayı olarak değil hukuki anlamda tekliktir. Bazen hareket doğal olarak /</w:t>
      </w:r>
      <w:proofErr w:type="spellStart"/>
      <w:r w:rsidRPr="001A71DF">
        <w:t>fiziken</w:t>
      </w:r>
      <w:proofErr w:type="spellEnd"/>
      <w:r w:rsidRPr="001A71DF">
        <w:t xml:space="preserve"> çoktur fakat, aynı mağdura ve aynı suç konusuna karşı, zaman ve </w:t>
      </w:r>
      <w:proofErr w:type="gramStart"/>
      <w:r w:rsidRPr="001A71DF">
        <w:t>mekan</w:t>
      </w:r>
      <w:proofErr w:type="gramEnd"/>
      <w:r w:rsidRPr="001A71DF">
        <w:t xml:space="preserve"> birlikteliği içerisindeki tek bir amaca yönelik olarak gerçekleştirildiği için </w:t>
      </w:r>
      <w:r w:rsidRPr="001A71DF">
        <w:rPr>
          <w:b/>
          <w:bCs/>
        </w:rPr>
        <w:t xml:space="preserve">hukuken tek </w:t>
      </w:r>
      <w:r w:rsidRPr="001A71DF">
        <w:t xml:space="preserve">kabul edilir. </w:t>
      </w:r>
    </w:p>
    <w:p w:rsidR="00D05C6F" w:rsidRDefault="00D05C6F" w:rsidP="00D05C6F">
      <w:pPr>
        <w:ind w:left="720"/>
        <w:jc w:val="center"/>
        <w:rPr>
          <w:b/>
          <w:bCs/>
          <w:u w:val="single"/>
        </w:rPr>
      </w:pPr>
    </w:p>
    <w:p w:rsidR="00D05C6F" w:rsidRDefault="00D05C6F" w:rsidP="00D05C6F">
      <w:pPr>
        <w:ind w:left="720"/>
        <w:jc w:val="center"/>
        <w:rPr>
          <w:b/>
          <w:bCs/>
          <w:u w:val="single"/>
        </w:rPr>
      </w:pPr>
      <w:r w:rsidRPr="001A71DF">
        <w:rPr>
          <w:b/>
          <w:bCs/>
          <w:u w:val="single"/>
        </w:rPr>
        <w:t>HAREKETİN ŞEKLİNE GÖRE SUÇLAR</w:t>
      </w:r>
    </w:p>
    <w:p w:rsidR="00D05C6F" w:rsidRPr="001A71DF" w:rsidRDefault="00D05C6F" w:rsidP="00D05C6F">
      <w:pPr>
        <w:ind w:left="720"/>
        <w:jc w:val="center"/>
      </w:pPr>
    </w:p>
    <w:p w:rsidR="00D05C6F" w:rsidRDefault="00D05C6F" w:rsidP="00D05C6F">
      <w:r w:rsidRPr="001A71DF">
        <w:t xml:space="preserve">                        İCRAİ   </w:t>
      </w:r>
      <w:r>
        <w:t xml:space="preserve">                                                      </w:t>
      </w:r>
      <w:r w:rsidRPr="001A71DF">
        <w:t xml:space="preserve">                                İHMALİ </w:t>
      </w:r>
    </w:p>
    <w:p w:rsidR="00D05C6F" w:rsidRPr="001A71DF" w:rsidRDefault="00D05C6F" w:rsidP="00D05C6F"/>
    <w:p w:rsidR="00D05C6F" w:rsidRPr="001A71DF" w:rsidRDefault="00D05C6F" w:rsidP="00D05C6F">
      <w:r w:rsidRPr="001A71DF">
        <w:t>* İHMAL SURETİYLE İCRA SUÇLARI</w:t>
      </w:r>
    </w:p>
    <w:p w:rsidR="00D05C6F" w:rsidRPr="001A71DF" w:rsidRDefault="00D05C6F" w:rsidP="00D05C6F">
      <w:r w:rsidRPr="001A71DF">
        <w:rPr>
          <w:i/>
          <w:iCs/>
        </w:rPr>
        <w:t>Kasten öldürmenin ihmali davranışla işlenmesi</w:t>
      </w:r>
    </w:p>
    <w:p w:rsidR="00D05C6F" w:rsidRPr="001A71DF" w:rsidRDefault="00D05C6F" w:rsidP="00D05C6F">
      <w:r w:rsidRPr="001A71DF">
        <w:rPr>
          <w:b/>
          <w:bCs/>
        </w:rPr>
        <w:tab/>
        <w:t xml:space="preserve">Madde 83- </w:t>
      </w:r>
      <w:r w:rsidRPr="001A71DF">
        <w:t xml:space="preserve">(1) Kişinin yükümlü olduğu belli bir </w:t>
      </w:r>
      <w:proofErr w:type="spellStart"/>
      <w:r w:rsidRPr="001A71DF">
        <w:t>icrai</w:t>
      </w:r>
      <w:proofErr w:type="spellEnd"/>
      <w:r w:rsidRPr="001A71DF">
        <w:t xml:space="preserve"> davranışı gerçekleştirmemesi dolayısıyla meydana gelen ölüm neticesinden sorumlu tutulabilmesi için, bu neticenin oluşumuna sebebiyet veren yükümlülük ihmalinin </w:t>
      </w:r>
      <w:proofErr w:type="spellStart"/>
      <w:r w:rsidRPr="001A71DF">
        <w:t>icrai</w:t>
      </w:r>
      <w:proofErr w:type="spellEnd"/>
      <w:r w:rsidRPr="001A71DF">
        <w:t xml:space="preserve"> davranışa eşdeğer olması gerekir.</w:t>
      </w:r>
    </w:p>
    <w:p w:rsidR="00D05C6F" w:rsidRPr="001A71DF" w:rsidRDefault="00D05C6F" w:rsidP="00D05C6F">
      <w:r w:rsidRPr="001A71DF">
        <w:tab/>
        <w:t xml:space="preserve">(2) İhmali ve </w:t>
      </w:r>
      <w:proofErr w:type="spellStart"/>
      <w:r w:rsidRPr="001A71DF">
        <w:t>icrai</w:t>
      </w:r>
      <w:proofErr w:type="spellEnd"/>
      <w:r w:rsidRPr="001A71DF">
        <w:t xml:space="preserve"> davranışın eşdeğer kabul edilebilmesi için, kişinin;</w:t>
      </w:r>
    </w:p>
    <w:p w:rsidR="00D05C6F" w:rsidRPr="001A71DF" w:rsidRDefault="00D05C6F" w:rsidP="00D05C6F">
      <w:r w:rsidRPr="001A71DF">
        <w:tab/>
        <w:t xml:space="preserve">a) Belli bir </w:t>
      </w:r>
      <w:proofErr w:type="spellStart"/>
      <w:r w:rsidRPr="001A71DF">
        <w:t>icrai</w:t>
      </w:r>
      <w:proofErr w:type="spellEnd"/>
      <w:r w:rsidRPr="001A71DF">
        <w:t xml:space="preserve"> davranışta bulunmak hususunda kanuni düzenlemelerden veya sözleşmeden kaynaklanan bir yükümlülüğünün bulunması,</w:t>
      </w:r>
    </w:p>
    <w:p w:rsidR="00D05C6F" w:rsidRPr="001A71DF" w:rsidRDefault="00D05C6F" w:rsidP="00D05C6F">
      <w:r w:rsidRPr="001A71DF">
        <w:tab/>
        <w:t>b) Önceden gerçekleştirdiği davranışın başkalarının hayatı ile ilgili olarak tehlikeli bir durum oluşturması,</w:t>
      </w:r>
    </w:p>
    <w:p w:rsidR="00D05C6F" w:rsidRPr="001A71DF" w:rsidRDefault="00D05C6F" w:rsidP="00D05C6F">
      <w:r w:rsidRPr="001A71DF">
        <w:tab/>
        <w:t>Gerekir.</w:t>
      </w:r>
    </w:p>
    <w:p w:rsidR="00D05C6F" w:rsidRPr="001A71DF" w:rsidRDefault="00D05C6F" w:rsidP="00D05C6F">
      <w:r w:rsidRPr="001A71DF">
        <w:tab/>
        <w:t>(3) …</w:t>
      </w:r>
    </w:p>
    <w:p w:rsidR="00D05C6F" w:rsidRDefault="00D05C6F" w:rsidP="00D05C6F">
      <w:pPr>
        <w:ind w:left="720"/>
        <w:rPr>
          <w:b/>
          <w:bCs/>
          <w:u w:val="single"/>
        </w:rPr>
      </w:pPr>
    </w:p>
    <w:p w:rsidR="00D05C6F" w:rsidRDefault="00D05C6F" w:rsidP="00D05C6F">
      <w:pPr>
        <w:ind w:left="720"/>
        <w:jc w:val="center"/>
        <w:rPr>
          <w:b/>
          <w:bCs/>
          <w:u w:val="single"/>
        </w:rPr>
      </w:pPr>
      <w:r w:rsidRPr="001A71DF">
        <w:rPr>
          <w:b/>
          <w:bCs/>
          <w:u w:val="single"/>
        </w:rPr>
        <w:t>HAREKETİN ÖNEMİNE GÖRE SUÇLAR</w:t>
      </w:r>
    </w:p>
    <w:p w:rsidR="00D05C6F" w:rsidRPr="001A71DF" w:rsidRDefault="00D05C6F" w:rsidP="00D05C6F">
      <w:pPr>
        <w:ind w:left="720"/>
        <w:jc w:val="center"/>
      </w:pPr>
    </w:p>
    <w:p w:rsidR="00D05C6F" w:rsidRPr="001A71DF" w:rsidRDefault="00D05C6F" w:rsidP="00D05C6F">
      <w:r w:rsidRPr="001A71DF">
        <w:lastRenderedPageBreak/>
        <w:t xml:space="preserve">                BAĞLI HAREKETLİ                </w:t>
      </w:r>
      <w:r>
        <w:t xml:space="preserve">                      </w:t>
      </w:r>
      <w:r w:rsidRPr="001A71DF">
        <w:t xml:space="preserve">       SERBEST HAREKETLİ</w:t>
      </w:r>
    </w:p>
    <w:p w:rsidR="00D05C6F" w:rsidRPr="001A71DF" w:rsidRDefault="00D05C6F" w:rsidP="00D05C6F">
      <w:r w:rsidRPr="001A71DF">
        <w:t xml:space="preserve">              (TCK m. 157, 239, 250)</w:t>
      </w:r>
    </w:p>
    <w:p w:rsidR="00D05C6F" w:rsidRDefault="00D05C6F" w:rsidP="00D05C6F">
      <w:pPr>
        <w:rPr>
          <w:i/>
          <w:iCs/>
        </w:rPr>
      </w:pPr>
    </w:p>
    <w:p w:rsidR="00D05C6F" w:rsidRPr="001A71DF" w:rsidRDefault="00D05C6F" w:rsidP="00D05C6F">
      <w:r w:rsidRPr="001A71DF">
        <w:rPr>
          <w:i/>
          <w:iCs/>
        </w:rPr>
        <w:t>Özel hayatın gizliliğini ihlal</w:t>
      </w:r>
    </w:p>
    <w:p w:rsidR="00D05C6F" w:rsidRPr="001A71DF" w:rsidRDefault="00D05C6F" w:rsidP="00D05C6F">
      <w:r w:rsidRPr="001A71DF">
        <w:rPr>
          <w:b/>
          <w:bCs/>
        </w:rPr>
        <w:t>      </w:t>
      </w:r>
      <w:proofErr w:type="gramStart"/>
      <w:r w:rsidRPr="001A71DF">
        <w:rPr>
          <w:b/>
          <w:bCs/>
        </w:rPr>
        <w:t xml:space="preserve">TCK  </w:t>
      </w:r>
      <w:r w:rsidRPr="001A71DF">
        <w:rPr>
          <w:b/>
          <w:bCs/>
        </w:rPr>
        <w:tab/>
      </w:r>
      <w:proofErr w:type="gramEnd"/>
      <w:r w:rsidRPr="001A71DF">
        <w:rPr>
          <w:b/>
          <w:bCs/>
        </w:rPr>
        <w:t>Madde 134-</w:t>
      </w:r>
      <w:r w:rsidRPr="001A71DF">
        <w:t xml:space="preserve"> (1) Kişilerin özel hayatının gizliliğini ihlal eden kimse, bir yıldan üç yıla kadar hapis cezası ile cezalandırılır. </w:t>
      </w:r>
      <w:r w:rsidRPr="001A71DF">
        <w:rPr>
          <w:b/>
          <w:bCs/>
        </w:rPr>
        <w:t>Gizliliğin görüntü veya seslerin kayda alınması suretiyle</w:t>
      </w:r>
      <w:r w:rsidRPr="001A71DF">
        <w:t xml:space="preserve"> ihlal edilmesi halinde, verilecek ceza bir kat artırılır.</w:t>
      </w:r>
    </w:p>
    <w:p w:rsidR="00D05C6F" w:rsidRPr="001A71DF" w:rsidRDefault="00D05C6F" w:rsidP="00D05C6F"/>
    <w:p w:rsidR="00D05C6F" w:rsidRPr="001A71DF" w:rsidRDefault="00D05C6F" w:rsidP="00D05C6F">
      <w:r w:rsidRPr="001A71DF">
        <w:rPr>
          <w:noProof/>
        </w:rPr>
        <w:drawing>
          <wp:inline distT="0" distB="0" distL="0" distR="0" wp14:anchorId="1F0F7B48" wp14:editId="2FF93267">
            <wp:extent cx="5756910" cy="2515235"/>
            <wp:effectExtent l="0" t="0" r="0" b="0"/>
            <wp:docPr id="12" name="Resim 3">
              <a:extLst xmlns:a="http://schemas.openxmlformats.org/drawingml/2006/main">
                <a:ext uri="{FF2B5EF4-FFF2-40B4-BE49-F238E27FC236}">
                  <a16:creationId xmlns:a16="http://schemas.microsoft.com/office/drawing/2014/main" id="{1F4E7E02-0E63-4843-9BEA-4D49EAFE24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1F4E7E02-0E63-4843-9BEA-4D49EAFE2403}"/>
                        </a:ext>
                      </a:extLst>
                    </pic:cNvPr>
                    <pic:cNvPicPr>
                      <a:picLocks noChangeAspect="1"/>
                    </pic:cNvPicPr>
                  </pic:nvPicPr>
                  <pic:blipFill>
                    <a:blip r:embed="rId5"/>
                    <a:stretch>
                      <a:fillRect/>
                    </a:stretch>
                  </pic:blipFill>
                  <pic:spPr>
                    <a:xfrm>
                      <a:off x="0" y="0"/>
                      <a:ext cx="5756910" cy="2515235"/>
                    </a:xfrm>
                    <a:prstGeom prst="rect">
                      <a:avLst/>
                    </a:prstGeom>
                  </pic:spPr>
                </pic:pic>
              </a:graphicData>
            </a:graphic>
          </wp:inline>
        </w:drawing>
      </w:r>
    </w:p>
    <w:p w:rsidR="00D05C6F" w:rsidRPr="001A71DF" w:rsidRDefault="00D05C6F" w:rsidP="00D05C6F">
      <w:r w:rsidRPr="001A71DF">
        <w:t xml:space="preserve">Tek hareket yok, 2 hareket, 2 suç </w:t>
      </w:r>
      <w:proofErr w:type="gramStart"/>
      <w:r w:rsidRPr="001A71DF">
        <w:t>var &gt;</w:t>
      </w:r>
      <w:proofErr w:type="gramEnd"/>
      <w:r w:rsidRPr="001A71DF">
        <w:t xml:space="preserve"> kasten öldürmeye teşebbüs ve kasten öldürme       elimi kaldırdım 3. kişiyi birden tokatladım&gt; mağdur sayısınca hareket ve suç  Suçların Çokluğu (İçtimaı) konusunda ayrıntısı</w:t>
      </w:r>
    </w:p>
    <w:p w:rsidR="00D05C6F" w:rsidRPr="001A71DF" w:rsidRDefault="00D05C6F" w:rsidP="00D05C6F">
      <w:r w:rsidRPr="001A71DF">
        <w:rPr>
          <w:noProof/>
        </w:rPr>
        <w:drawing>
          <wp:inline distT="0" distB="0" distL="0" distR="0" wp14:anchorId="060F6A92" wp14:editId="18780BA7">
            <wp:extent cx="5756910" cy="3002915"/>
            <wp:effectExtent l="0" t="0" r="0" b="0"/>
            <wp:docPr id="13" name="Resim 3">
              <a:extLst xmlns:a="http://schemas.openxmlformats.org/drawingml/2006/main">
                <a:ext uri="{FF2B5EF4-FFF2-40B4-BE49-F238E27FC236}">
                  <a16:creationId xmlns:a16="http://schemas.microsoft.com/office/drawing/2014/main" id="{4A9C5EE5-DA6E-0748-86DC-547C779632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4A9C5EE5-DA6E-0748-86DC-547C779632CB}"/>
                        </a:ext>
                      </a:extLst>
                    </pic:cNvPr>
                    <pic:cNvPicPr>
                      <a:picLocks noChangeAspect="1"/>
                    </pic:cNvPicPr>
                  </pic:nvPicPr>
                  <pic:blipFill>
                    <a:blip r:embed="rId6"/>
                    <a:stretch>
                      <a:fillRect/>
                    </a:stretch>
                  </pic:blipFill>
                  <pic:spPr>
                    <a:xfrm>
                      <a:off x="0" y="0"/>
                      <a:ext cx="5756910" cy="3002915"/>
                    </a:xfrm>
                    <a:prstGeom prst="rect">
                      <a:avLst/>
                    </a:prstGeom>
                  </pic:spPr>
                </pic:pic>
              </a:graphicData>
            </a:graphic>
          </wp:inline>
        </w:drawing>
      </w:r>
    </w:p>
    <w:p w:rsidR="00D05C6F" w:rsidRPr="001A71DF" w:rsidRDefault="00D05C6F" w:rsidP="00D05C6F"/>
    <w:p w:rsidR="00D05C6F" w:rsidRPr="001A71DF" w:rsidRDefault="00D05C6F" w:rsidP="00D05C6F">
      <w:r w:rsidRPr="001A71DF">
        <w:t xml:space="preserve">İştirak halinde tek bir hırsızlık suçu var.  Doğal anlamda birden fazla hareket var ama hukuki anlamda tek hareket var. </w:t>
      </w:r>
    </w:p>
    <w:p w:rsidR="00D05C6F" w:rsidRDefault="00D05C6F" w:rsidP="00D05C6F">
      <w:pPr>
        <w:rPr>
          <w:b/>
          <w:bCs/>
          <w:u w:val="single"/>
        </w:rPr>
      </w:pPr>
    </w:p>
    <w:p w:rsidR="00D05C6F" w:rsidRPr="001A71DF" w:rsidRDefault="00D05C6F" w:rsidP="00D05C6F">
      <w:r w:rsidRPr="001A71DF">
        <w:rPr>
          <w:b/>
          <w:bCs/>
          <w:u w:val="single"/>
        </w:rPr>
        <w:t>NETİCE</w:t>
      </w:r>
    </w:p>
    <w:p w:rsidR="00D05C6F" w:rsidRPr="001A71DF" w:rsidRDefault="00D05C6F" w:rsidP="00D05C6F">
      <w:r w:rsidRPr="001A71DF">
        <w:t xml:space="preserve">Suçun kanuni tanımında yer alan hareketin yapılması sonucu </w:t>
      </w:r>
      <w:r w:rsidRPr="001A71DF">
        <w:rPr>
          <w:b/>
          <w:bCs/>
        </w:rPr>
        <w:t xml:space="preserve">tanımda aranan değişikliğin dış dünyada meydana gelmesine </w:t>
      </w:r>
      <w:r w:rsidRPr="001A71DF">
        <w:t xml:space="preserve">denir. </w:t>
      </w:r>
    </w:p>
    <w:p w:rsidR="00D05C6F" w:rsidRPr="001A71DF" w:rsidRDefault="00D05C6F" w:rsidP="00D05C6F"/>
    <w:tbl>
      <w:tblPr>
        <w:tblW w:w="9379" w:type="dxa"/>
        <w:shd w:val="clear" w:color="auto" w:fill="E7E6E6" w:themeFill="background2"/>
        <w:tblCellMar>
          <w:left w:w="0" w:type="dxa"/>
          <w:right w:w="0" w:type="dxa"/>
        </w:tblCellMar>
        <w:tblLook w:val="0420" w:firstRow="1" w:lastRow="0" w:firstColumn="0" w:lastColumn="0" w:noHBand="0" w:noVBand="1"/>
      </w:tblPr>
      <w:tblGrid>
        <w:gridCol w:w="1828"/>
        <w:gridCol w:w="2098"/>
        <w:gridCol w:w="2292"/>
        <w:gridCol w:w="1567"/>
        <w:gridCol w:w="1594"/>
      </w:tblGrid>
      <w:tr w:rsidR="00D05C6F" w:rsidRPr="00495621" w:rsidTr="00CC143F">
        <w:trPr>
          <w:trHeight w:val="955"/>
        </w:trPr>
        <w:tc>
          <w:tcPr>
            <w:tcW w:w="9379" w:type="dxa"/>
            <w:gridSpan w:val="5"/>
            <w:tcBorders>
              <w:top w:val="single" w:sz="8" w:space="0" w:color="5F5F5F"/>
              <w:left w:val="single" w:sz="8" w:space="0" w:color="5F5F5F"/>
              <w:bottom w:val="single" w:sz="8" w:space="0" w:color="5F5F5F"/>
              <w:right w:val="single" w:sz="8" w:space="0" w:color="5F5F5F"/>
            </w:tcBorders>
            <w:shd w:val="clear" w:color="auto" w:fill="E7E6E6" w:themeFill="background2"/>
            <w:tcMar>
              <w:top w:w="72" w:type="dxa"/>
              <w:left w:w="144" w:type="dxa"/>
              <w:bottom w:w="72" w:type="dxa"/>
              <w:right w:w="144" w:type="dxa"/>
            </w:tcMar>
            <w:hideMark/>
          </w:tcPr>
          <w:p w:rsidR="00D05C6F" w:rsidRPr="001A71DF" w:rsidRDefault="00D05C6F" w:rsidP="00CC143F">
            <w:r w:rsidRPr="001A71DF">
              <w:rPr>
                <w:b/>
                <w:bCs/>
              </w:rPr>
              <w:lastRenderedPageBreak/>
              <w:t>NETİCEYE GÖRE SUÇLARIN TASNİFİ</w:t>
            </w:r>
          </w:p>
        </w:tc>
      </w:tr>
      <w:tr w:rsidR="00D05C6F" w:rsidRPr="00495621" w:rsidTr="00CC143F">
        <w:trPr>
          <w:trHeight w:val="1198"/>
        </w:trPr>
        <w:tc>
          <w:tcPr>
            <w:tcW w:w="1828" w:type="dxa"/>
            <w:tcBorders>
              <w:top w:val="single" w:sz="8" w:space="0" w:color="5F5F5F"/>
              <w:left w:val="single" w:sz="8" w:space="0" w:color="5F5F5F"/>
              <w:bottom w:val="single" w:sz="8" w:space="0" w:color="5F5F5F"/>
              <w:right w:val="nil"/>
            </w:tcBorders>
            <w:shd w:val="clear" w:color="auto" w:fill="E7E6E6" w:themeFill="background2"/>
            <w:tcMar>
              <w:top w:w="72" w:type="dxa"/>
              <w:left w:w="144" w:type="dxa"/>
              <w:bottom w:w="72" w:type="dxa"/>
              <w:right w:w="144" w:type="dxa"/>
            </w:tcMar>
            <w:hideMark/>
          </w:tcPr>
          <w:p w:rsidR="00D05C6F" w:rsidRPr="001A71DF" w:rsidRDefault="00D05C6F" w:rsidP="00CC143F">
            <w:proofErr w:type="gramStart"/>
            <w:r w:rsidRPr="001A71DF">
              <w:t>ŞEKLİ -</w:t>
            </w:r>
            <w:proofErr w:type="gramEnd"/>
            <w:r w:rsidRPr="001A71DF">
              <w:t xml:space="preserve"> MADDİ SUÇ</w:t>
            </w:r>
          </w:p>
        </w:tc>
        <w:tc>
          <w:tcPr>
            <w:tcW w:w="2098" w:type="dxa"/>
            <w:tcBorders>
              <w:top w:val="single" w:sz="8" w:space="0" w:color="5F5F5F"/>
              <w:left w:val="nil"/>
              <w:bottom w:val="single" w:sz="8" w:space="0" w:color="5F5F5F"/>
              <w:right w:val="nil"/>
            </w:tcBorders>
            <w:shd w:val="clear" w:color="auto" w:fill="E7E6E6" w:themeFill="background2"/>
            <w:tcMar>
              <w:top w:w="72" w:type="dxa"/>
              <w:left w:w="144" w:type="dxa"/>
              <w:bottom w:w="72" w:type="dxa"/>
              <w:right w:w="144" w:type="dxa"/>
            </w:tcMar>
            <w:hideMark/>
          </w:tcPr>
          <w:p w:rsidR="00D05C6F" w:rsidRPr="001A71DF" w:rsidRDefault="00D05C6F" w:rsidP="00CC143F">
            <w:r w:rsidRPr="001A71DF">
              <w:t>ZARAR – TEHLİKE SUÇU</w:t>
            </w:r>
          </w:p>
        </w:tc>
        <w:tc>
          <w:tcPr>
            <w:tcW w:w="2292" w:type="dxa"/>
            <w:tcBorders>
              <w:top w:val="single" w:sz="8" w:space="0" w:color="5F5F5F"/>
              <w:left w:val="nil"/>
              <w:bottom w:val="single" w:sz="8" w:space="0" w:color="5F5F5F"/>
              <w:right w:val="nil"/>
            </w:tcBorders>
            <w:shd w:val="clear" w:color="auto" w:fill="E7E6E6" w:themeFill="background2"/>
            <w:tcMar>
              <w:top w:w="72" w:type="dxa"/>
              <w:left w:w="144" w:type="dxa"/>
              <w:bottom w:w="72" w:type="dxa"/>
              <w:right w:w="144" w:type="dxa"/>
            </w:tcMar>
            <w:hideMark/>
          </w:tcPr>
          <w:p w:rsidR="00D05C6F" w:rsidRPr="001A71DF" w:rsidRDefault="00D05C6F" w:rsidP="00CC143F">
            <w:r w:rsidRPr="001A71DF">
              <w:t>ANİ – MÜTEMADİ SUÇ</w:t>
            </w:r>
          </w:p>
        </w:tc>
        <w:tc>
          <w:tcPr>
            <w:tcW w:w="1567" w:type="dxa"/>
            <w:tcBorders>
              <w:top w:val="single" w:sz="8" w:space="0" w:color="5F5F5F"/>
              <w:left w:val="nil"/>
              <w:bottom w:val="single" w:sz="8" w:space="0" w:color="5F5F5F"/>
              <w:right w:val="nil"/>
            </w:tcBorders>
            <w:shd w:val="clear" w:color="auto" w:fill="E7E6E6" w:themeFill="background2"/>
            <w:tcMar>
              <w:top w:w="72" w:type="dxa"/>
              <w:left w:w="144" w:type="dxa"/>
              <w:bottom w:w="72" w:type="dxa"/>
              <w:right w:w="144" w:type="dxa"/>
            </w:tcMar>
            <w:hideMark/>
          </w:tcPr>
          <w:p w:rsidR="00D05C6F" w:rsidRPr="001A71DF" w:rsidRDefault="00D05C6F" w:rsidP="00CC143F">
            <w:r w:rsidRPr="001A71DF">
              <w:t>DURUM SUÇLARI</w:t>
            </w:r>
          </w:p>
        </w:tc>
        <w:tc>
          <w:tcPr>
            <w:tcW w:w="1591" w:type="dxa"/>
            <w:tcBorders>
              <w:top w:val="single" w:sz="8" w:space="0" w:color="5F5F5F"/>
              <w:left w:val="nil"/>
              <w:bottom w:val="single" w:sz="8" w:space="0" w:color="5F5F5F"/>
              <w:right w:val="single" w:sz="8" w:space="0" w:color="5F5F5F"/>
            </w:tcBorders>
            <w:shd w:val="clear" w:color="auto" w:fill="E7E6E6" w:themeFill="background2"/>
            <w:tcMar>
              <w:top w:w="72" w:type="dxa"/>
              <w:left w:w="144" w:type="dxa"/>
              <w:bottom w:w="72" w:type="dxa"/>
              <w:right w:w="144" w:type="dxa"/>
            </w:tcMar>
            <w:hideMark/>
          </w:tcPr>
          <w:p w:rsidR="00D05C6F" w:rsidRPr="001A71DF" w:rsidRDefault="00D05C6F" w:rsidP="00CC143F">
            <w:r w:rsidRPr="001A71DF">
              <w:t>KALKIŞMA</w:t>
            </w:r>
          </w:p>
          <w:p w:rsidR="00D05C6F" w:rsidRPr="001A71DF" w:rsidRDefault="00D05C6F" w:rsidP="00CC143F">
            <w:r w:rsidRPr="001A71DF">
              <w:t>SUÇLARI</w:t>
            </w:r>
          </w:p>
        </w:tc>
      </w:tr>
    </w:tbl>
    <w:p w:rsidR="00D05C6F" w:rsidRPr="001A71DF" w:rsidRDefault="00D05C6F" w:rsidP="00D05C6F"/>
    <w:p w:rsidR="00D05C6F" w:rsidRPr="001A71DF" w:rsidRDefault="00D05C6F" w:rsidP="00D05C6F">
      <w:pPr>
        <w:numPr>
          <w:ilvl w:val="0"/>
          <w:numId w:val="2"/>
        </w:numPr>
        <w:jc w:val="both"/>
      </w:pPr>
      <w:r w:rsidRPr="001A71DF">
        <w:t xml:space="preserve">Kanuni tanımda neticenin yer almadığı, </w:t>
      </w:r>
      <w:proofErr w:type="spellStart"/>
      <w:r w:rsidRPr="001A71DF">
        <w:t>icrai</w:t>
      </w:r>
      <w:proofErr w:type="spellEnd"/>
      <w:r w:rsidRPr="001A71DF">
        <w:t xml:space="preserve">/ihmali hareketin yapılması ile tamamlanan suçlara </w:t>
      </w:r>
      <w:r w:rsidRPr="001A71DF">
        <w:rPr>
          <w:b/>
          <w:bCs/>
        </w:rPr>
        <w:t xml:space="preserve">«şekli, neticesiz, neticesi harekete bitişik, sırf hareket» </w:t>
      </w:r>
      <w:r w:rsidRPr="001A71DF">
        <w:t>suçları denmektedir. Bu suçlarda netice zaman ve yer bakımından hareketin içindedir.  TCK m. 125 Hakaret, 272 Yalan Tanıklık…</w:t>
      </w:r>
    </w:p>
    <w:p w:rsidR="00D05C6F" w:rsidRPr="001A71DF" w:rsidRDefault="00D05C6F" w:rsidP="00D05C6F">
      <w:pPr>
        <w:numPr>
          <w:ilvl w:val="0"/>
          <w:numId w:val="2"/>
        </w:numPr>
        <w:jc w:val="both"/>
      </w:pPr>
      <w:r w:rsidRPr="001A71DF">
        <w:t xml:space="preserve">Suçun kanuni tanımında bir unsur olarak neticeye yer verilmiş ve netice yer ve zaman bakımından hareketten ayrılabiliyorsa </w:t>
      </w:r>
      <w:r w:rsidRPr="001A71DF">
        <w:rPr>
          <w:b/>
          <w:bCs/>
        </w:rPr>
        <w:t xml:space="preserve">«maddi, neticeli, neticesi hareketten ayrılabilen» </w:t>
      </w:r>
      <w:r w:rsidRPr="001A71DF">
        <w:t>suçlar söz konusudur. TCK m. 81 Kasten öldürme, 86 Kasten yaralama</w:t>
      </w:r>
    </w:p>
    <w:p w:rsidR="00D05C6F" w:rsidRPr="001A71DF" w:rsidRDefault="00D05C6F" w:rsidP="00D05C6F">
      <w:pPr>
        <w:numPr>
          <w:ilvl w:val="0"/>
          <w:numId w:val="3"/>
        </w:numPr>
      </w:pPr>
      <w:r w:rsidRPr="001A71DF">
        <w:t xml:space="preserve"> İcra hareketleri bölünebilir olmadıkça şekli suçlara teşebbüs mümkün </w:t>
      </w:r>
      <w:proofErr w:type="gramStart"/>
      <w:r w:rsidRPr="001A71DF">
        <w:t>değildir !!!</w:t>
      </w:r>
      <w:proofErr w:type="gramEnd"/>
    </w:p>
    <w:p w:rsidR="00D05C6F" w:rsidRPr="001A71DF" w:rsidRDefault="00D05C6F" w:rsidP="00D05C6F">
      <w:pPr>
        <w:jc w:val="both"/>
      </w:pPr>
      <w:r w:rsidRPr="001A71DF">
        <w:t xml:space="preserve">Hakaret mektuba yazılmış ve yolda ele geçirilmiş ise teşebbüs olabilir. </w:t>
      </w:r>
    </w:p>
    <w:p w:rsidR="00D05C6F" w:rsidRPr="001A71DF" w:rsidRDefault="00D05C6F" w:rsidP="00D05C6F">
      <w:pPr>
        <w:numPr>
          <w:ilvl w:val="0"/>
          <w:numId w:val="4"/>
        </w:numPr>
        <w:jc w:val="both"/>
      </w:pPr>
      <w:r w:rsidRPr="001A71DF">
        <w:t xml:space="preserve"> «</w:t>
      </w:r>
      <w:r w:rsidRPr="001A71DF">
        <w:rPr>
          <w:b/>
          <w:bCs/>
        </w:rPr>
        <w:t xml:space="preserve">Tehlike suçları» </w:t>
      </w:r>
      <w:r w:rsidRPr="001A71DF">
        <w:t xml:space="preserve">da şekli suçlardandır, bu suçlarda zarar tehlikesinin varlığı yeterli olup ayrıca bir zararın gerçekleşmesi aranmaz. Zararın gerçekleşmesinin arandığı suçlara ise </w:t>
      </w:r>
      <w:r w:rsidRPr="001A71DF">
        <w:rPr>
          <w:b/>
          <w:bCs/>
        </w:rPr>
        <w:t xml:space="preserve">«Zarar suçları» </w:t>
      </w:r>
      <w:r w:rsidRPr="001A71DF">
        <w:t xml:space="preserve">denmektedir. </w:t>
      </w:r>
    </w:p>
    <w:p w:rsidR="00D05C6F" w:rsidRPr="001A71DF" w:rsidRDefault="00D05C6F" w:rsidP="00D05C6F">
      <w:r w:rsidRPr="001A71DF">
        <w:rPr>
          <w:i/>
          <w:iCs/>
        </w:rPr>
        <w:t>Trafik güvenliğini tehlikeye sokma</w:t>
      </w:r>
    </w:p>
    <w:p w:rsidR="00D05C6F" w:rsidRPr="001A71DF" w:rsidRDefault="00D05C6F" w:rsidP="00D05C6F">
      <w:r w:rsidRPr="001A71DF">
        <w:rPr>
          <w:b/>
          <w:bCs/>
        </w:rPr>
        <w:tab/>
        <w:t xml:space="preserve">Madde 179- </w:t>
      </w:r>
      <w:r w:rsidRPr="001A71DF">
        <w:t>(1) …</w:t>
      </w:r>
    </w:p>
    <w:p w:rsidR="00D05C6F" w:rsidRPr="001A71DF" w:rsidRDefault="00D05C6F" w:rsidP="00D05C6F">
      <w:r w:rsidRPr="001A71DF">
        <w:tab/>
        <w:t xml:space="preserve">(2) Kara, deniz, hava veya demiryolu ulaşım araçlarını kişilerin </w:t>
      </w:r>
      <w:r w:rsidRPr="001A71DF">
        <w:rPr>
          <w:b/>
          <w:bCs/>
        </w:rPr>
        <w:t>hayat, sağlık veya malvarlığı açısından tehlikeli olabilecek şekilde</w:t>
      </w:r>
      <w:r w:rsidRPr="001A71DF">
        <w:t xml:space="preserve"> sevk ve idare eden </w:t>
      </w:r>
      <w:proofErr w:type="gramStart"/>
      <w:r w:rsidRPr="001A71DF">
        <w:t>kişi,  …</w:t>
      </w:r>
      <w:proofErr w:type="gramEnd"/>
      <w:r w:rsidRPr="001A71DF">
        <w:t xml:space="preserve"> hapis cezası ile cezalandırılır. </w:t>
      </w:r>
    </w:p>
    <w:p w:rsidR="00D05C6F" w:rsidRPr="001A71DF" w:rsidRDefault="00D05C6F" w:rsidP="00D05C6F">
      <w:r w:rsidRPr="001A71DF">
        <w:tab/>
        <w:t>…</w:t>
      </w:r>
    </w:p>
    <w:p w:rsidR="00D05C6F" w:rsidRPr="00AE7AC5" w:rsidRDefault="00D05C6F" w:rsidP="00D05C6F">
      <w:pPr>
        <w:numPr>
          <w:ilvl w:val="0"/>
          <w:numId w:val="5"/>
        </w:numPr>
        <w:jc w:val="both"/>
      </w:pPr>
      <w:r w:rsidRPr="001A71DF">
        <w:t xml:space="preserve">«…Yönetimindeki otomobille bölünmüş yolda </w:t>
      </w:r>
      <w:r w:rsidRPr="001A71DF">
        <w:rPr>
          <w:b/>
          <w:bCs/>
          <w:u w:val="single"/>
        </w:rPr>
        <w:t xml:space="preserve">ters istikamete girerek </w:t>
      </w:r>
      <w:r w:rsidRPr="001A71DF">
        <w:t xml:space="preserve">katılan Kenan'ın sevk ve idaresindeki otomobile çarpıp, mağdurların etkisi basit tıbbi müdahale ile giderilebilir şekilde yaralanmalarına sebebiyet vermek suretiyle kazaya karışan ve 341 </w:t>
      </w:r>
      <w:proofErr w:type="spellStart"/>
      <w:r w:rsidRPr="001A71DF">
        <w:t>promil</w:t>
      </w:r>
      <w:proofErr w:type="spellEnd"/>
      <w:r w:rsidRPr="001A71DF">
        <w:t xml:space="preserve"> alkollü olarak araç kullandığı tespit edilen sanığın, güvenli sürüş yeteneğini kaybettiği ve dolayısıyla atılı </w:t>
      </w:r>
      <w:r w:rsidRPr="001A71DF">
        <w:rPr>
          <w:b/>
          <w:bCs/>
        </w:rPr>
        <w:t xml:space="preserve">trafik güvenliğini tehlikeye sokma (179/2) ve taksirle yaralama suçlarının oluştuğunun kabulünde </w:t>
      </w:r>
      <w:r w:rsidRPr="001A71DF">
        <w:t xml:space="preserve">bir isabetsizlik bulunmadığı, ancak bir fiil ile birden fazla farklı suçun oluşmasına neden olan sanığın, 5237 sayılı TCK'nın 44. maddesi uyarınca 61. madde de nazara alınmak suretiyle yalnızca taksirle yaralama suçundan cezalandırılması ile yetinilmesi gerektiği gözetilmeden, sanığın ayrıca trafik güvenliğini tehlikeye sokma suçundan da mahkumiyetine ve cezalandırılmasına karar verilmesi,…» </w:t>
      </w:r>
      <w:r w:rsidRPr="001A71DF">
        <w:rPr>
          <w:b/>
          <w:bCs/>
        </w:rPr>
        <w:t>12. Ceza Dairesi 2011/15930 E., 2012/177 K.</w:t>
      </w:r>
    </w:p>
    <w:p w:rsidR="00D05C6F" w:rsidRPr="001A71DF" w:rsidRDefault="00D05C6F" w:rsidP="00D05C6F">
      <w:pPr>
        <w:ind w:left="720"/>
        <w:jc w:val="both"/>
      </w:pPr>
    </w:p>
    <w:p w:rsidR="00D05C6F" w:rsidRPr="001A71DF" w:rsidRDefault="00D05C6F" w:rsidP="00D05C6F">
      <w:pPr>
        <w:numPr>
          <w:ilvl w:val="0"/>
          <w:numId w:val="5"/>
        </w:numPr>
      </w:pPr>
      <w:r w:rsidRPr="001A71DF">
        <w:rPr>
          <w:b/>
          <w:bCs/>
        </w:rPr>
        <w:t xml:space="preserve">Tüketen (Zarar) – Tüketilen (Tehlike Suçu) </w:t>
      </w:r>
      <w:proofErr w:type="gramStart"/>
      <w:r w:rsidRPr="001A71DF">
        <w:rPr>
          <w:b/>
          <w:bCs/>
        </w:rPr>
        <w:t>Norm &gt;</w:t>
      </w:r>
      <w:proofErr w:type="gramEnd"/>
      <w:r w:rsidRPr="001A71DF">
        <w:rPr>
          <w:b/>
          <w:bCs/>
        </w:rPr>
        <w:t xml:space="preserve"> 12. CD 2013/9381</w:t>
      </w:r>
    </w:p>
    <w:p w:rsidR="00D05C6F" w:rsidRDefault="00D05C6F" w:rsidP="00D05C6F">
      <w:pPr>
        <w:rPr>
          <w:i/>
          <w:iCs/>
        </w:rPr>
      </w:pPr>
    </w:p>
    <w:p w:rsidR="00D05C6F" w:rsidRDefault="00D05C6F" w:rsidP="00D05C6F">
      <w:pPr>
        <w:rPr>
          <w:i/>
          <w:iCs/>
        </w:rPr>
      </w:pPr>
    </w:p>
    <w:p w:rsidR="00D05C6F" w:rsidRPr="001A71DF" w:rsidRDefault="00D05C6F" w:rsidP="00D05C6F">
      <w:r w:rsidRPr="001A71DF">
        <w:rPr>
          <w:i/>
          <w:iCs/>
        </w:rPr>
        <w:t>Genel güvenliğin kasten tehlikeye sokulması</w:t>
      </w:r>
    </w:p>
    <w:p w:rsidR="00D05C6F" w:rsidRPr="001A71DF" w:rsidRDefault="00D05C6F" w:rsidP="00D05C6F">
      <w:r w:rsidRPr="001A71DF">
        <w:rPr>
          <w:b/>
          <w:bCs/>
        </w:rPr>
        <w:t xml:space="preserve">        </w:t>
      </w:r>
      <w:r w:rsidRPr="001A71DF">
        <w:rPr>
          <w:b/>
          <w:bCs/>
        </w:rPr>
        <w:tab/>
        <w:t>Madde 170-</w:t>
      </w:r>
      <w:r w:rsidRPr="001A71DF">
        <w:t xml:space="preserve"> (1) </w:t>
      </w:r>
      <w:r w:rsidRPr="001A71DF">
        <w:rPr>
          <w:b/>
          <w:bCs/>
        </w:rPr>
        <w:t>Kişilerin hayatı, sağlığı veya malvarlığı bakımından tehlikeli olacak biçimde ya da kişilerde korku, kaygı veya panik yaratabilecek tarzda;</w:t>
      </w:r>
    </w:p>
    <w:p w:rsidR="00D05C6F" w:rsidRPr="001A71DF" w:rsidRDefault="00D05C6F" w:rsidP="00D05C6F">
      <w:r w:rsidRPr="001A71DF">
        <w:tab/>
        <w:t>a) Yangın çıkaran,</w:t>
      </w:r>
    </w:p>
    <w:p w:rsidR="00D05C6F" w:rsidRPr="001A71DF" w:rsidRDefault="00D05C6F" w:rsidP="00D05C6F">
      <w:r w:rsidRPr="001A71DF">
        <w:tab/>
        <w:t>b) Bina çökmesine, toprak kaymasına, çığ düşmesine, sel veya taşkına neden olan,</w:t>
      </w:r>
    </w:p>
    <w:p w:rsidR="00D05C6F" w:rsidRPr="001A71DF" w:rsidRDefault="00D05C6F" w:rsidP="00D05C6F">
      <w:r w:rsidRPr="001A71DF">
        <w:t>c) Silahla ateş eden veya patlayıcı madde kullanan,</w:t>
      </w:r>
    </w:p>
    <w:p w:rsidR="00D05C6F" w:rsidRPr="001A71DF" w:rsidRDefault="00D05C6F" w:rsidP="00D05C6F">
      <w:r w:rsidRPr="001A71DF">
        <w:lastRenderedPageBreak/>
        <w:tab/>
        <w:t xml:space="preserve">Kişi, altı aydan üç yıla kadar hapis cezası ile cezalandırılır. </w:t>
      </w:r>
      <w:r w:rsidRPr="001A71DF">
        <w:rPr>
          <w:b/>
          <w:bCs/>
        </w:rPr>
        <w:t>(SOMUT TEHLİKE SUÇU)</w:t>
      </w:r>
    </w:p>
    <w:p w:rsidR="00D05C6F" w:rsidRPr="001A71DF" w:rsidRDefault="00D05C6F" w:rsidP="00D05C6F">
      <w:r w:rsidRPr="001A71DF">
        <w:tab/>
        <w:t xml:space="preserve">(2) Yangın, bina çökmesi, toprak kayması, çığ düşmesi, sel veya taşkın </w:t>
      </w:r>
      <w:r w:rsidRPr="001A71DF">
        <w:rPr>
          <w:b/>
          <w:bCs/>
        </w:rPr>
        <w:t>tehlikesine neden olan kişi</w:t>
      </w:r>
      <w:r w:rsidRPr="001A71DF">
        <w:t>, üç aydan bir yıla kadar hapis veya adlî para cezası ile cezalandırılır</w:t>
      </w:r>
      <w:r w:rsidRPr="001A71DF">
        <w:rPr>
          <w:b/>
          <w:bCs/>
        </w:rPr>
        <w:t>. (SOYUT TEHLİKE SUÇU)</w:t>
      </w:r>
    </w:p>
    <w:p w:rsidR="00D05C6F" w:rsidRDefault="00D05C6F" w:rsidP="00D05C6F">
      <w:pPr>
        <w:rPr>
          <w:i/>
          <w:iCs/>
        </w:rPr>
      </w:pPr>
    </w:p>
    <w:p w:rsidR="00D05C6F" w:rsidRPr="001A71DF" w:rsidRDefault="00D05C6F" w:rsidP="00D05C6F">
      <w:r w:rsidRPr="001A71DF">
        <w:rPr>
          <w:i/>
          <w:iCs/>
        </w:rPr>
        <w:t>Hayvanın tehlike yaratabilecek şekilde serbest bırakılması</w:t>
      </w:r>
    </w:p>
    <w:p w:rsidR="00D05C6F" w:rsidRPr="001A71DF" w:rsidRDefault="00D05C6F" w:rsidP="00D05C6F">
      <w:r w:rsidRPr="001A71DF">
        <w:rPr>
          <w:b/>
          <w:bCs/>
        </w:rPr>
        <w:tab/>
        <w:t>Madde 177-</w:t>
      </w:r>
      <w:r w:rsidRPr="001A71DF">
        <w:t xml:space="preserve"> (1) Gözetimi altında bulunan hayvanı </w:t>
      </w:r>
      <w:r w:rsidRPr="001A71DF">
        <w:rPr>
          <w:b/>
          <w:bCs/>
        </w:rPr>
        <w:t xml:space="preserve">başkalarının hayatı veya sağlığı bakımından tehlikeli olabilecek şekilde </w:t>
      </w:r>
      <w:r w:rsidRPr="001A71DF">
        <w:t>serbest bırakan veya bunların kontrol altına alınmasında ihmal gösteren kişi, altı aya kadar hapis veya adlî para cezası ile cezalandırılır.</w:t>
      </w:r>
    </w:p>
    <w:p w:rsidR="00D05C6F" w:rsidRDefault="00D05C6F" w:rsidP="00D05C6F">
      <w:r w:rsidRPr="001A71DF">
        <w:rPr>
          <w:b/>
          <w:bCs/>
        </w:rPr>
        <w:t>GEREKÇE</w:t>
      </w:r>
      <w:r w:rsidRPr="001A71DF">
        <w:t>– Madde ile kişinin gözetimi altında bulunan bir hay</w:t>
      </w:r>
      <w:r w:rsidRPr="001A71DF">
        <w:softHyphen/>
        <w:t xml:space="preserve">vanı başkalarının hayatı veya sağlığı bakımından tehlikeli olabilecek şekilde serbest bırakması veya bunların kontrol altına alınmasında ihmal göstermesi suç sayılmıştır. </w:t>
      </w:r>
      <w:r w:rsidRPr="001A71DF">
        <w:rPr>
          <w:b/>
          <w:bCs/>
        </w:rPr>
        <w:t>Fiil somut tehlike suçu niteliğindedir. Suçun oluşması için bir zarar doğması aranmaz.</w:t>
      </w:r>
      <w:r w:rsidRPr="001A71DF">
        <w:t xml:space="preserve"> </w:t>
      </w:r>
      <w:r w:rsidRPr="001A71DF">
        <w:rPr>
          <w:b/>
          <w:bCs/>
        </w:rPr>
        <w:t>Suç,</w:t>
      </w:r>
      <w:r w:rsidRPr="001A71DF">
        <w:t xml:space="preserve"> kişinin gözetimi altında bulunan hayvanın başkalarının hayatı veya sağlığı bakımından tehlikeli olabilecek şekilde ser</w:t>
      </w:r>
      <w:r w:rsidRPr="001A71DF">
        <w:softHyphen/>
        <w:t>best bırakması ile ya da bunların kontrol altına alınmasında ihmal göster</w:t>
      </w:r>
      <w:r w:rsidRPr="001A71DF">
        <w:softHyphen/>
        <w:t xml:space="preserve">mesi ile </w:t>
      </w:r>
      <w:r w:rsidRPr="001A71DF">
        <w:rPr>
          <w:b/>
          <w:bCs/>
        </w:rPr>
        <w:t>tamamlanır.</w:t>
      </w:r>
      <w:r w:rsidRPr="001A71DF">
        <w:t xml:space="preserve"> Gözetimi altında bulunan hayvanı başkalarının hayatı veya sağlığı bakımından tehlikeli olabilecek şekilde serbest bırakan veya bunların kontrol altına alınmasında ihmal gösteren kişinin, bu fiillerinden dolayı </w:t>
      </w:r>
      <w:r w:rsidRPr="001A71DF">
        <w:rPr>
          <w:b/>
          <w:bCs/>
        </w:rPr>
        <w:t>bir zarar meydana gelirse</w:t>
      </w:r>
      <w:r w:rsidRPr="001A71DF">
        <w:t>; fiilin sebebiyet verdiği netice açısından kast veya taksirine göre cezalandırılacaktır.</w:t>
      </w:r>
    </w:p>
    <w:p w:rsidR="00D05C6F" w:rsidRPr="001A71DF" w:rsidRDefault="00D05C6F" w:rsidP="00D05C6F"/>
    <w:p w:rsidR="00D05C6F" w:rsidRPr="001A71DF" w:rsidRDefault="00D05C6F" w:rsidP="00D05C6F">
      <w:r w:rsidRPr="001A71DF">
        <w:rPr>
          <w:noProof/>
        </w:rPr>
        <w:drawing>
          <wp:inline distT="0" distB="0" distL="0" distR="0" wp14:anchorId="5063CA60" wp14:editId="1F57B45F">
            <wp:extent cx="5756910" cy="2336165"/>
            <wp:effectExtent l="0" t="0" r="0" b="635"/>
            <wp:docPr id="14" name="Resim 3">
              <a:extLst xmlns:a="http://schemas.openxmlformats.org/drawingml/2006/main">
                <a:ext uri="{FF2B5EF4-FFF2-40B4-BE49-F238E27FC236}">
                  <a16:creationId xmlns:a16="http://schemas.microsoft.com/office/drawing/2014/main" id="{A1E1A093-4C3D-B34D-815A-5C6756F39C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A1E1A093-4C3D-B34D-815A-5C6756F39CF1}"/>
                        </a:ext>
                      </a:extLst>
                    </pic:cNvPr>
                    <pic:cNvPicPr>
                      <a:picLocks noChangeAspect="1"/>
                    </pic:cNvPicPr>
                  </pic:nvPicPr>
                  <pic:blipFill rotWithShape="1">
                    <a:blip r:embed="rId7"/>
                    <a:srcRect b="11136"/>
                    <a:stretch/>
                  </pic:blipFill>
                  <pic:spPr>
                    <a:xfrm>
                      <a:off x="0" y="0"/>
                      <a:ext cx="5756910" cy="2336165"/>
                    </a:xfrm>
                    <a:prstGeom prst="rect">
                      <a:avLst/>
                    </a:prstGeom>
                  </pic:spPr>
                </pic:pic>
              </a:graphicData>
            </a:graphic>
          </wp:inline>
        </w:drawing>
      </w:r>
    </w:p>
    <w:p w:rsidR="00D05C6F" w:rsidRPr="00AE7AC5" w:rsidRDefault="00D05C6F" w:rsidP="00D05C6F">
      <w:pPr>
        <w:rPr>
          <w:b/>
        </w:rPr>
      </w:pPr>
    </w:p>
    <w:p w:rsidR="00D05C6F" w:rsidRPr="00AE7AC5" w:rsidRDefault="00D05C6F" w:rsidP="00D05C6F">
      <w:pPr>
        <w:rPr>
          <w:b/>
        </w:rPr>
      </w:pPr>
      <w:r w:rsidRPr="00AE7AC5">
        <w:rPr>
          <w:b/>
        </w:rPr>
        <w:t>Bağlı hareketli, Şekli suç, Somut tehlike suçu.</w:t>
      </w:r>
    </w:p>
    <w:p w:rsidR="00D05C6F" w:rsidRPr="001A71DF" w:rsidRDefault="00D05C6F" w:rsidP="00D05C6F"/>
    <w:p w:rsidR="00D05C6F" w:rsidRPr="001A71DF" w:rsidRDefault="00D05C6F" w:rsidP="00D05C6F">
      <w:pPr>
        <w:numPr>
          <w:ilvl w:val="0"/>
          <w:numId w:val="6"/>
        </w:numPr>
      </w:pPr>
      <w:r w:rsidRPr="001A71DF">
        <w:t xml:space="preserve">Neticenin gerçeklemesi ile suçun tamamlanıp sona erdiği suçlara </w:t>
      </w:r>
      <w:r w:rsidRPr="001A71DF">
        <w:rPr>
          <w:b/>
          <w:bCs/>
        </w:rPr>
        <w:t xml:space="preserve">«ani suç», </w:t>
      </w:r>
      <w:r w:rsidRPr="001A71DF">
        <w:t xml:space="preserve">neticenin bir süre devam etmesinin arandığı suçlara ise </w:t>
      </w:r>
      <w:r w:rsidRPr="001A71DF">
        <w:rPr>
          <w:b/>
          <w:bCs/>
        </w:rPr>
        <w:t xml:space="preserve">«mütemadi (kesintisiz) suç» </w:t>
      </w:r>
      <w:r w:rsidRPr="001A71DF">
        <w:t xml:space="preserve">adı verilir. Kesintisiz suçlarda neticenin gerçekleşmesi ile suç tamamlanır ama sona ermez. </w:t>
      </w:r>
    </w:p>
    <w:p w:rsidR="00D05C6F" w:rsidRPr="001A71DF" w:rsidRDefault="00D05C6F" w:rsidP="00D05C6F">
      <w:pPr>
        <w:numPr>
          <w:ilvl w:val="0"/>
          <w:numId w:val="6"/>
        </w:numPr>
      </w:pPr>
      <w:proofErr w:type="spellStart"/>
      <w:r w:rsidRPr="001A71DF">
        <w:t>Örn</w:t>
      </w:r>
      <w:proofErr w:type="spellEnd"/>
      <w:r w:rsidRPr="001A71DF">
        <w:t>; ölüm neticesi gerçekleştiği anda kasten öldürme suçu işlenmiş olur, oysa kişiyi hürriyetinden yoksun kılma (109) suçu, kişi yoksun bırakıldığı sürece devam eder.</w:t>
      </w:r>
    </w:p>
    <w:p w:rsidR="00D05C6F" w:rsidRPr="001A71DF" w:rsidRDefault="00D05C6F" w:rsidP="00D05C6F"/>
    <w:p w:rsidR="00D05C6F" w:rsidRPr="001A71DF" w:rsidRDefault="00D05C6F" w:rsidP="00D05C6F">
      <w:r w:rsidRPr="001A71DF">
        <w:rPr>
          <w:noProof/>
        </w:rPr>
        <w:lastRenderedPageBreak/>
        <w:drawing>
          <wp:inline distT="0" distB="0" distL="0" distR="0" wp14:anchorId="02AF5EC8" wp14:editId="1CD3CFF6">
            <wp:extent cx="5756910" cy="1650365"/>
            <wp:effectExtent l="0" t="0" r="0" b="635"/>
            <wp:docPr id="15" name="Resim 3">
              <a:extLst xmlns:a="http://schemas.openxmlformats.org/drawingml/2006/main">
                <a:ext uri="{FF2B5EF4-FFF2-40B4-BE49-F238E27FC236}">
                  <a16:creationId xmlns:a16="http://schemas.microsoft.com/office/drawing/2014/main" id="{CE2C30BA-193C-7149-8B00-35EC2E8ABD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CE2C30BA-193C-7149-8B00-35EC2E8ABD84}"/>
                        </a:ext>
                      </a:extLst>
                    </pic:cNvPr>
                    <pic:cNvPicPr>
                      <a:picLocks noChangeAspect="1"/>
                    </pic:cNvPicPr>
                  </pic:nvPicPr>
                  <pic:blipFill>
                    <a:blip r:embed="rId8"/>
                    <a:stretch>
                      <a:fillRect/>
                    </a:stretch>
                  </pic:blipFill>
                  <pic:spPr>
                    <a:xfrm>
                      <a:off x="0" y="0"/>
                      <a:ext cx="5756910" cy="1650365"/>
                    </a:xfrm>
                    <a:prstGeom prst="rect">
                      <a:avLst/>
                    </a:prstGeom>
                  </pic:spPr>
                </pic:pic>
              </a:graphicData>
            </a:graphic>
          </wp:inline>
        </w:drawing>
      </w:r>
    </w:p>
    <w:p w:rsidR="00D05C6F" w:rsidRPr="001A71DF" w:rsidRDefault="00D05C6F" w:rsidP="00D05C6F"/>
    <w:p w:rsidR="00D05C6F" w:rsidRPr="001A71DF" w:rsidRDefault="00D05C6F" w:rsidP="00D05C6F">
      <w:pPr>
        <w:numPr>
          <w:ilvl w:val="0"/>
          <w:numId w:val="6"/>
        </w:numPr>
      </w:pPr>
      <w:r w:rsidRPr="001A71DF">
        <w:t xml:space="preserve">Ruhsatsız silah bulundurma, konut dokunulmazlığını ihlal, suç örgütüne üye olma, (zorunlu) kesintisiz suçlara örnektir. Ani bir suçun kesintisiz şekilde gerçekleştirilmesine de </w:t>
      </w:r>
      <w:r w:rsidRPr="001A71DF">
        <w:rPr>
          <w:b/>
          <w:bCs/>
        </w:rPr>
        <w:t xml:space="preserve">«muhtemel kesintisiz suç» </w:t>
      </w:r>
      <w:r w:rsidRPr="001A71DF">
        <w:t xml:space="preserve">denir; </w:t>
      </w:r>
      <w:proofErr w:type="spellStart"/>
      <w:r w:rsidRPr="001A71DF">
        <w:t>Örn</w:t>
      </w:r>
      <w:proofErr w:type="spellEnd"/>
      <w:r w:rsidRPr="001A71DF">
        <w:t>, TCK m. 163/3 elektrik hırsızlığı, haberleşmenin gizliliğini virüs yardımıyla bilgisayardaki bütün haberleşmeleri kayıt suretiyle işlemek</w:t>
      </w:r>
    </w:p>
    <w:p w:rsidR="00D05C6F" w:rsidRPr="001A71DF" w:rsidRDefault="00D05C6F" w:rsidP="00D05C6F">
      <w:pPr>
        <w:numPr>
          <w:ilvl w:val="0"/>
          <w:numId w:val="7"/>
        </w:numPr>
      </w:pPr>
      <w:r w:rsidRPr="001A71DF">
        <w:t xml:space="preserve">Kesintisiz suçlarda, kesintinin gerçekleştiği andaki kanun uygulanır, kesintinin gerçekleştiği yer mahkemesi yetkilidir, şikayet ve zamanaşımı süresi kesintiden itibaren </w:t>
      </w:r>
      <w:proofErr w:type="gramStart"/>
      <w:r w:rsidRPr="001A71DF">
        <w:t>başlar,  kesintiye</w:t>
      </w:r>
      <w:proofErr w:type="gramEnd"/>
      <w:r w:rsidRPr="001A71DF">
        <w:t xml:space="preserve"> kadar azmettirme dışında iştirak, meşru savunma mümkündür!!!</w:t>
      </w:r>
    </w:p>
    <w:p w:rsidR="00D05C6F" w:rsidRPr="001A71DF" w:rsidRDefault="00D05C6F" w:rsidP="00D05C6F">
      <w:r w:rsidRPr="001A71DF">
        <w:rPr>
          <w:noProof/>
        </w:rPr>
        <w:drawing>
          <wp:inline distT="0" distB="0" distL="0" distR="0" wp14:anchorId="04DDD7C8" wp14:editId="4DABBBBE">
            <wp:extent cx="5756910" cy="1403350"/>
            <wp:effectExtent l="0" t="0" r="0" b="6350"/>
            <wp:docPr id="16" name="Resim 3">
              <a:extLst xmlns:a="http://schemas.openxmlformats.org/drawingml/2006/main">
                <a:ext uri="{FF2B5EF4-FFF2-40B4-BE49-F238E27FC236}">
                  <a16:creationId xmlns:a16="http://schemas.microsoft.com/office/drawing/2014/main" id="{2FE9C017-658B-1E47-9861-F01F700841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2FE9C017-658B-1E47-9861-F01F700841A7}"/>
                        </a:ext>
                      </a:extLst>
                    </pic:cNvPr>
                    <pic:cNvPicPr>
                      <a:picLocks noChangeAspect="1"/>
                    </pic:cNvPicPr>
                  </pic:nvPicPr>
                  <pic:blipFill>
                    <a:blip r:embed="rId9"/>
                    <a:stretch>
                      <a:fillRect/>
                    </a:stretch>
                  </pic:blipFill>
                  <pic:spPr>
                    <a:xfrm>
                      <a:off x="0" y="0"/>
                      <a:ext cx="5756910" cy="1403350"/>
                    </a:xfrm>
                    <a:prstGeom prst="rect">
                      <a:avLst/>
                    </a:prstGeom>
                  </pic:spPr>
                </pic:pic>
              </a:graphicData>
            </a:graphic>
          </wp:inline>
        </w:drawing>
      </w:r>
    </w:p>
    <w:p w:rsidR="00D05C6F" w:rsidRDefault="00D05C6F" w:rsidP="00D05C6F"/>
    <w:p w:rsidR="00D05C6F" w:rsidRPr="001A71DF" w:rsidRDefault="00D05C6F" w:rsidP="00D05C6F">
      <w:pPr>
        <w:jc w:val="both"/>
      </w:pPr>
      <w:r>
        <w:t>S</w:t>
      </w:r>
      <w:r w:rsidRPr="001A71DF">
        <w:t xml:space="preserve">uç, 10.01.12 de işlenmiştir, bu tarihte yürürlükte olan kanun uygulanır, </w:t>
      </w:r>
      <w:proofErr w:type="gramStart"/>
      <w:r w:rsidRPr="001A71DF">
        <w:t>şikayet</w:t>
      </w:r>
      <w:proofErr w:type="gramEnd"/>
      <w:r w:rsidRPr="001A71DF">
        <w:t xml:space="preserve"> ve zamanaşımı süresi bu tarihten itibaren başlar, </w:t>
      </w:r>
      <w:proofErr w:type="spellStart"/>
      <w:r w:rsidRPr="001A71DF">
        <w:t>Şuç</w:t>
      </w:r>
      <w:proofErr w:type="spellEnd"/>
      <w:r w:rsidRPr="001A71DF">
        <w:t xml:space="preserve"> </w:t>
      </w:r>
      <w:proofErr w:type="spellStart"/>
      <w:r w:rsidRPr="001A71DF">
        <w:t>niğdede</w:t>
      </w:r>
      <w:proofErr w:type="spellEnd"/>
      <w:r w:rsidRPr="001A71DF">
        <w:t xml:space="preserve"> işlenmiş, bu yer mahkemesi yetkili, C müşterek faildir, B araca zorla bindirildiği andan itibaren meşru savunma yapabilir. </w:t>
      </w:r>
    </w:p>
    <w:p w:rsidR="00D05C6F" w:rsidRPr="001A71DF" w:rsidRDefault="00D05C6F" w:rsidP="00D05C6F"/>
    <w:p w:rsidR="00D05C6F" w:rsidRPr="001A71DF" w:rsidRDefault="00D05C6F" w:rsidP="00D05C6F">
      <w:pPr>
        <w:numPr>
          <w:ilvl w:val="0"/>
          <w:numId w:val="8"/>
        </w:numPr>
      </w:pPr>
      <w:r w:rsidRPr="001A71DF">
        <w:rPr>
          <w:b/>
          <w:bCs/>
        </w:rPr>
        <w:t>Durum suçları (İz bırakan suçlar) ise</w:t>
      </w:r>
      <w:r w:rsidRPr="001A71DF">
        <w:t xml:space="preserve">, suç sona erdiği halde izlerinin devam ettiği suçlardır. Uzuv kaybı, organın işlevini yitirmesi gibi. </w:t>
      </w:r>
    </w:p>
    <w:p w:rsidR="00D05C6F" w:rsidRPr="001A71DF" w:rsidRDefault="00D05C6F" w:rsidP="00D05C6F"/>
    <w:p w:rsidR="00D05C6F" w:rsidRPr="001A71DF" w:rsidRDefault="00D05C6F" w:rsidP="00D05C6F">
      <w:r w:rsidRPr="001A71DF">
        <w:rPr>
          <w:noProof/>
        </w:rPr>
        <w:drawing>
          <wp:inline distT="0" distB="0" distL="0" distR="0" wp14:anchorId="504E48AE" wp14:editId="66472130">
            <wp:extent cx="5756910" cy="755650"/>
            <wp:effectExtent l="0" t="0" r="0" b="6350"/>
            <wp:docPr id="17" name="Resim 3">
              <a:extLst xmlns:a="http://schemas.openxmlformats.org/drawingml/2006/main">
                <a:ext uri="{FF2B5EF4-FFF2-40B4-BE49-F238E27FC236}">
                  <a16:creationId xmlns:a16="http://schemas.microsoft.com/office/drawing/2014/main" id="{A7DC0FE9-4443-1C47-B970-0DEE9E01B9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A7DC0FE9-4443-1C47-B970-0DEE9E01B9B9}"/>
                        </a:ext>
                      </a:extLst>
                    </pic:cNvPr>
                    <pic:cNvPicPr>
                      <a:picLocks noChangeAspect="1"/>
                    </pic:cNvPicPr>
                  </pic:nvPicPr>
                  <pic:blipFill>
                    <a:blip r:embed="rId10"/>
                    <a:stretch>
                      <a:fillRect/>
                    </a:stretch>
                  </pic:blipFill>
                  <pic:spPr>
                    <a:xfrm>
                      <a:off x="0" y="0"/>
                      <a:ext cx="5756910" cy="755650"/>
                    </a:xfrm>
                    <a:prstGeom prst="rect">
                      <a:avLst/>
                    </a:prstGeom>
                  </pic:spPr>
                </pic:pic>
              </a:graphicData>
            </a:graphic>
          </wp:inline>
        </w:drawing>
      </w:r>
    </w:p>
    <w:p w:rsidR="00D05C6F" w:rsidRPr="001A71DF" w:rsidRDefault="00D05C6F" w:rsidP="00D05C6F"/>
    <w:p w:rsidR="00D05C6F" w:rsidRPr="001A71DF" w:rsidRDefault="00D05C6F" w:rsidP="00D05C6F">
      <w:r w:rsidRPr="001A71DF">
        <w:t xml:space="preserve">Maddi, Zarar, Ani </w:t>
      </w:r>
      <w:proofErr w:type="gramStart"/>
      <w:r w:rsidRPr="001A71DF">
        <w:t>suç &gt;</w:t>
      </w:r>
      <w:proofErr w:type="gramEnd"/>
      <w:r w:rsidRPr="001A71DF">
        <w:t xml:space="preserve"> yaralama, durum suçu&gt; iz devam ediyor.</w:t>
      </w:r>
    </w:p>
    <w:p w:rsidR="00D05C6F" w:rsidRPr="001A71DF" w:rsidRDefault="00D05C6F" w:rsidP="00D05C6F"/>
    <w:p w:rsidR="00D05C6F" w:rsidRPr="001A71DF" w:rsidRDefault="00D05C6F" w:rsidP="00D05C6F">
      <w:pPr>
        <w:numPr>
          <w:ilvl w:val="0"/>
          <w:numId w:val="8"/>
        </w:numPr>
      </w:pPr>
      <w:r w:rsidRPr="001A71DF">
        <w:rPr>
          <w:b/>
          <w:bCs/>
        </w:rPr>
        <w:t>Kalkışma suçları</w:t>
      </w:r>
      <w:r w:rsidRPr="001A71DF">
        <w:t>, hazırlık hareketlerinin ve teşebbüsün tamamlanmış gibi cezalandırıldığı suç türlerine verilen isimdir. TCK m. 79, 262</w:t>
      </w:r>
    </w:p>
    <w:p w:rsidR="00D05C6F" w:rsidRPr="001A71DF" w:rsidRDefault="00D05C6F" w:rsidP="00D05C6F">
      <w:r w:rsidRPr="001A71DF">
        <w:rPr>
          <w:i/>
          <w:iCs/>
        </w:rPr>
        <w:t>Fuhuş</w:t>
      </w:r>
    </w:p>
    <w:p w:rsidR="00D05C6F" w:rsidRPr="001A71DF" w:rsidRDefault="00D05C6F" w:rsidP="00D05C6F">
      <w:r w:rsidRPr="001A71DF">
        <w:rPr>
          <w:b/>
          <w:bCs/>
        </w:rPr>
        <w:t xml:space="preserve">Madde 227- </w:t>
      </w:r>
      <w:r w:rsidRPr="001A71DF">
        <w:t xml:space="preserve">(1) Çocuğu fuhşa teşvik eden, bunun yolunu kolaylaştıran, bu maksatla tedarik eden veya barındıran ya da çocuğun fuhşuna aracılık eden kişi, dört yıldan on yıla kadar hapis ve </w:t>
      </w:r>
      <w:proofErr w:type="spellStart"/>
      <w:r w:rsidRPr="001A71DF">
        <w:t>beşbin</w:t>
      </w:r>
      <w:proofErr w:type="spellEnd"/>
      <w:r w:rsidRPr="001A71DF">
        <w:t xml:space="preserve"> güne kadar adlî para cezası ile cezalandırılır. Bu suçun işlenişine yönelik </w:t>
      </w:r>
      <w:r w:rsidRPr="001A71DF">
        <w:rPr>
          <w:b/>
          <w:bCs/>
        </w:rPr>
        <w:t>hazırlık hareketleri de tamamlanmış suç gibi cezalandırılır.</w:t>
      </w:r>
    </w:p>
    <w:p w:rsidR="00D05C6F" w:rsidRPr="001A71DF" w:rsidRDefault="00D05C6F" w:rsidP="00D05C6F">
      <w:r w:rsidRPr="001A71DF">
        <w:rPr>
          <w:i/>
          <w:iCs/>
        </w:rPr>
        <w:lastRenderedPageBreak/>
        <w:t>Anayasayı ihlal</w:t>
      </w:r>
    </w:p>
    <w:p w:rsidR="00D05C6F" w:rsidRPr="001A71DF" w:rsidRDefault="00D05C6F" w:rsidP="00D05C6F">
      <w:r w:rsidRPr="001A71DF">
        <w:rPr>
          <w:b/>
          <w:bCs/>
        </w:rPr>
        <w:t xml:space="preserve">Madde 309- </w:t>
      </w:r>
      <w:r w:rsidRPr="001A71DF">
        <w:t xml:space="preserve">(1) Cebir ve şiddet kullanarak, Türkiye Cumhuriyeti Anayasasının öngördüğü düzeni ortadan kaldırmaya veya bu düzen yerine başka bir düzen getirmeye veya bu düzenin fiilen uygulanmasını önlemeye </w:t>
      </w:r>
      <w:r w:rsidRPr="001A71DF">
        <w:rPr>
          <w:b/>
          <w:bCs/>
        </w:rPr>
        <w:t xml:space="preserve">teşebbüs edenler </w:t>
      </w:r>
      <w:r w:rsidRPr="001A71DF">
        <w:t>ağırlaştırılmış müebbet hapis cezası ile cezalandırılırlar.…</w:t>
      </w:r>
    </w:p>
    <w:p w:rsidR="00D05C6F" w:rsidRPr="001A71DF" w:rsidRDefault="00D05C6F" w:rsidP="00D05C6F">
      <w:r w:rsidRPr="001A71DF">
        <w:rPr>
          <w:i/>
          <w:iCs/>
        </w:rPr>
        <w:t>Cumhurbaşkanına suikast ve fiilî saldırı</w:t>
      </w:r>
    </w:p>
    <w:p w:rsidR="00D05C6F" w:rsidRPr="001A71DF" w:rsidRDefault="00D05C6F" w:rsidP="00D05C6F">
      <w:r w:rsidRPr="001A71DF">
        <w:rPr>
          <w:b/>
          <w:bCs/>
        </w:rPr>
        <w:t>Madde 310-</w:t>
      </w:r>
      <w:r w:rsidRPr="001A71DF">
        <w:t xml:space="preserve"> (1) Cumhurbaşkanına </w:t>
      </w:r>
      <w:proofErr w:type="spellStart"/>
      <w:r w:rsidRPr="001A71DF">
        <w:t>suikastte</w:t>
      </w:r>
      <w:proofErr w:type="spellEnd"/>
      <w:r w:rsidRPr="001A71DF">
        <w:t xml:space="preserve"> bulunan kişi, ağırlaştırılmış müebbet hapis cezası ile cezalandırılır. Bu fiile teşebbüs edilmesi halinde de </w:t>
      </w:r>
      <w:r w:rsidRPr="001A71DF">
        <w:rPr>
          <w:b/>
          <w:bCs/>
        </w:rPr>
        <w:t>suç tamamlanmış gibi</w:t>
      </w:r>
      <w:r w:rsidRPr="001A71DF">
        <w:t xml:space="preserve"> cezaya hükmolunur….</w:t>
      </w:r>
    </w:p>
    <w:p w:rsidR="00D05C6F" w:rsidRPr="001A71DF" w:rsidRDefault="00D05C6F" w:rsidP="00D05C6F"/>
    <w:p w:rsidR="00A66300" w:rsidRDefault="00A66300">
      <w:bookmarkStart w:id="0" w:name="_GoBack"/>
      <w:bookmarkEnd w:id="0"/>
    </w:p>
    <w:sectPr w:rsidR="00A66300" w:rsidSect="005D1B2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93413E"/>
    <w:multiLevelType w:val="hybridMultilevel"/>
    <w:tmpl w:val="5AEA37BC"/>
    <w:lvl w:ilvl="0" w:tplc="B1F80408">
      <w:start w:val="1"/>
      <w:numFmt w:val="bullet"/>
      <w:lvlText w:val="•"/>
      <w:lvlJc w:val="left"/>
      <w:pPr>
        <w:tabs>
          <w:tab w:val="num" w:pos="720"/>
        </w:tabs>
        <w:ind w:left="720" w:hanging="360"/>
      </w:pPr>
      <w:rPr>
        <w:rFonts w:ascii="Arial" w:hAnsi="Arial" w:hint="default"/>
      </w:rPr>
    </w:lvl>
    <w:lvl w:ilvl="1" w:tplc="FA8C63A6" w:tentative="1">
      <w:start w:val="1"/>
      <w:numFmt w:val="bullet"/>
      <w:lvlText w:val="•"/>
      <w:lvlJc w:val="left"/>
      <w:pPr>
        <w:tabs>
          <w:tab w:val="num" w:pos="1440"/>
        </w:tabs>
        <w:ind w:left="1440" w:hanging="360"/>
      </w:pPr>
      <w:rPr>
        <w:rFonts w:ascii="Arial" w:hAnsi="Arial" w:hint="default"/>
      </w:rPr>
    </w:lvl>
    <w:lvl w:ilvl="2" w:tplc="4CA8413E" w:tentative="1">
      <w:start w:val="1"/>
      <w:numFmt w:val="bullet"/>
      <w:lvlText w:val="•"/>
      <w:lvlJc w:val="left"/>
      <w:pPr>
        <w:tabs>
          <w:tab w:val="num" w:pos="2160"/>
        </w:tabs>
        <w:ind w:left="2160" w:hanging="360"/>
      </w:pPr>
      <w:rPr>
        <w:rFonts w:ascii="Arial" w:hAnsi="Arial" w:hint="default"/>
      </w:rPr>
    </w:lvl>
    <w:lvl w:ilvl="3" w:tplc="7B083F74" w:tentative="1">
      <w:start w:val="1"/>
      <w:numFmt w:val="bullet"/>
      <w:lvlText w:val="•"/>
      <w:lvlJc w:val="left"/>
      <w:pPr>
        <w:tabs>
          <w:tab w:val="num" w:pos="2880"/>
        </w:tabs>
        <w:ind w:left="2880" w:hanging="360"/>
      </w:pPr>
      <w:rPr>
        <w:rFonts w:ascii="Arial" w:hAnsi="Arial" w:hint="default"/>
      </w:rPr>
    </w:lvl>
    <w:lvl w:ilvl="4" w:tplc="D940F4A4" w:tentative="1">
      <w:start w:val="1"/>
      <w:numFmt w:val="bullet"/>
      <w:lvlText w:val="•"/>
      <w:lvlJc w:val="left"/>
      <w:pPr>
        <w:tabs>
          <w:tab w:val="num" w:pos="3600"/>
        </w:tabs>
        <w:ind w:left="3600" w:hanging="360"/>
      </w:pPr>
      <w:rPr>
        <w:rFonts w:ascii="Arial" w:hAnsi="Arial" w:hint="default"/>
      </w:rPr>
    </w:lvl>
    <w:lvl w:ilvl="5" w:tplc="C2D4F4BE" w:tentative="1">
      <w:start w:val="1"/>
      <w:numFmt w:val="bullet"/>
      <w:lvlText w:val="•"/>
      <w:lvlJc w:val="left"/>
      <w:pPr>
        <w:tabs>
          <w:tab w:val="num" w:pos="4320"/>
        </w:tabs>
        <w:ind w:left="4320" w:hanging="360"/>
      </w:pPr>
      <w:rPr>
        <w:rFonts w:ascii="Arial" w:hAnsi="Arial" w:hint="default"/>
      </w:rPr>
    </w:lvl>
    <w:lvl w:ilvl="6" w:tplc="A8FA1A58" w:tentative="1">
      <w:start w:val="1"/>
      <w:numFmt w:val="bullet"/>
      <w:lvlText w:val="•"/>
      <w:lvlJc w:val="left"/>
      <w:pPr>
        <w:tabs>
          <w:tab w:val="num" w:pos="5040"/>
        </w:tabs>
        <w:ind w:left="5040" w:hanging="360"/>
      </w:pPr>
      <w:rPr>
        <w:rFonts w:ascii="Arial" w:hAnsi="Arial" w:hint="default"/>
      </w:rPr>
    </w:lvl>
    <w:lvl w:ilvl="7" w:tplc="FDFC738A" w:tentative="1">
      <w:start w:val="1"/>
      <w:numFmt w:val="bullet"/>
      <w:lvlText w:val="•"/>
      <w:lvlJc w:val="left"/>
      <w:pPr>
        <w:tabs>
          <w:tab w:val="num" w:pos="5760"/>
        </w:tabs>
        <w:ind w:left="5760" w:hanging="360"/>
      </w:pPr>
      <w:rPr>
        <w:rFonts w:ascii="Arial" w:hAnsi="Arial" w:hint="default"/>
      </w:rPr>
    </w:lvl>
    <w:lvl w:ilvl="8" w:tplc="E2B4D40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82D0AB2"/>
    <w:multiLevelType w:val="hybridMultilevel"/>
    <w:tmpl w:val="1F86DE9A"/>
    <w:lvl w:ilvl="0" w:tplc="4476B8FC">
      <w:start w:val="1"/>
      <w:numFmt w:val="bullet"/>
      <w:lvlText w:val=""/>
      <w:lvlJc w:val="left"/>
      <w:pPr>
        <w:tabs>
          <w:tab w:val="num" w:pos="720"/>
        </w:tabs>
        <w:ind w:left="720" w:hanging="360"/>
      </w:pPr>
      <w:rPr>
        <w:rFonts w:ascii="Wingdings" w:hAnsi="Wingdings" w:hint="default"/>
      </w:rPr>
    </w:lvl>
    <w:lvl w:ilvl="1" w:tplc="0C383CC0" w:tentative="1">
      <w:start w:val="1"/>
      <w:numFmt w:val="bullet"/>
      <w:lvlText w:val=""/>
      <w:lvlJc w:val="left"/>
      <w:pPr>
        <w:tabs>
          <w:tab w:val="num" w:pos="1440"/>
        </w:tabs>
        <w:ind w:left="1440" w:hanging="360"/>
      </w:pPr>
      <w:rPr>
        <w:rFonts w:ascii="Wingdings" w:hAnsi="Wingdings" w:hint="default"/>
      </w:rPr>
    </w:lvl>
    <w:lvl w:ilvl="2" w:tplc="F75C458C" w:tentative="1">
      <w:start w:val="1"/>
      <w:numFmt w:val="bullet"/>
      <w:lvlText w:val=""/>
      <w:lvlJc w:val="left"/>
      <w:pPr>
        <w:tabs>
          <w:tab w:val="num" w:pos="2160"/>
        </w:tabs>
        <w:ind w:left="2160" w:hanging="360"/>
      </w:pPr>
      <w:rPr>
        <w:rFonts w:ascii="Wingdings" w:hAnsi="Wingdings" w:hint="default"/>
      </w:rPr>
    </w:lvl>
    <w:lvl w:ilvl="3" w:tplc="81DA2508" w:tentative="1">
      <w:start w:val="1"/>
      <w:numFmt w:val="bullet"/>
      <w:lvlText w:val=""/>
      <w:lvlJc w:val="left"/>
      <w:pPr>
        <w:tabs>
          <w:tab w:val="num" w:pos="2880"/>
        </w:tabs>
        <w:ind w:left="2880" w:hanging="360"/>
      </w:pPr>
      <w:rPr>
        <w:rFonts w:ascii="Wingdings" w:hAnsi="Wingdings" w:hint="default"/>
      </w:rPr>
    </w:lvl>
    <w:lvl w:ilvl="4" w:tplc="1C24F9F0" w:tentative="1">
      <w:start w:val="1"/>
      <w:numFmt w:val="bullet"/>
      <w:lvlText w:val=""/>
      <w:lvlJc w:val="left"/>
      <w:pPr>
        <w:tabs>
          <w:tab w:val="num" w:pos="3600"/>
        </w:tabs>
        <w:ind w:left="3600" w:hanging="360"/>
      </w:pPr>
      <w:rPr>
        <w:rFonts w:ascii="Wingdings" w:hAnsi="Wingdings" w:hint="default"/>
      </w:rPr>
    </w:lvl>
    <w:lvl w:ilvl="5" w:tplc="0F464C7A" w:tentative="1">
      <w:start w:val="1"/>
      <w:numFmt w:val="bullet"/>
      <w:lvlText w:val=""/>
      <w:lvlJc w:val="left"/>
      <w:pPr>
        <w:tabs>
          <w:tab w:val="num" w:pos="4320"/>
        </w:tabs>
        <w:ind w:left="4320" w:hanging="360"/>
      </w:pPr>
      <w:rPr>
        <w:rFonts w:ascii="Wingdings" w:hAnsi="Wingdings" w:hint="default"/>
      </w:rPr>
    </w:lvl>
    <w:lvl w:ilvl="6" w:tplc="372E4084" w:tentative="1">
      <w:start w:val="1"/>
      <w:numFmt w:val="bullet"/>
      <w:lvlText w:val=""/>
      <w:lvlJc w:val="left"/>
      <w:pPr>
        <w:tabs>
          <w:tab w:val="num" w:pos="5040"/>
        </w:tabs>
        <w:ind w:left="5040" w:hanging="360"/>
      </w:pPr>
      <w:rPr>
        <w:rFonts w:ascii="Wingdings" w:hAnsi="Wingdings" w:hint="default"/>
      </w:rPr>
    </w:lvl>
    <w:lvl w:ilvl="7" w:tplc="6F08F34A" w:tentative="1">
      <w:start w:val="1"/>
      <w:numFmt w:val="bullet"/>
      <w:lvlText w:val=""/>
      <w:lvlJc w:val="left"/>
      <w:pPr>
        <w:tabs>
          <w:tab w:val="num" w:pos="5760"/>
        </w:tabs>
        <w:ind w:left="5760" w:hanging="360"/>
      </w:pPr>
      <w:rPr>
        <w:rFonts w:ascii="Wingdings" w:hAnsi="Wingdings" w:hint="default"/>
      </w:rPr>
    </w:lvl>
    <w:lvl w:ilvl="8" w:tplc="F24E4B0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AF45966"/>
    <w:multiLevelType w:val="hybridMultilevel"/>
    <w:tmpl w:val="BB8211CE"/>
    <w:lvl w:ilvl="0" w:tplc="60668CD8">
      <w:start w:val="1"/>
      <w:numFmt w:val="bullet"/>
      <w:lvlText w:val="•"/>
      <w:lvlJc w:val="left"/>
      <w:pPr>
        <w:tabs>
          <w:tab w:val="num" w:pos="720"/>
        </w:tabs>
        <w:ind w:left="720" w:hanging="360"/>
      </w:pPr>
      <w:rPr>
        <w:rFonts w:ascii="Arial" w:hAnsi="Arial" w:hint="default"/>
      </w:rPr>
    </w:lvl>
    <w:lvl w:ilvl="1" w:tplc="D4A09376" w:tentative="1">
      <w:start w:val="1"/>
      <w:numFmt w:val="bullet"/>
      <w:lvlText w:val="•"/>
      <w:lvlJc w:val="left"/>
      <w:pPr>
        <w:tabs>
          <w:tab w:val="num" w:pos="1440"/>
        </w:tabs>
        <w:ind w:left="1440" w:hanging="360"/>
      </w:pPr>
      <w:rPr>
        <w:rFonts w:ascii="Arial" w:hAnsi="Arial" w:hint="default"/>
      </w:rPr>
    </w:lvl>
    <w:lvl w:ilvl="2" w:tplc="874E22EE" w:tentative="1">
      <w:start w:val="1"/>
      <w:numFmt w:val="bullet"/>
      <w:lvlText w:val="•"/>
      <w:lvlJc w:val="left"/>
      <w:pPr>
        <w:tabs>
          <w:tab w:val="num" w:pos="2160"/>
        </w:tabs>
        <w:ind w:left="2160" w:hanging="360"/>
      </w:pPr>
      <w:rPr>
        <w:rFonts w:ascii="Arial" w:hAnsi="Arial" w:hint="default"/>
      </w:rPr>
    </w:lvl>
    <w:lvl w:ilvl="3" w:tplc="5C521F86" w:tentative="1">
      <w:start w:val="1"/>
      <w:numFmt w:val="bullet"/>
      <w:lvlText w:val="•"/>
      <w:lvlJc w:val="left"/>
      <w:pPr>
        <w:tabs>
          <w:tab w:val="num" w:pos="2880"/>
        </w:tabs>
        <w:ind w:left="2880" w:hanging="360"/>
      </w:pPr>
      <w:rPr>
        <w:rFonts w:ascii="Arial" w:hAnsi="Arial" w:hint="default"/>
      </w:rPr>
    </w:lvl>
    <w:lvl w:ilvl="4" w:tplc="DE5E6140" w:tentative="1">
      <w:start w:val="1"/>
      <w:numFmt w:val="bullet"/>
      <w:lvlText w:val="•"/>
      <w:lvlJc w:val="left"/>
      <w:pPr>
        <w:tabs>
          <w:tab w:val="num" w:pos="3600"/>
        </w:tabs>
        <w:ind w:left="3600" w:hanging="360"/>
      </w:pPr>
      <w:rPr>
        <w:rFonts w:ascii="Arial" w:hAnsi="Arial" w:hint="default"/>
      </w:rPr>
    </w:lvl>
    <w:lvl w:ilvl="5" w:tplc="4B7E8D0E" w:tentative="1">
      <w:start w:val="1"/>
      <w:numFmt w:val="bullet"/>
      <w:lvlText w:val="•"/>
      <w:lvlJc w:val="left"/>
      <w:pPr>
        <w:tabs>
          <w:tab w:val="num" w:pos="4320"/>
        </w:tabs>
        <w:ind w:left="4320" w:hanging="360"/>
      </w:pPr>
      <w:rPr>
        <w:rFonts w:ascii="Arial" w:hAnsi="Arial" w:hint="default"/>
      </w:rPr>
    </w:lvl>
    <w:lvl w:ilvl="6" w:tplc="D85AA9E8" w:tentative="1">
      <w:start w:val="1"/>
      <w:numFmt w:val="bullet"/>
      <w:lvlText w:val="•"/>
      <w:lvlJc w:val="left"/>
      <w:pPr>
        <w:tabs>
          <w:tab w:val="num" w:pos="5040"/>
        </w:tabs>
        <w:ind w:left="5040" w:hanging="360"/>
      </w:pPr>
      <w:rPr>
        <w:rFonts w:ascii="Arial" w:hAnsi="Arial" w:hint="default"/>
      </w:rPr>
    </w:lvl>
    <w:lvl w:ilvl="7" w:tplc="B11E5E78" w:tentative="1">
      <w:start w:val="1"/>
      <w:numFmt w:val="bullet"/>
      <w:lvlText w:val="•"/>
      <w:lvlJc w:val="left"/>
      <w:pPr>
        <w:tabs>
          <w:tab w:val="num" w:pos="5760"/>
        </w:tabs>
        <w:ind w:left="5760" w:hanging="360"/>
      </w:pPr>
      <w:rPr>
        <w:rFonts w:ascii="Arial" w:hAnsi="Arial" w:hint="default"/>
      </w:rPr>
    </w:lvl>
    <w:lvl w:ilvl="8" w:tplc="8B129D7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E9101D6"/>
    <w:multiLevelType w:val="hybridMultilevel"/>
    <w:tmpl w:val="50308FA4"/>
    <w:lvl w:ilvl="0" w:tplc="31AAC99C">
      <w:start w:val="1"/>
      <w:numFmt w:val="bullet"/>
      <w:lvlText w:val=""/>
      <w:lvlJc w:val="left"/>
      <w:pPr>
        <w:tabs>
          <w:tab w:val="num" w:pos="720"/>
        </w:tabs>
        <w:ind w:left="720" w:hanging="360"/>
      </w:pPr>
      <w:rPr>
        <w:rFonts w:ascii="Wingdings" w:hAnsi="Wingdings" w:hint="default"/>
      </w:rPr>
    </w:lvl>
    <w:lvl w:ilvl="1" w:tplc="F864D874" w:tentative="1">
      <w:start w:val="1"/>
      <w:numFmt w:val="bullet"/>
      <w:lvlText w:val=""/>
      <w:lvlJc w:val="left"/>
      <w:pPr>
        <w:tabs>
          <w:tab w:val="num" w:pos="1440"/>
        </w:tabs>
        <w:ind w:left="1440" w:hanging="360"/>
      </w:pPr>
      <w:rPr>
        <w:rFonts w:ascii="Wingdings" w:hAnsi="Wingdings" w:hint="default"/>
      </w:rPr>
    </w:lvl>
    <w:lvl w:ilvl="2" w:tplc="52DE6AC2" w:tentative="1">
      <w:start w:val="1"/>
      <w:numFmt w:val="bullet"/>
      <w:lvlText w:val=""/>
      <w:lvlJc w:val="left"/>
      <w:pPr>
        <w:tabs>
          <w:tab w:val="num" w:pos="2160"/>
        </w:tabs>
        <w:ind w:left="2160" w:hanging="360"/>
      </w:pPr>
      <w:rPr>
        <w:rFonts w:ascii="Wingdings" w:hAnsi="Wingdings" w:hint="default"/>
      </w:rPr>
    </w:lvl>
    <w:lvl w:ilvl="3" w:tplc="282C92B4" w:tentative="1">
      <w:start w:val="1"/>
      <w:numFmt w:val="bullet"/>
      <w:lvlText w:val=""/>
      <w:lvlJc w:val="left"/>
      <w:pPr>
        <w:tabs>
          <w:tab w:val="num" w:pos="2880"/>
        </w:tabs>
        <w:ind w:left="2880" w:hanging="360"/>
      </w:pPr>
      <w:rPr>
        <w:rFonts w:ascii="Wingdings" w:hAnsi="Wingdings" w:hint="default"/>
      </w:rPr>
    </w:lvl>
    <w:lvl w:ilvl="4" w:tplc="6F360CA2" w:tentative="1">
      <w:start w:val="1"/>
      <w:numFmt w:val="bullet"/>
      <w:lvlText w:val=""/>
      <w:lvlJc w:val="left"/>
      <w:pPr>
        <w:tabs>
          <w:tab w:val="num" w:pos="3600"/>
        </w:tabs>
        <w:ind w:left="3600" w:hanging="360"/>
      </w:pPr>
      <w:rPr>
        <w:rFonts w:ascii="Wingdings" w:hAnsi="Wingdings" w:hint="default"/>
      </w:rPr>
    </w:lvl>
    <w:lvl w:ilvl="5" w:tplc="1B6C6998" w:tentative="1">
      <w:start w:val="1"/>
      <w:numFmt w:val="bullet"/>
      <w:lvlText w:val=""/>
      <w:lvlJc w:val="left"/>
      <w:pPr>
        <w:tabs>
          <w:tab w:val="num" w:pos="4320"/>
        </w:tabs>
        <w:ind w:left="4320" w:hanging="360"/>
      </w:pPr>
      <w:rPr>
        <w:rFonts w:ascii="Wingdings" w:hAnsi="Wingdings" w:hint="default"/>
      </w:rPr>
    </w:lvl>
    <w:lvl w:ilvl="6" w:tplc="70B0A526" w:tentative="1">
      <w:start w:val="1"/>
      <w:numFmt w:val="bullet"/>
      <w:lvlText w:val=""/>
      <w:lvlJc w:val="left"/>
      <w:pPr>
        <w:tabs>
          <w:tab w:val="num" w:pos="5040"/>
        </w:tabs>
        <w:ind w:left="5040" w:hanging="360"/>
      </w:pPr>
      <w:rPr>
        <w:rFonts w:ascii="Wingdings" w:hAnsi="Wingdings" w:hint="default"/>
      </w:rPr>
    </w:lvl>
    <w:lvl w:ilvl="7" w:tplc="304E86C0" w:tentative="1">
      <w:start w:val="1"/>
      <w:numFmt w:val="bullet"/>
      <w:lvlText w:val=""/>
      <w:lvlJc w:val="left"/>
      <w:pPr>
        <w:tabs>
          <w:tab w:val="num" w:pos="5760"/>
        </w:tabs>
        <w:ind w:left="5760" w:hanging="360"/>
      </w:pPr>
      <w:rPr>
        <w:rFonts w:ascii="Wingdings" w:hAnsi="Wingdings" w:hint="default"/>
      </w:rPr>
    </w:lvl>
    <w:lvl w:ilvl="8" w:tplc="DEE2494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8607F8"/>
    <w:multiLevelType w:val="hybridMultilevel"/>
    <w:tmpl w:val="A904AA00"/>
    <w:lvl w:ilvl="0" w:tplc="3440EAAA">
      <w:start w:val="1"/>
      <w:numFmt w:val="bullet"/>
      <w:lvlText w:val="•"/>
      <w:lvlJc w:val="left"/>
      <w:pPr>
        <w:tabs>
          <w:tab w:val="num" w:pos="720"/>
        </w:tabs>
        <w:ind w:left="720" w:hanging="360"/>
      </w:pPr>
      <w:rPr>
        <w:rFonts w:ascii="Arial" w:hAnsi="Arial" w:hint="default"/>
      </w:rPr>
    </w:lvl>
    <w:lvl w:ilvl="1" w:tplc="1C2882C4" w:tentative="1">
      <w:start w:val="1"/>
      <w:numFmt w:val="bullet"/>
      <w:lvlText w:val="•"/>
      <w:lvlJc w:val="left"/>
      <w:pPr>
        <w:tabs>
          <w:tab w:val="num" w:pos="1440"/>
        </w:tabs>
        <w:ind w:left="1440" w:hanging="360"/>
      </w:pPr>
      <w:rPr>
        <w:rFonts w:ascii="Arial" w:hAnsi="Arial" w:hint="default"/>
      </w:rPr>
    </w:lvl>
    <w:lvl w:ilvl="2" w:tplc="2B98BC04" w:tentative="1">
      <w:start w:val="1"/>
      <w:numFmt w:val="bullet"/>
      <w:lvlText w:val="•"/>
      <w:lvlJc w:val="left"/>
      <w:pPr>
        <w:tabs>
          <w:tab w:val="num" w:pos="2160"/>
        </w:tabs>
        <w:ind w:left="2160" w:hanging="360"/>
      </w:pPr>
      <w:rPr>
        <w:rFonts w:ascii="Arial" w:hAnsi="Arial" w:hint="default"/>
      </w:rPr>
    </w:lvl>
    <w:lvl w:ilvl="3" w:tplc="6F56AEB4" w:tentative="1">
      <w:start w:val="1"/>
      <w:numFmt w:val="bullet"/>
      <w:lvlText w:val="•"/>
      <w:lvlJc w:val="left"/>
      <w:pPr>
        <w:tabs>
          <w:tab w:val="num" w:pos="2880"/>
        </w:tabs>
        <w:ind w:left="2880" w:hanging="360"/>
      </w:pPr>
      <w:rPr>
        <w:rFonts w:ascii="Arial" w:hAnsi="Arial" w:hint="default"/>
      </w:rPr>
    </w:lvl>
    <w:lvl w:ilvl="4" w:tplc="E5B27D38" w:tentative="1">
      <w:start w:val="1"/>
      <w:numFmt w:val="bullet"/>
      <w:lvlText w:val="•"/>
      <w:lvlJc w:val="left"/>
      <w:pPr>
        <w:tabs>
          <w:tab w:val="num" w:pos="3600"/>
        </w:tabs>
        <w:ind w:left="3600" w:hanging="360"/>
      </w:pPr>
      <w:rPr>
        <w:rFonts w:ascii="Arial" w:hAnsi="Arial" w:hint="default"/>
      </w:rPr>
    </w:lvl>
    <w:lvl w:ilvl="5" w:tplc="2C4CA5C4" w:tentative="1">
      <w:start w:val="1"/>
      <w:numFmt w:val="bullet"/>
      <w:lvlText w:val="•"/>
      <w:lvlJc w:val="left"/>
      <w:pPr>
        <w:tabs>
          <w:tab w:val="num" w:pos="4320"/>
        </w:tabs>
        <w:ind w:left="4320" w:hanging="360"/>
      </w:pPr>
      <w:rPr>
        <w:rFonts w:ascii="Arial" w:hAnsi="Arial" w:hint="default"/>
      </w:rPr>
    </w:lvl>
    <w:lvl w:ilvl="6" w:tplc="FB1272FC" w:tentative="1">
      <w:start w:val="1"/>
      <w:numFmt w:val="bullet"/>
      <w:lvlText w:val="•"/>
      <w:lvlJc w:val="left"/>
      <w:pPr>
        <w:tabs>
          <w:tab w:val="num" w:pos="5040"/>
        </w:tabs>
        <w:ind w:left="5040" w:hanging="360"/>
      </w:pPr>
      <w:rPr>
        <w:rFonts w:ascii="Arial" w:hAnsi="Arial" w:hint="default"/>
      </w:rPr>
    </w:lvl>
    <w:lvl w:ilvl="7" w:tplc="B6A696DC" w:tentative="1">
      <w:start w:val="1"/>
      <w:numFmt w:val="bullet"/>
      <w:lvlText w:val="•"/>
      <w:lvlJc w:val="left"/>
      <w:pPr>
        <w:tabs>
          <w:tab w:val="num" w:pos="5760"/>
        </w:tabs>
        <w:ind w:left="5760" w:hanging="360"/>
      </w:pPr>
      <w:rPr>
        <w:rFonts w:ascii="Arial" w:hAnsi="Arial" w:hint="default"/>
      </w:rPr>
    </w:lvl>
    <w:lvl w:ilvl="8" w:tplc="19401EC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01500D"/>
    <w:multiLevelType w:val="hybridMultilevel"/>
    <w:tmpl w:val="72DC05EE"/>
    <w:lvl w:ilvl="0" w:tplc="CBEA804E">
      <w:start w:val="1"/>
      <w:numFmt w:val="bullet"/>
      <w:lvlText w:val="•"/>
      <w:lvlJc w:val="left"/>
      <w:pPr>
        <w:tabs>
          <w:tab w:val="num" w:pos="720"/>
        </w:tabs>
        <w:ind w:left="720" w:hanging="360"/>
      </w:pPr>
      <w:rPr>
        <w:rFonts w:ascii="Arial" w:hAnsi="Arial" w:hint="default"/>
      </w:rPr>
    </w:lvl>
    <w:lvl w:ilvl="1" w:tplc="B96CF3F2" w:tentative="1">
      <w:start w:val="1"/>
      <w:numFmt w:val="bullet"/>
      <w:lvlText w:val="•"/>
      <w:lvlJc w:val="left"/>
      <w:pPr>
        <w:tabs>
          <w:tab w:val="num" w:pos="1440"/>
        </w:tabs>
        <w:ind w:left="1440" w:hanging="360"/>
      </w:pPr>
      <w:rPr>
        <w:rFonts w:ascii="Arial" w:hAnsi="Arial" w:hint="default"/>
      </w:rPr>
    </w:lvl>
    <w:lvl w:ilvl="2" w:tplc="303CC600" w:tentative="1">
      <w:start w:val="1"/>
      <w:numFmt w:val="bullet"/>
      <w:lvlText w:val="•"/>
      <w:lvlJc w:val="left"/>
      <w:pPr>
        <w:tabs>
          <w:tab w:val="num" w:pos="2160"/>
        </w:tabs>
        <w:ind w:left="2160" w:hanging="360"/>
      </w:pPr>
      <w:rPr>
        <w:rFonts w:ascii="Arial" w:hAnsi="Arial" w:hint="default"/>
      </w:rPr>
    </w:lvl>
    <w:lvl w:ilvl="3" w:tplc="A6AA3408" w:tentative="1">
      <w:start w:val="1"/>
      <w:numFmt w:val="bullet"/>
      <w:lvlText w:val="•"/>
      <w:lvlJc w:val="left"/>
      <w:pPr>
        <w:tabs>
          <w:tab w:val="num" w:pos="2880"/>
        </w:tabs>
        <w:ind w:left="2880" w:hanging="360"/>
      </w:pPr>
      <w:rPr>
        <w:rFonts w:ascii="Arial" w:hAnsi="Arial" w:hint="default"/>
      </w:rPr>
    </w:lvl>
    <w:lvl w:ilvl="4" w:tplc="A7F2861A" w:tentative="1">
      <w:start w:val="1"/>
      <w:numFmt w:val="bullet"/>
      <w:lvlText w:val="•"/>
      <w:lvlJc w:val="left"/>
      <w:pPr>
        <w:tabs>
          <w:tab w:val="num" w:pos="3600"/>
        </w:tabs>
        <w:ind w:left="3600" w:hanging="360"/>
      </w:pPr>
      <w:rPr>
        <w:rFonts w:ascii="Arial" w:hAnsi="Arial" w:hint="default"/>
      </w:rPr>
    </w:lvl>
    <w:lvl w:ilvl="5" w:tplc="2702FFA4" w:tentative="1">
      <w:start w:val="1"/>
      <w:numFmt w:val="bullet"/>
      <w:lvlText w:val="•"/>
      <w:lvlJc w:val="left"/>
      <w:pPr>
        <w:tabs>
          <w:tab w:val="num" w:pos="4320"/>
        </w:tabs>
        <w:ind w:left="4320" w:hanging="360"/>
      </w:pPr>
      <w:rPr>
        <w:rFonts w:ascii="Arial" w:hAnsi="Arial" w:hint="default"/>
      </w:rPr>
    </w:lvl>
    <w:lvl w:ilvl="6" w:tplc="F7F289F0" w:tentative="1">
      <w:start w:val="1"/>
      <w:numFmt w:val="bullet"/>
      <w:lvlText w:val="•"/>
      <w:lvlJc w:val="left"/>
      <w:pPr>
        <w:tabs>
          <w:tab w:val="num" w:pos="5040"/>
        </w:tabs>
        <w:ind w:left="5040" w:hanging="360"/>
      </w:pPr>
      <w:rPr>
        <w:rFonts w:ascii="Arial" w:hAnsi="Arial" w:hint="default"/>
      </w:rPr>
    </w:lvl>
    <w:lvl w:ilvl="7" w:tplc="3DDA24B4" w:tentative="1">
      <w:start w:val="1"/>
      <w:numFmt w:val="bullet"/>
      <w:lvlText w:val="•"/>
      <w:lvlJc w:val="left"/>
      <w:pPr>
        <w:tabs>
          <w:tab w:val="num" w:pos="5760"/>
        </w:tabs>
        <w:ind w:left="5760" w:hanging="360"/>
      </w:pPr>
      <w:rPr>
        <w:rFonts w:ascii="Arial" w:hAnsi="Arial" w:hint="default"/>
      </w:rPr>
    </w:lvl>
    <w:lvl w:ilvl="8" w:tplc="78967CB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5785A5E"/>
    <w:multiLevelType w:val="hybridMultilevel"/>
    <w:tmpl w:val="18A27158"/>
    <w:lvl w:ilvl="0" w:tplc="A70C16EE">
      <w:start w:val="1"/>
      <w:numFmt w:val="bullet"/>
      <w:lvlText w:val=""/>
      <w:lvlJc w:val="left"/>
      <w:pPr>
        <w:tabs>
          <w:tab w:val="num" w:pos="720"/>
        </w:tabs>
        <w:ind w:left="720" w:hanging="360"/>
      </w:pPr>
      <w:rPr>
        <w:rFonts w:ascii="Wingdings" w:hAnsi="Wingdings" w:hint="default"/>
      </w:rPr>
    </w:lvl>
    <w:lvl w:ilvl="1" w:tplc="ED66E25C" w:tentative="1">
      <w:start w:val="1"/>
      <w:numFmt w:val="bullet"/>
      <w:lvlText w:val=""/>
      <w:lvlJc w:val="left"/>
      <w:pPr>
        <w:tabs>
          <w:tab w:val="num" w:pos="1440"/>
        </w:tabs>
        <w:ind w:left="1440" w:hanging="360"/>
      </w:pPr>
      <w:rPr>
        <w:rFonts w:ascii="Wingdings" w:hAnsi="Wingdings" w:hint="default"/>
      </w:rPr>
    </w:lvl>
    <w:lvl w:ilvl="2" w:tplc="686C63C2" w:tentative="1">
      <w:start w:val="1"/>
      <w:numFmt w:val="bullet"/>
      <w:lvlText w:val=""/>
      <w:lvlJc w:val="left"/>
      <w:pPr>
        <w:tabs>
          <w:tab w:val="num" w:pos="2160"/>
        </w:tabs>
        <w:ind w:left="2160" w:hanging="360"/>
      </w:pPr>
      <w:rPr>
        <w:rFonts w:ascii="Wingdings" w:hAnsi="Wingdings" w:hint="default"/>
      </w:rPr>
    </w:lvl>
    <w:lvl w:ilvl="3" w:tplc="910E6EFE" w:tentative="1">
      <w:start w:val="1"/>
      <w:numFmt w:val="bullet"/>
      <w:lvlText w:val=""/>
      <w:lvlJc w:val="left"/>
      <w:pPr>
        <w:tabs>
          <w:tab w:val="num" w:pos="2880"/>
        </w:tabs>
        <w:ind w:left="2880" w:hanging="360"/>
      </w:pPr>
      <w:rPr>
        <w:rFonts w:ascii="Wingdings" w:hAnsi="Wingdings" w:hint="default"/>
      </w:rPr>
    </w:lvl>
    <w:lvl w:ilvl="4" w:tplc="9C469590" w:tentative="1">
      <w:start w:val="1"/>
      <w:numFmt w:val="bullet"/>
      <w:lvlText w:val=""/>
      <w:lvlJc w:val="left"/>
      <w:pPr>
        <w:tabs>
          <w:tab w:val="num" w:pos="3600"/>
        </w:tabs>
        <w:ind w:left="3600" w:hanging="360"/>
      </w:pPr>
      <w:rPr>
        <w:rFonts w:ascii="Wingdings" w:hAnsi="Wingdings" w:hint="default"/>
      </w:rPr>
    </w:lvl>
    <w:lvl w:ilvl="5" w:tplc="45ECF8B2" w:tentative="1">
      <w:start w:val="1"/>
      <w:numFmt w:val="bullet"/>
      <w:lvlText w:val=""/>
      <w:lvlJc w:val="left"/>
      <w:pPr>
        <w:tabs>
          <w:tab w:val="num" w:pos="4320"/>
        </w:tabs>
        <w:ind w:left="4320" w:hanging="360"/>
      </w:pPr>
      <w:rPr>
        <w:rFonts w:ascii="Wingdings" w:hAnsi="Wingdings" w:hint="default"/>
      </w:rPr>
    </w:lvl>
    <w:lvl w:ilvl="6" w:tplc="567C533E" w:tentative="1">
      <w:start w:val="1"/>
      <w:numFmt w:val="bullet"/>
      <w:lvlText w:val=""/>
      <w:lvlJc w:val="left"/>
      <w:pPr>
        <w:tabs>
          <w:tab w:val="num" w:pos="5040"/>
        </w:tabs>
        <w:ind w:left="5040" w:hanging="360"/>
      </w:pPr>
      <w:rPr>
        <w:rFonts w:ascii="Wingdings" w:hAnsi="Wingdings" w:hint="default"/>
      </w:rPr>
    </w:lvl>
    <w:lvl w:ilvl="7" w:tplc="D86AEACC" w:tentative="1">
      <w:start w:val="1"/>
      <w:numFmt w:val="bullet"/>
      <w:lvlText w:val=""/>
      <w:lvlJc w:val="left"/>
      <w:pPr>
        <w:tabs>
          <w:tab w:val="num" w:pos="5760"/>
        </w:tabs>
        <w:ind w:left="5760" w:hanging="360"/>
      </w:pPr>
      <w:rPr>
        <w:rFonts w:ascii="Wingdings" w:hAnsi="Wingdings" w:hint="default"/>
      </w:rPr>
    </w:lvl>
    <w:lvl w:ilvl="8" w:tplc="332CAA6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E5712F6"/>
    <w:multiLevelType w:val="hybridMultilevel"/>
    <w:tmpl w:val="1034E710"/>
    <w:lvl w:ilvl="0" w:tplc="D6EE24E4">
      <w:start w:val="1"/>
      <w:numFmt w:val="bullet"/>
      <w:lvlText w:val=""/>
      <w:lvlJc w:val="left"/>
      <w:pPr>
        <w:tabs>
          <w:tab w:val="num" w:pos="720"/>
        </w:tabs>
        <w:ind w:left="720" w:hanging="360"/>
      </w:pPr>
      <w:rPr>
        <w:rFonts w:ascii="Wingdings" w:hAnsi="Wingdings" w:hint="default"/>
      </w:rPr>
    </w:lvl>
    <w:lvl w:ilvl="1" w:tplc="BD9829E4" w:tentative="1">
      <w:start w:val="1"/>
      <w:numFmt w:val="bullet"/>
      <w:lvlText w:val=""/>
      <w:lvlJc w:val="left"/>
      <w:pPr>
        <w:tabs>
          <w:tab w:val="num" w:pos="1440"/>
        </w:tabs>
        <w:ind w:left="1440" w:hanging="360"/>
      </w:pPr>
      <w:rPr>
        <w:rFonts w:ascii="Wingdings" w:hAnsi="Wingdings" w:hint="default"/>
      </w:rPr>
    </w:lvl>
    <w:lvl w:ilvl="2" w:tplc="53066646" w:tentative="1">
      <w:start w:val="1"/>
      <w:numFmt w:val="bullet"/>
      <w:lvlText w:val=""/>
      <w:lvlJc w:val="left"/>
      <w:pPr>
        <w:tabs>
          <w:tab w:val="num" w:pos="2160"/>
        </w:tabs>
        <w:ind w:left="2160" w:hanging="360"/>
      </w:pPr>
      <w:rPr>
        <w:rFonts w:ascii="Wingdings" w:hAnsi="Wingdings" w:hint="default"/>
      </w:rPr>
    </w:lvl>
    <w:lvl w:ilvl="3" w:tplc="FF78637E" w:tentative="1">
      <w:start w:val="1"/>
      <w:numFmt w:val="bullet"/>
      <w:lvlText w:val=""/>
      <w:lvlJc w:val="left"/>
      <w:pPr>
        <w:tabs>
          <w:tab w:val="num" w:pos="2880"/>
        </w:tabs>
        <w:ind w:left="2880" w:hanging="360"/>
      </w:pPr>
      <w:rPr>
        <w:rFonts w:ascii="Wingdings" w:hAnsi="Wingdings" w:hint="default"/>
      </w:rPr>
    </w:lvl>
    <w:lvl w:ilvl="4" w:tplc="6BAC2148" w:tentative="1">
      <w:start w:val="1"/>
      <w:numFmt w:val="bullet"/>
      <w:lvlText w:val=""/>
      <w:lvlJc w:val="left"/>
      <w:pPr>
        <w:tabs>
          <w:tab w:val="num" w:pos="3600"/>
        </w:tabs>
        <w:ind w:left="3600" w:hanging="360"/>
      </w:pPr>
      <w:rPr>
        <w:rFonts w:ascii="Wingdings" w:hAnsi="Wingdings" w:hint="default"/>
      </w:rPr>
    </w:lvl>
    <w:lvl w:ilvl="5" w:tplc="30DCC24A" w:tentative="1">
      <w:start w:val="1"/>
      <w:numFmt w:val="bullet"/>
      <w:lvlText w:val=""/>
      <w:lvlJc w:val="left"/>
      <w:pPr>
        <w:tabs>
          <w:tab w:val="num" w:pos="4320"/>
        </w:tabs>
        <w:ind w:left="4320" w:hanging="360"/>
      </w:pPr>
      <w:rPr>
        <w:rFonts w:ascii="Wingdings" w:hAnsi="Wingdings" w:hint="default"/>
      </w:rPr>
    </w:lvl>
    <w:lvl w:ilvl="6" w:tplc="2E6415CC" w:tentative="1">
      <w:start w:val="1"/>
      <w:numFmt w:val="bullet"/>
      <w:lvlText w:val=""/>
      <w:lvlJc w:val="left"/>
      <w:pPr>
        <w:tabs>
          <w:tab w:val="num" w:pos="5040"/>
        </w:tabs>
        <w:ind w:left="5040" w:hanging="360"/>
      </w:pPr>
      <w:rPr>
        <w:rFonts w:ascii="Wingdings" w:hAnsi="Wingdings" w:hint="default"/>
      </w:rPr>
    </w:lvl>
    <w:lvl w:ilvl="7" w:tplc="A7FAC8C4" w:tentative="1">
      <w:start w:val="1"/>
      <w:numFmt w:val="bullet"/>
      <w:lvlText w:val=""/>
      <w:lvlJc w:val="left"/>
      <w:pPr>
        <w:tabs>
          <w:tab w:val="num" w:pos="5760"/>
        </w:tabs>
        <w:ind w:left="5760" w:hanging="360"/>
      </w:pPr>
      <w:rPr>
        <w:rFonts w:ascii="Wingdings" w:hAnsi="Wingdings" w:hint="default"/>
      </w:rPr>
    </w:lvl>
    <w:lvl w:ilvl="8" w:tplc="BE06873A"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7"/>
  </w:num>
  <w:num w:numId="3">
    <w:abstractNumId w:val="3"/>
  </w:num>
  <w:num w:numId="4">
    <w:abstractNumId w:val="6"/>
  </w:num>
  <w:num w:numId="5">
    <w:abstractNumId w:val="4"/>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C6F"/>
    <w:rsid w:val="00015E99"/>
    <w:rsid w:val="000430B5"/>
    <w:rsid w:val="000C1052"/>
    <w:rsid w:val="000C777F"/>
    <w:rsid w:val="001C2C3B"/>
    <w:rsid w:val="002104DB"/>
    <w:rsid w:val="00291336"/>
    <w:rsid w:val="002C0530"/>
    <w:rsid w:val="00304DFC"/>
    <w:rsid w:val="003B3F78"/>
    <w:rsid w:val="003C01B4"/>
    <w:rsid w:val="003D1F02"/>
    <w:rsid w:val="0042011B"/>
    <w:rsid w:val="0042694E"/>
    <w:rsid w:val="00476150"/>
    <w:rsid w:val="005229C1"/>
    <w:rsid w:val="005D1B2A"/>
    <w:rsid w:val="005E30AC"/>
    <w:rsid w:val="005F4FF5"/>
    <w:rsid w:val="006055FC"/>
    <w:rsid w:val="00742B6D"/>
    <w:rsid w:val="00804E00"/>
    <w:rsid w:val="00841B93"/>
    <w:rsid w:val="008E6C65"/>
    <w:rsid w:val="00901463"/>
    <w:rsid w:val="00936395"/>
    <w:rsid w:val="009812F0"/>
    <w:rsid w:val="009943E1"/>
    <w:rsid w:val="00A62F40"/>
    <w:rsid w:val="00A66300"/>
    <w:rsid w:val="00A9057D"/>
    <w:rsid w:val="00A9280A"/>
    <w:rsid w:val="00B230CB"/>
    <w:rsid w:val="00BB554E"/>
    <w:rsid w:val="00BB688E"/>
    <w:rsid w:val="00BC4E09"/>
    <w:rsid w:val="00C030DD"/>
    <w:rsid w:val="00C158AA"/>
    <w:rsid w:val="00CB7C2A"/>
    <w:rsid w:val="00D05C6F"/>
    <w:rsid w:val="00D07C2E"/>
    <w:rsid w:val="00D233D1"/>
    <w:rsid w:val="00D800A0"/>
    <w:rsid w:val="00E3738E"/>
    <w:rsid w:val="00F00417"/>
    <w:rsid w:val="00F43565"/>
    <w:rsid w:val="00F5724B"/>
    <w:rsid w:val="00F96956"/>
    <w:rsid w:val="00FA2E4A"/>
    <w:rsid w:val="00FC1C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2CF79131"/>
  <w14:defaultImageDpi w14:val="32767"/>
  <w15:chartTrackingRefBased/>
  <w15:docId w15:val="{6220BEA0-4CAE-C349-8888-7521EE3AC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05C6F"/>
    <w:rPr>
      <w:rFonts w:ascii="Times New Roman" w:eastAsia="Times New Roman" w:hAnsi="Times New Roman" w:cs="Times New Roman"/>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05C6F"/>
    <w:rPr>
      <w:sz w:val="18"/>
      <w:szCs w:val="18"/>
    </w:rPr>
  </w:style>
  <w:style w:type="character" w:customStyle="1" w:styleId="BalonMetniChar">
    <w:name w:val="Balon Metni Char"/>
    <w:basedOn w:val="VarsaylanParagrafYazTipi"/>
    <w:link w:val="BalonMetni"/>
    <w:uiPriority w:val="99"/>
    <w:semiHidden/>
    <w:rsid w:val="00D05C6F"/>
    <w:rPr>
      <w:rFonts w:ascii="Times New Roman" w:eastAsia="Times New Roman" w:hAnsi="Times New Roman" w:cs="Times New Roman"/>
      <w:sz w:val="18"/>
      <w:szCs w:val="18"/>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eması">
  <a:themeElements>
    <a:clrScheme name="Ofis">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is">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1509</Words>
  <Characters>8603</Characters>
  <Application>Microsoft Office Word</Application>
  <DocSecurity>0</DocSecurity>
  <Lines>71</Lines>
  <Paragraphs>20</Paragraphs>
  <ScaleCrop>false</ScaleCrop>
  <Company/>
  <LinksUpToDate>false</LinksUpToDate>
  <CharactersWithSpaces>10092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yilmaz</dc:creator>
  <cp:keywords/>
  <dc:description/>
  <cp:lastModifiedBy>ibrahim yilmaz</cp:lastModifiedBy>
  <cp:revision>1</cp:revision>
  <cp:lastPrinted>2020-03-19T10:08:00Z</cp:lastPrinted>
  <dcterms:created xsi:type="dcterms:W3CDTF">2020-03-19T10:07:00Z</dcterms:created>
  <dcterms:modified xsi:type="dcterms:W3CDTF">2020-03-19T10:08:00Z</dcterms:modified>
</cp:coreProperties>
</file>