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57B7" w:rsidRDefault="00C65A32" w:rsidP="00C65A32">
      <w:pPr>
        <w:pStyle w:val="ListeParagraf"/>
        <w:spacing w:line="360" w:lineRule="auto"/>
        <w:rPr>
          <w:b/>
          <w:sz w:val="28"/>
          <w:szCs w:val="28"/>
        </w:rPr>
      </w:pPr>
      <w:r>
        <w:rPr>
          <w:noProof/>
        </w:rPr>
        <w:drawing>
          <wp:anchor distT="0" distB="0" distL="114300" distR="114300" simplePos="0" relativeHeight="251658240" behindDoc="0" locked="0" layoutInCell="1" allowOverlap="1">
            <wp:simplePos x="1352550" y="895350"/>
            <wp:positionH relativeFrom="margin">
              <wp:align>left</wp:align>
            </wp:positionH>
            <wp:positionV relativeFrom="margin">
              <wp:align>top</wp:align>
            </wp:positionV>
            <wp:extent cx="1933575" cy="2505075"/>
            <wp:effectExtent l="0" t="0" r="9525" b="9525"/>
            <wp:wrapSquare wrapText="bothSides"/>
            <wp:docPr id="1" name="Resim 1" descr="C:\Users\tugba\Desktop\ind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ugba\Desktop\indir.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33575" cy="2505075"/>
                    </a:xfrm>
                    <a:prstGeom prst="rect">
                      <a:avLst/>
                    </a:prstGeom>
                    <a:noFill/>
                    <a:ln>
                      <a:noFill/>
                    </a:ln>
                  </pic:spPr>
                </pic:pic>
              </a:graphicData>
            </a:graphic>
          </wp:anchor>
        </w:drawing>
      </w:r>
      <w:r w:rsidR="007757B7">
        <w:rPr>
          <w:b/>
          <w:sz w:val="28"/>
          <w:szCs w:val="28"/>
        </w:rPr>
        <w:t>MAX WEBER (1864-1920)</w:t>
      </w:r>
    </w:p>
    <w:p w:rsidR="007757B7" w:rsidRDefault="00212FDC" w:rsidP="006C749A">
      <w:pPr>
        <w:spacing w:line="360" w:lineRule="auto"/>
        <w:jc w:val="both"/>
        <w:rPr>
          <w:rFonts w:ascii="Times New Roman" w:hAnsi="Times New Roman" w:cs="Times New Roman"/>
        </w:rPr>
      </w:pPr>
      <w:r>
        <w:rPr>
          <w:rFonts w:ascii="Times New Roman" w:hAnsi="Times New Roman" w:cs="Times New Roman"/>
          <w:sz w:val="24"/>
          <w:szCs w:val="24"/>
        </w:rPr>
        <w:t xml:space="preserve">Sosyolojinin </w:t>
      </w:r>
      <w:r w:rsidR="007757B7">
        <w:rPr>
          <w:rFonts w:ascii="Times New Roman" w:hAnsi="Times New Roman" w:cs="Times New Roman"/>
          <w:sz w:val="24"/>
          <w:szCs w:val="24"/>
        </w:rPr>
        <w:t>kurucuları</w:t>
      </w:r>
      <w:r w:rsidR="00C65A32" w:rsidRPr="007757B7">
        <w:rPr>
          <w:rFonts w:ascii="Times New Roman" w:hAnsi="Times New Roman" w:cs="Times New Roman"/>
          <w:sz w:val="24"/>
          <w:szCs w:val="24"/>
        </w:rPr>
        <w:t>ndan bir</w:t>
      </w:r>
      <w:r w:rsidR="007757B7">
        <w:rPr>
          <w:rFonts w:ascii="Times New Roman" w:hAnsi="Times New Roman" w:cs="Times New Roman"/>
          <w:sz w:val="24"/>
          <w:szCs w:val="24"/>
        </w:rPr>
        <w:t>isi olarak kabul edilen ve çalışmaları günümüz sosyologları için halen ilham kaynağı</w:t>
      </w:r>
      <w:r>
        <w:rPr>
          <w:rFonts w:ascii="Times New Roman" w:hAnsi="Times New Roman" w:cs="Times New Roman"/>
          <w:sz w:val="24"/>
          <w:szCs w:val="24"/>
        </w:rPr>
        <w:t xml:space="preserve"> olarak görülen </w:t>
      </w:r>
      <w:proofErr w:type="spellStart"/>
      <w:r>
        <w:rPr>
          <w:rFonts w:ascii="Times New Roman" w:hAnsi="Times New Roman" w:cs="Times New Roman"/>
          <w:sz w:val="24"/>
          <w:szCs w:val="24"/>
        </w:rPr>
        <w:t>Max</w:t>
      </w:r>
      <w:proofErr w:type="spellEnd"/>
      <w:r w:rsidR="007757B7">
        <w:rPr>
          <w:rFonts w:ascii="Times New Roman" w:hAnsi="Times New Roman" w:cs="Times New Roman"/>
          <w:sz w:val="24"/>
          <w:szCs w:val="24"/>
        </w:rPr>
        <w:t xml:space="preserve"> </w:t>
      </w:r>
      <w:proofErr w:type="spellStart"/>
      <w:r w:rsidR="007757B7">
        <w:rPr>
          <w:rFonts w:ascii="Times New Roman" w:hAnsi="Times New Roman" w:cs="Times New Roman"/>
          <w:sz w:val="24"/>
          <w:szCs w:val="24"/>
        </w:rPr>
        <w:t>Weber</w:t>
      </w:r>
      <w:proofErr w:type="spellEnd"/>
      <w:r w:rsidR="007757B7">
        <w:rPr>
          <w:rFonts w:ascii="Times New Roman" w:hAnsi="Times New Roman" w:cs="Times New Roman"/>
          <w:sz w:val="24"/>
          <w:szCs w:val="24"/>
        </w:rPr>
        <w:t xml:space="preserve"> Almanya’nın </w:t>
      </w:r>
      <w:proofErr w:type="spellStart"/>
      <w:r w:rsidR="007757B7">
        <w:rPr>
          <w:rFonts w:ascii="Times New Roman" w:hAnsi="Times New Roman" w:cs="Times New Roman"/>
          <w:sz w:val="24"/>
          <w:szCs w:val="24"/>
        </w:rPr>
        <w:t>Erfurt</w:t>
      </w:r>
      <w:proofErr w:type="spellEnd"/>
      <w:r w:rsidR="007757B7">
        <w:rPr>
          <w:rFonts w:ascii="Times New Roman" w:hAnsi="Times New Roman" w:cs="Times New Roman"/>
          <w:sz w:val="24"/>
          <w:szCs w:val="24"/>
        </w:rPr>
        <w:t xml:space="preserve"> şehrinde doğmuştur.</w:t>
      </w:r>
      <w:r w:rsidR="00C65A32" w:rsidRPr="007757B7">
        <w:rPr>
          <w:rFonts w:ascii="Times New Roman" w:hAnsi="Times New Roman" w:cs="Times New Roman"/>
          <w:sz w:val="24"/>
          <w:szCs w:val="24"/>
        </w:rPr>
        <w:t xml:space="preserve"> </w:t>
      </w:r>
      <w:proofErr w:type="spellStart"/>
      <w:r w:rsidR="00C65A32" w:rsidRPr="007757B7">
        <w:rPr>
          <w:rFonts w:ascii="Times New Roman" w:hAnsi="Times New Roman" w:cs="Times New Roman"/>
          <w:sz w:val="24"/>
          <w:szCs w:val="24"/>
        </w:rPr>
        <w:t>Heidelberg</w:t>
      </w:r>
      <w:proofErr w:type="spellEnd"/>
      <w:r w:rsidR="00C65A32" w:rsidRPr="007757B7">
        <w:rPr>
          <w:rFonts w:ascii="Times New Roman" w:hAnsi="Times New Roman" w:cs="Times New Roman"/>
          <w:sz w:val="24"/>
          <w:szCs w:val="24"/>
        </w:rPr>
        <w:t xml:space="preserve">, Berlin ve </w:t>
      </w:r>
      <w:proofErr w:type="spellStart"/>
      <w:r w:rsidR="00C65A32" w:rsidRPr="007757B7">
        <w:rPr>
          <w:rFonts w:ascii="Times New Roman" w:hAnsi="Times New Roman" w:cs="Times New Roman"/>
          <w:sz w:val="24"/>
          <w:szCs w:val="24"/>
        </w:rPr>
        <w:t>Gött</w:t>
      </w:r>
      <w:r w:rsidR="007757B7">
        <w:rPr>
          <w:rFonts w:ascii="Times New Roman" w:hAnsi="Times New Roman" w:cs="Times New Roman"/>
          <w:sz w:val="24"/>
          <w:szCs w:val="24"/>
        </w:rPr>
        <w:t>ingen</w:t>
      </w:r>
      <w:proofErr w:type="spellEnd"/>
      <w:r w:rsidR="007757B7">
        <w:rPr>
          <w:rFonts w:ascii="Times New Roman" w:hAnsi="Times New Roman" w:cs="Times New Roman"/>
          <w:sz w:val="24"/>
          <w:szCs w:val="24"/>
        </w:rPr>
        <w:t xml:space="preserve"> Üniversitelerinde çalışmış, 1902’de Alman Sosyoloji Derneğinin kurucuları arasında yer almıştır. Başlıca eserleri arasında Protestan Ahlakı ve Kapitalizmin Ruhu, Ekonomi ve Toplum, Yorumlayıcı Sosyolojinin Bir Taslağı, </w:t>
      </w:r>
      <w:r w:rsidR="00C65A32" w:rsidRPr="007757B7">
        <w:rPr>
          <w:rFonts w:ascii="Times New Roman" w:hAnsi="Times New Roman" w:cs="Times New Roman"/>
          <w:sz w:val="24"/>
          <w:szCs w:val="24"/>
        </w:rPr>
        <w:t>Sosyal Bilimlerin Yöntemi</w:t>
      </w:r>
      <w:r w:rsidR="007757B7">
        <w:rPr>
          <w:rFonts w:ascii="Times New Roman" w:hAnsi="Times New Roman" w:cs="Times New Roman"/>
          <w:sz w:val="24"/>
          <w:szCs w:val="24"/>
        </w:rPr>
        <w:t xml:space="preserve">, Genel Ekonomi Tarihi, Ekonomi ve Sosyal Organizasyon Kuramı, Toplum ve Ekonomideki Yasalar Üzerine, Kent, Din Sosyolojisi, Eski </w:t>
      </w:r>
      <w:r w:rsidR="007757B7" w:rsidRPr="007757B7">
        <w:rPr>
          <w:rFonts w:ascii="Times New Roman" w:hAnsi="Times New Roman" w:cs="Times New Roman"/>
          <w:sz w:val="24"/>
          <w:szCs w:val="24"/>
        </w:rPr>
        <w:t>Yahudilik</w:t>
      </w:r>
      <w:r w:rsidR="007757B7" w:rsidRPr="007757B7">
        <w:rPr>
          <w:rFonts w:ascii="Times New Roman" w:hAnsi="Times New Roman" w:cs="Times New Roman"/>
        </w:rPr>
        <w:t xml:space="preserve"> </w:t>
      </w:r>
      <w:r w:rsidR="007757B7">
        <w:rPr>
          <w:rFonts w:ascii="Times New Roman" w:hAnsi="Times New Roman" w:cs="Times New Roman"/>
        </w:rPr>
        <w:t>yer almaktadır.</w:t>
      </w:r>
    </w:p>
    <w:p w:rsidR="00193A04" w:rsidRPr="007757B7" w:rsidRDefault="007757B7" w:rsidP="006C749A">
      <w:pPr>
        <w:spacing w:line="360" w:lineRule="auto"/>
        <w:jc w:val="both"/>
        <w:rPr>
          <w:rFonts w:ascii="Times New Roman" w:hAnsi="Times New Roman" w:cs="Times New Roman"/>
          <w:b/>
        </w:rPr>
      </w:pPr>
      <w:proofErr w:type="spellStart"/>
      <w:r>
        <w:rPr>
          <w:rFonts w:ascii="Times New Roman" w:hAnsi="Times New Roman" w:cs="Times New Roman"/>
          <w:b/>
        </w:rPr>
        <w:t>Weber’e</w:t>
      </w:r>
      <w:proofErr w:type="spellEnd"/>
      <w:r>
        <w:rPr>
          <w:rFonts w:ascii="Times New Roman" w:hAnsi="Times New Roman" w:cs="Times New Roman"/>
          <w:b/>
        </w:rPr>
        <w:t xml:space="preserve"> </w:t>
      </w:r>
      <w:r w:rsidR="00193A04">
        <w:rPr>
          <w:rFonts w:ascii="Times New Roman" w:hAnsi="Times New Roman" w:cs="Times New Roman"/>
          <w:b/>
        </w:rPr>
        <w:t>göre Sosyolojinin Konusu</w:t>
      </w:r>
    </w:p>
    <w:p w:rsidR="00193A04" w:rsidRDefault="00C65A32" w:rsidP="006C749A">
      <w:pPr>
        <w:spacing w:line="360" w:lineRule="auto"/>
        <w:jc w:val="both"/>
        <w:rPr>
          <w:rFonts w:ascii="Times New Roman" w:hAnsi="Times New Roman" w:cs="Times New Roman"/>
          <w:sz w:val="24"/>
          <w:szCs w:val="24"/>
        </w:rPr>
      </w:pPr>
      <w:proofErr w:type="spellStart"/>
      <w:r w:rsidRPr="00193A04">
        <w:rPr>
          <w:rFonts w:ascii="Times New Roman" w:hAnsi="Times New Roman" w:cs="Times New Roman"/>
          <w:sz w:val="24"/>
          <w:szCs w:val="24"/>
        </w:rPr>
        <w:t>Weber</w:t>
      </w:r>
      <w:r w:rsidR="00193A04" w:rsidRPr="00193A04">
        <w:rPr>
          <w:rFonts w:ascii="Times New Roman" w:hAnsi="Times New Roman" w:cs="Times New Roman"/>
          <w:sz w:val="24"/>
          <w:szCs w:val="24"/>
        </w:rPr>
        <w:t>’e</w:t>
      </w:r>
      <w:proofErr w:type="spellEnd"/>
      <w:r w:rsidR="00193A04" w:rsidRPr="00193A04">
        <w:rPr>
          <w:rFonts w:ascii="Times New Roman" w:hAnsi="Times New Roman" w:cs="Times New Roman"/>
          <w:sz w:val="24"/>
          <w:szCs w:val="24"/>
        </w:rPr>
        <w:t xml:space="preserve"> göre sosyoloji “Sosyal eylemleri yorumlayarak anlamak ve bu toplumsal eylemleri kendi süreç ve etkileri çerçevesinde </w:t>
      </w:r>
      <w:proofErr w:type="spellStart"/>
      <w:r w:rsidR="00193A04" w:rsidRPr="00193A04">
        <w:rPr>
          <w:rFonts w:ascii="Times New Roman" w:hAnsi="Times New Roman" w:cs="Times New Roman"/>
          <w:sz w:val="24"/>
          <w:szCs w:val="24"/>
        </w:rPr>
        <w:t>nedensel</w:t>
      </w:r>
      <w:proofErr w:type="spellEnd"/>
      <w:r w:rsidR="00193A04" w:rsidRPr="00193A04">
        <w:rPr>
          <w:rFonts w:ascii="Times New Roman" w:hAnsi="Times New Roman" w:cs="Times New Roman"/>
          <w:sz w:val="24"/>
          <w:szCs w:val="24"/>
        </w:rPr>
        <w:t xml:space="preserve"> olarak açıklamaya teşebbüs eden bir bilimdir.”</w:t>
      </w:r>
      <w:r w:rsidRPr="00193A04">
        <w:rPr>
          <w:rFonts w:ascii="Times New Roman" w:hAnsi="Times New Roman" w:cs="Times New Roman"/>
          <w:sz w:val="24"/>
          <w:szCs w:val="24"/>
        </w:rPr>
        <w:t xml:space="preserve"> </w:t>
      </w:r>
      <w:r w:rsidR="00193A04">
        <w:rPr>
          <w:rFonts w:ascii="Times New Roman" w:hAnsi="Times New Roman" w:cs="Times New Roman"/>
          <w:sz w:val="24"/>
          <w:szCs w:val="24"/>
        </w:rPr>
        <w:t xml:space="preserve">Kısacası </w:t>
      </w:r>
      <w:proofErr w:type="spellStart"/>
      <w:r w:rsidR="00193A04">
        <w:rPr>
          <w:rFonts w:ascii="Times New Roman" w:hAnsi="Times New Roman" w:cs="Times New Roman"/>
          <w:sz w:val="24"/>
          <w:szCs w:val="24"/>
        </w:rPr>
        <w:t>Weber’e</w:t>
      </w:r>
      <w:proofErr w:type="spellEnd"/>
      <w:r w:rsidR="00193A04">
        <w:rPr>
          <w:rFonts w:ascii="Times New Roman" w:hAnsi="Times New Roman" w:cs="Times New Roman"/>
          <w:sz w:val="24"/>
          <w:szCs w:val="24"/>
        </w:rPr>
        <w:t xml:space="preserve"> sosyoloji, bir “sosyal eylem bilimidir.” Sosyal eylem, başkalarının durumu ile ilgili, bir gelenek, bir değer, bir amaç altında başkalarına yönelmiş olan eylemdir.</w:t>
      </w:r>
    </w:p>
    <w:p w:rsidR="00193A04" w:rsidRDefault="00193A04" w:rsidP="006C749A">
      <w:pPr>
        <w:spacing w:line="360" w:lineRule="auto"/>
        <w:jc w:val="both"/>
        <w:rPr>
          <w:rFonts w:ascii="Times New Roman" w:hAnsi="Times New Roman" w:cs="Times New Roman"/>
          <w:sz w:val="24"/>
          <w:szCs w:val="24"/>
        </w:rPr>
      </w:pPr>
      <w:r>
        <w:rPr>
          <w:rFonts w:ascii="Times New Roman" w:hAnsi="Times New Roman" w:cs="Times New Roman"/>
          <w:sz w:val="24"/>
          <w:szCs w:val="24"/>
        </w:rPr>
        <w:t>Sosyal eylemi, eylemde bulunan kişi veya kişilerin, öznel bir anlama göre başkalarının durumu ile ilgi içerisine girdikleri sürece, bu bilgi temelinde, öznel anlama göre yönlendirilmiş bir eylem olarak tanımlamak gerekmektedir.</w:t>
      </w:r>
    </w:p>
    <w:p w:rsidR="00193A04" w:rsidRDefault="00193A04" w:rsidP="006C749A">
      <w:pPr>
        <w:spacing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Weber’e</w:t>
      </w:r>
      <w:proofErr w:type="spellEnd"/>
      <w:r>
        <w:rPr>
          <w:rFonts w:ascii="Times New Roman" w:hAnsi="Times New Roman" w:cs="Times New Roman"/>
          <w:sz w:val="24"/>
          <w:szCs w:val="24"/>
        </w:rPr>
        <w:t xml:space="preserve"> göre sosyolojinin görevi, sosyal eylemlerde yönlendirici, </w:t>
      </w:r>
      <w:r w:rsidR="006C749A">
        <w:rPr>
          <w:rFonts w:ascii="Times New Roman" w:hAnsi="Times New Roman" w:cs="Times New Roman"/>
          <w:sz w:val="24"/>
          <w:szCs w:val="24"/>
        </w:rPr>
        <w:t>motive edici olarak görünen kültürel nitelikleri, sosyal eylemdeki kültürel anlama, eylemin nedeni olarak saptayabilmektir.</w:t>
      </w:r>
    </w:p>
    <w:p w:rsidR="006C749A" w:rsidRDefault="006C749A" w:rsidP="006C749A">
      <w:pPr>
        <w:spacing w:line="360" w:lineRule="auto"/>
        <w:jc w:val="both"/>
        <w:rPr>
          <w:rFonts w:ascii="Times New Roman" w:hAnsi="Times New Roman" w:cs="Times New Roman"/>
          <w:b/>
          <w:sz w:val="24"/>
          <w:szCs w:val="24"/>
        </w:rPr>
      </w:pPr>
      <w:proofErr w:type="spellStart"/>
      <w:r w:rsidRPr="006C749A">
        <w:rPr>
          <w:rFonts w:ascii="Times New Roman" w:hAnsi="Times New Roman" w:cs="Times New Roman"/>
          <w:b/>
          <w:sz w:val="24"/>
          <w:szCs w:val="24"/>
        </w:rPr>
        <w:t>Weber’in</w:t>
      </w:r>
      <w:proofErr w:type="spellEnd"/>
      <w:r w:rsidRPr="006C749A">
        <w:rPr>
          <w:rFonts w:ascii="Times New Roman" w:hAnsi="Times New Roman" w:cs="Times New Roman"/>
          <w:b/>
          <w:sz w:val="24"/>
          <w:szCs w:val="24"/>
        </w:rPr>
        <w:t xml:space="preserve"> Sosyolojik Yöntemi</w:t>
      </w:r>
    </w:p>
    <w:p w:rsidR="00212FDC" w:rsidRDefault="006C749A" w:rsidP="006C749A">
      <w:pPr>
        <w:spacing w:line="360" w:lineRule="auto"/>
        <w:jc w:val="both"/>
        <w:rPr>
          <w:rFonts w:ascii="Times New Roman" w:hAnsi="Times New Roman" w:cs="Times New Roman"/>
          <w:sz w:val="24"/>
          <w:szCs w:val="24"/>
        </w:rPr>
      </w:pPr>
      <w:bookmarkStart w:id="0" w:name="_GoBack"/>
      <w:bookmarkEnd w:id="0"/>
      <w:proofErr w:type="spellStart"/>
      <w:r>
        <w:rPr>
          <w:rFonts w:ascii="Times New Roman" w:hAnsi="Times New Roman" w:cs="Times New Roman"/>
          <w:sz w:val="24"/>
          <w:szCs w:val="24"/>
        </w:rPr>
        <w:t>Weber</w:t>
      </w:r>
      <w:proofErr w:type="spellEnd"/>
      <w:r>
        <w:rPr>
          <w:rFonts w:ascii="Times New Roman" w:hAnsi="Times New Roman" w:cs="Times New Roman"/>
          <w:sz w:val="24"/>
          <w:szCs w:val="24"/>
        </w:rPr>
        <w:t xml:space="preserve"> kendi yaklaşımını “yorumcu” ya da “anlamacı” sosyoloji olarak tanımlar. </w:t>
      </w:r>
      <w:proofErr w:type="spellStart"/>
      <w:r>
        <w:rPr>
          <w:rFonts w:ascii="Times New Roman" w:hAnsi="Times New Roman" w:cs="Times New Roman"/>
          <w:sz w:val="24"/>
          <w:szCs w:val="24"/>
        </w:rPr>
        <w:t>Weber’e</w:t>
      </w:r>
      <w:proofErr w:type="spellEnd"/>
      <w:r>
        <w:rPr>
          <w:rFonts w:ascii="Times New Roman" w:hAnsi="Times New Roman" w:cs="Times New Roman"/>
          <w:sz w:val="24"/>
          <w:szCs w:val="24"/>
        </w:rPr>
        <w:t xml:space="preserve"> göre insan kendi niyetlerini iç gözlemle anlayabilir ya da anlamaya çalışabilir; başka insanların davranışlarının ardındaki nedenleri de ifade edilen ya da yakıştırılabilecek niyetleri açısından yorumlayabilir. Ayrıca bu yorumlama ve anlama da diğer bütün sosyal bilimlerde olduğu gibi değer yargılarından arınmış olmalıdır. Kişisel değer yargıları, </w:t>
      </w:r>
      <w:proofErr w:type="spellStart"/>
      <w:r>
        <w:rPr>
          <w:rFonts w:ascii="Times New Roman" w:hAnsi="Times New Roman" w:cs="Times New Roman"/>
          <w:sz w:val="24"/>
          <w:szCs w:val="24"/>
        </w:rPr>
        <w:t>empirik</w:t>
      </w:r>
      <w:proofErr w:type="spellEnd"/>
      <w:r>
        <w:rPr>
          <w:rFonts w:ascii="Times New Roman" w:hAnsi="Times New Roman" w:cs="Times New Roman"/>
          <w:sz w:val="24"/>
          <w:szCs w:val="24"/>
        </w:rPr>
        <w:t xml:space="preserve"> araştırmalar sonucunda ortaya çıkacak sosyal gerçekliğe asla karışmamalıdır. Değerler, kişisel yargılardan kesin bir biçimde arınmadan incelenirse, varılan sonuç bilimsel niteliklerini </w:t>
      </w:r>
      <w:r>
        <w:rPr>
          <w:rFonts w:ascii="Times New Roman" w:hAnsi="Times New Roman" w:cs="Times New Roman"/>
          <w:sz w:val="24"/>
          <w:szCs w:val="24"/>
        </w:rPr>
        <w:lastRenderedPageBreak/>
        <w:t>kaybetmiş olur.</w:t>
      </w:r>
      <w:r w:rsidR="00212FDC">
        <w:rPr>
          <w:rFonts w:ascii="Times New Roman" w:hAnsi="Times New Roman" w:cs="Times New Roman"/>
          <w:sz w:val="24"/>
          <w:szCs w:val="24"/>
        </w:rPr>
        <w:t xml:space="preserve"> Varılan sonucun bilimsel olmasını sağlayan en önemli olgu </w:t>
      </w:r>
      <w:proofErr w:type="spellStart"/>
      <w:r w:rsidR="00212FDC">
        <w:rPr>
          <w:rFonts w:ascii="Times New Roman" w:hAnsi="Times New Roman" w:cs="Times New Roman"/>
          <w:sz w:val="24"/>
          <w:szCs w:val="24"/>
        </w:rPr>
        <w:t>Weber’in</w:t>
      </w:r>
      <w:proofErr w:type="spellEnd"/>
      <w:r w:rsidR="00212FDC">
        <w:rPr>
          <w:rFonts w:ascii="Times New Roman" w:hAnsi="Times New Roman" w:cs="Times New Roman"/>
          <w:sz w:val="24"/>
          <w:szCs w:val="24"/>
        </w:rPr>
        <w:t xml:space="preserve"> “ideal tipler” olarak adlandırdığı soyut zihinsel yapılardır. </w:t>
      </w:r>
    </w:p>
    <w:p w:rsidR="00057692" w:rsidRPr="00057692" w:rsidRDefault="00057692" w:rsidP="006C749A">
      <w:pPr>
        <w:spacing w:line="360" w:lineRule="auto"/>
        <w:jc w:val="both"/>
        <w:rPr>
          <w:rFonts w:ascii="Times New Roman" w:hAnsi="Times New Roman" w:cs="Times New Roman"/>
          <w:b/>
          <w:sz w:val="24"/>
          <w:szCs w:val="24"/>
        </w:rPr>
      </w:pPr>
      <w:r>
        <w:rPr>
          <w:rFonts w:ascii="Times New Roman" w:hAnsi="Times New Roman" w:cs="Times New Roman"/>
          <w:b/>
          <w:sz w:val="24"/>
          <w:szCs w:val="24"/>
        </w:rPr>
        <w:t>İdeal Tipler</w:t>
      </w:r>
    </w:p>
    <w:p w:rsidR="006C749A" w:rsidRDefault="00212FDC" w:rsidP="006C749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İdeal tip “Herhangi bir değer yargısı ile ilgisi olmayan, az çok var olan bazen de var olmayan </w:t>
      </w:r>
      <w:proofErr w:type="gramStart"/>
      <w:r>
        <w:rPr>
          <w:rFonts w:ascii="Times New Roman" w:hAnsi="Times New Roman" w:cs="Times New Roman"/>
          <w:sz w:val="24"/>
          <w:szCs w:val="24"/>
        </w:rPr>
        <w:t>bir çok</w:t>
      </w:r>
      <w:proofErr w:type="gramEnd"/>
      <w:r>
        <w:rPr>
          <w:rFonts w:ascii="Times New Roman" w:hAnsi="Times New Roman" w:cs="Times New Roman"/>
          <w:sz w:val="24"/>
          <w:szCs w:val="24"/>
        </w:rPr>
        <w:t xml:space="preserve"> somut, belirli ve göze çarpan olguların özelliklerinin bir sentezi olarak </w:t>
      </w:r>
      <w:proofErr w:type="spellStart"/>
      <w:r>
        <w:rPr>
          <w:rFonts w:ascii="Times New Roman" w:hAnsi="Times New Roman" w:cs="Times New Roman"/>
          <w:sz w:val="24"/>
          <w:szCs w:val="24"/>
        </w:rPr>
        <w:t>analatik</w:t>
      </w:r>
      <w:proofErr w:type="spellEnd"/>
      <w:r>
        <w:rPr>
          <w:rFonts w:ascii="Times New Roman" w:hAnsi="Times New Roman" w:cs="Times New Roman"/>
          <w:sz w:val="24"/>
          <w:szCs w:val="24"/>
        </w:rPr>
        <w:t xml:space="preserve"> bir yapı içerisinde düzenlenmiş “soyut zihinsel yapıdır”.  İdeal tipler, </w:t>
      </w:r>
      <w:proofErr w:type="spellStart"/>
      <w:r>
        <w:rPr>
          <w:rFonts w:ascii="Times New Roman" w:hAnsi="Times New Roman" w:cs="Times New Roman"/>
          <w:sz w:val="24"/>
          <w:szCs w:val="24"/>
        </w:rPr>
        <w:t>Weber’in</w:t>
      </w:r>
      <w:proofErr w:type="spellEnd"/>
      <w:r>
        <w:rPr>
          <w:rFonts w:ascii="Times New Roman" w:hAnsi="Times New Roman" w:cs="Times New Roman"/>
          <w:sz w:val="24"/>
          <w:szCs w:val="24"/>
        </w:rPr>
        <w:t xml:space="preserve"> dünya tarihinin betimleyici verilerini karşılaştırmalı çözümlemeye hazır hale getirmekte yararlandırdığı düşünsel araçlar olarak da değerlendirilebilir.</w:t>
      </w:r>
    </w:p>
    <w:p w:rsidR="00212FDC" w:rsidRDefault="00212FDC" w:rsidP="006C749A">
      <w:pPr>
        <w:spacing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Weber</w:t>
      </w:r>
      <w:proofErr w:type="spellEnd"/>
      <w:r>
        <w:rPr>
          <w:rFonts w:ascii="Times New Roman" w:hAnsi="Times New Roman" w:cs="Times New Roman"/>
          <w:sz w:val="24"/>
          <w:szCs w:val="24"/>
        </w:rPr>
        <w:t>, tüm sosyal</w:t>
      </w:r>
      <w:r w:rsidR="00057692">
        <w:rPr>
          <w:rFonts w:ascii="Times New Roman" w:hAnsi="Times New Roman" w:cs="Times New Roman"/>
          <w:sz w:val="24"/>
          <w:szCs w:val="24"/>
        </w:rPr>
        <w:t xml:space="preserve"> yapıyı bireysel </w:t>
      </w:r>
      <w:r>
        <w:rPr>
          <w:rFonts w:ascii="Times New Roman" w:hAnsi="Times New Roman" w:cs="Times New Roman"/>
          <w:sz w:val="24"/>
          <w:szCs w:val="24"/>
        </w:rPr>
        <w:t>davranışlardan oluşan ilişkiler temeline oturtur.</w:t>
      </w:r>
      <w:r w:rsidR="00057692">
        <w:rPr>
          <w:rFonts w:ascii="Times New Roman" w:hAnsi="Times New Roman" w:cs="Times New Roman"/>
          <w:sz w:val="24"/>
          <w:szCs w:val="24"/>
        </w:rPr>
        <w:t xml:space="preserve"> Bu çıkış noktasından hareketle sosyal eylemleri sınıflandırma yönüne gitmiştir.</w:t>
      </w:r>
      <w:r>
        <w:rPr>
          <w:rFonts w:ascii="Times New Roman" w:hAnsi="Times New Roman" w:cs="Times New Roman"/>
          <w:sz w:val="24"/>
          <w:szCs w:val="24"/>
        </w:rPr>
        <w:t xml:space="preserve"> </w:t>
      </w:r>
      <w:r w:rsidR="00057692">
        <w:rPr>
          <w:rFonts w:ascii="Times New Roman" w:hAnsi="Times New Roman" w:cs="Times New Roman"/>
          <w:sz w:val="24"/>
          <w:szCs w:val="24"/>
        </w:rPr>
        <w:t xml:space="preserve"> </w:t>
      </w:r>
    </w:p>
    <w:p w:rsidR="00057692" w:rsidRDefault="00057692" w:rsidP="006C749A">
      <w:pPr>
        <w:spacing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Weber</w:t>
      </w:r>
      <w:proofErr w:type="spellEnd"/>
      <w:r>
        <w:rPr>
          <w:rFonts w:ascii="Times New Roman" w:hAnsi="Times New Roman" w:cs="Times New Roman"/>
          <w:sz w:val="24"/>
          <w:szCs w:val="24"/>
        </w:rPr>
        <w:t xml:space="preserve"> ideal sosyal eylem tiplerini dört ayrı kategoride incelemektedir.</w:t>
      </w:r>
    </w:p>
    <w:p w:rsidR="00057692" w:rsidRDefault="00057692" w:rsidP="00057692">
      <w:pPr>
        <w:pStyle w:val="ListeParagraf"/>
        <w:numPr>
          <w:ilvl w:val="0"/>
          <w:numId w:val="6"/>
        </w:numPr>
        <w:spacing w:line="360" w:lineRule="auto"/>
        <w:jc w:val="both"/>
      </w:pPr>
      <w:r>
        <w:t>Geleneksel eylemler</w:t>
      </w:r>
    </w:p>
    <w:p w:rsidR="00057692" w:rsidRDefault="00057692" w:rsidP="00057692">
      <w:pPr>
        <w:pStyle w:val="ListeParagraf"/>
        <w:numPr>
          <w:ilvl w:val="0"/>
          <w:numId w:val="6"/>
        </w:numPr>
        <w:spacing w:line="360" w:lineRule="auto"/>
        <w:jc w:val="both"/>
      </w:pPr>
      <w:r>
        <w:t>Duygusal eylemler</w:t>
      </w:r>
    </w:p>
    <w:p w:rsidR="00057692" w:rsidRDefault="00057692" w:rsidP="00057692">
      <w:pPr>
        <w:pStyle w:val="ListeParagraf"/>
        <w:numPr>
          <w:ilvl w:val="0"/>
          <w:numId w:val="6"/>
        </w:numPr>
        <w:spacing w:line="360" w:lineRule="auto"/>
        <w:jc w:val="both"/>
      </w:pPr>
      <w:r>
        <w:t>Bir değere yönelmiş akılcı eylemler</w:t>
      </w:r>
    </w:p>
    <w:p w:rsidR="00057692" w:rsidRDefault="00057692" w:rsidP="00057692">
      <w:pPr>
        <w:pStyle w:val="ListeParagraf"/>
        <w:numPr>
          <w:ilvl w:val="0"/>
          <w:numId w:val="6"/>
        </w:numPr>
        <w:spacing w:line="360" w:lineRule="auto"/>
        <w:jc w:val="both"/>
      </w:pPr>
      <w:r>
        <w:t>Amaca yönelmiş akılcı eylemler</w:t>
      </w:r>
    </w:p>
    <w:p w:rsidR="00057692" w:rsidRDefault="00057692" w:rsidP="00057692">
      <w:pPr>
        <w:spacing w:line="360" w:lineRule="auto"/>
        <w:jc w:val="both"/>
        <w:rPr>
          <w:rFonts w:ascii="Times New Roman" w:hAnsi="Times New Roman" w:cs="Times New Roman"/>
          <w:b/>
          <w:sz w:val="24"/>
          <w:szCs w:val="24"/>
        </w:rPr>
      </w:pPr>
    </w:p>
    <w:p w:rsidR="00057692" w:rsidRDefault="00057692" w:rsidP="00057692">
      <w:pPr>
        <w:spacing w:line="360" w:lineRule="auto"/>
        <w:jc w:val="both"/>
        <w:rPr>
          <w:rFonts w:ascii="Times New Roman" w:hAnsi="Times New Roman" w:cs="Times New Roman"/>
          <w:b/>
          <w:sz w:val="24"/>
          <w:szCs w:val="24"/>
        </w:rPr>
      </w:pPr>
      <w:r w:rsidRPr="00057692">
        <w:rPr>
          <w:rFonts w:ascii="Times New Roman" w:hAnsi="Times New Roman" w:cs="Times New Roman"/>
          <w:b/>
          <w:sz w:val="24"/>
          <w:szCs w:val="24"/>
        </w:rPr>
        <w:t>Otorite Tipleri</w:t>
      </w:r>
    </w:p>
    <w:p w:rsidR="006F4025" w:rsidRPr="00A44C14" w:rsidRDefault="006F4025" w:rsidP="00057692">
      <w:pPr>
        <w:spacing w:line="360" w:lineRule="auto"/>
        <w:jc w:val="both"/>
        <w:rPr>
          <w:rFonts w:ascii="Times New Roman" w:hAnsi="Times New Roman" w:cs="Times New Roman"/>
          <w:sz w:val="24"/>
          <w:szCs w:val="24"/>
        </w:rPr>
      </w:pPr>
      <w:r w:rsidRPr="00A44C14">
        <w:rPr>
          <w:rFonts w:ascii="Times New Roman" w:hAnsi="Times New Roman" w:cs="Times New Roman"/>
          <w:sz w:val="24"/>
          <w:szCs w:val="24"/>
        </w:rPr>
        <w:t>Meşruiyet bağlamında önemli olan ve çoğu kez iktidar kavramıyla birlikte kullanılan “Otorite” kavramı, iktidarın özel bir biçimi olup, en genel anlamıyla “meşru iktidar” olarak tanımlanmaktadır. Dolayısıyla, “iktidar” ve “otorite” kavramları ele alınırken, “meşruiyet” kavramı merkezi bir rol üstlenmekte ve birbirleriyle olan ilişkilerini belirlemek</w:t>
      </w:r>
      <w:r w:rsidR="00A44C14" w:rsidRPr="00A44C14">
        <w:rPr>
          <w:rFonts w:ascii="Times New Roman" w:hAnsi="Times New Roman" w:cs="Times New Roman"/>
          <w:sz w:val="24"/>
          <w:szCs w:val="24"/>
        </w:rPr>
        <w:t xml:space="preserve">tedir.  </w:t>
      </w:r>
      <w:proofErr w:type="spellStart"/>
      <w:r w:rsidRPr="00A44C14">
        <w:rPr>
          <w:rFonts w:ascii="Times New Roman" w:hAnsi="Times New Roman" w:cs="Times New Roman"/>
          <w:sz w:val="24"/>
          <w:szCs w:val="24"/>
        </w:rPr>
        <w:t>Weber’in</w:t>
      </w:r>
      <w:proofErr w:type="spellEnd"/>
      <w:r w:rsidRPr="00A44C14">
        <w:rPr>
          <w:rFonts w:ascii="Times New Roman" w:hAnsi="Times New Roman" w:cs="Times New Roman"/>
          <w:sz w:val="24"/>
          <w:szCs w:val="24"/>
        </w:rPr>
        <w:t xml:space="preserve"> otorite ve meşruiyet kuramının öne çıktığı görülmektedir</w:t>
      </w:r>
    </w:p>
    <w:p w:rsidR="00057692" w:rsidRDefault="00057692" w:rsidP="00057692">
      <w:pPr>
        <w:spacing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Weber</w:t>
      </w:r>
      <w:proofErr w:type="spellEnd"/>
      <w:r>
        <w:rPr>
          <w:rFonts w:ascii="Times New Roman" w:hAnsi="Times New Roman" w:cs="Times New Roman"/>
          <w:sz w:val="24"/>
          <w:szCs w:val="24"/>
        </w:rPr>
        <w:t xml:space="preserve"> otoriteyi sosyal bir olay olarak</w:t>
      </w:r>
      <w:r w:rsidR="00A44C14">
        <w:rPr>
          <w:rFonts w:ascii="Times New Roman" w:hAnsi="Times New Roman" w:cs="Times New Roman"/>
          <w:sz w:val="24"/>
          <w:szCs w:val="24"/>
        </w:rPr>
        <w:t xml:space="preserve"> ele almaktadır. Meşru otorite çeşitlerini, her otorite türü için tipik olan meşruluk ilkeleri ile açıklamaktadır. Bu otorite tipleri geleneksel otorite, karizmatik otorite ve yasal otoritedir.</w:t>
      </w:r>
    </w:p>
    <w:p w:rsidR="00A44C14" w:rsidRDefault="00A44C14" w:rsidP="00A44C14">
      <w:pPr>
        <w:pStyle w:val="ListeParagraf"/>
        <w:numPr>
          <w:ilvl w:val="0"/>
          <w:numId w:val="7"/>
        </w:numPr>
        <w:spacing w:line="360" w:lineRule="auto"/>
        <w:jc w:val="both"/>
      </w:pPr>
      <w:r>
        <w:rPr>
          <w:b/>
        </w:rPr>
        <w:t xml:space="preserve">Geleneksel Otorite: </w:t>
      </w:r>
      <w:r>
        <w:t xml:space="preserve">Eski geleneklerin kutsal </w:t>
      </w:r>
      <w:proofErr w:type="gramStart"/>
      <w:r>
        <w:t>niteliği  ve</w:t>
      </w:r>
      <w:proofErr w:type="gramEnd"/>
      <w:r>
        <w:t xml:space="preserve"> gelenek tarafından otoriteyi kullanmaya çağrılanların meşru olduğu inancına dayanır. Geleneğin miras olarak alınması ve onu temsil edenlere bağlılık öne çıkmaktadır.</w:t>
      </w:r>
    </w:p>
    <w:p w:rsidR="00A44C14" w:rsidRDefault="00A44C14" w:rsidP="00A44C14">
      <w:pPr>
        <w:pStyle w:val="ListeParagraf"/>
        <w:numPr>
          <w:ilvl w:val="0"/>
          <w:numId w:val="7"/>
        </w:numPr>
        <w:spacing w:line="360" w:lineRule="auto"/>
        <w:jc w:val="both"/>
      </w:pPr>
      <w:r>
        <w:rPr>
          <w:b/>
        </w:rPr>
        <w:lastRenderedPageBreak/>
        <w:t>Karizmatik Otorite:</w:t>
      </w:r>
      <w:r>
        <w:t xml:space="preserve">  Karizma, kendisinde doğaüstü yeteneklerin olduğuna inanılan ve sıradan insanlardan ayrılan, belli niteliklere sahip olan ve toplumu bulanımdan kurtaran insanı tanımlamak için kullanılır. </w:t>
      </w:r>
      <w:proofErr w:type="spellStart"/>
      <w:r>
        <w:t>Weber’e</w:t>
      </w:r>
      <w:proofErr w:type="spellEnd"/>
      <w:r>
        <w:t xml:space="preserve"> göre her türlü bürokratik örgütlenişin aksine, karizmatik yapı, hiçbir düzenli atama </w:t>
      </w:r>
      <w:proofErr w:type="gramStart"/>
      <w:r>
        <w:t>prosedürü</w:t>
      </w:r>
      <w:proofErr w:type="gramEnd"/>
      <w:r>
        <w:t xml:space="preserve"> ve sistemi tanımaz. </w:t>
      </w:r>
      <w:r w:rsidR="00AB42E7">
        <w:t>Yalnızca</w:t>
      </w:r>
      <w:r>
        <w:t xml:space="preserve"> içsel irade ve denetim kabul eder. </w:t>
      </w:r>
    </w:p>
    <w:p w:rsidR="00AB42E7" w:rsidRDefault="00AB42E7" w:rsidP="00A44C14">
      <w:pPr>
        <w:pStyle w:val="ListeParagraf"/>
        <w:numPr>
          <w:ilvl w:val="0"/>
          <w:numId w:val="7"/>
        </w:numPr>
        <w:spacing w:line="360" w:lineRule="auto"/>
        <w:jc w:val="both"/>
      </w:pPr>
      <w:r>
        <w:rPr>
          <w:b/>
        </w:rPr>
        <w:t>Yasal Otorite:</w:t>
      </w:r>
      <w:r>
        <w:t xml:space="preserve"> Emirleri ve egemenliği kullananların meşru olduğu inancı üzerine kuruludur. Emir verme gücünü kullananlar, akılcı kurallara uygun olarak davrandıkları sürece meşrudurlar, otorite altında bulunanlar, emir verme gücünü bulunduranlara değil, akılcı kurallara itaat ederler. Bundan hareketle yasal </w:t>
      </w:r>
      <w:proofErr w:type="spellStart"/>
      <w:r>
        <w:t>otoriteli</w:t>
      </w:r>
      <w:proofErr w:type="spellEnd"/>
      <w:r>
        <w:t xml:space="preserve"> toplumlarda ortak paydaların daha fazla olduğu söylenebilir.</w:t>
      </w:r>
    </w:p>
    <w:p w:rsidR="00AB42E7" w:rsidRDefault="00AB42E7" w:rsidP="00AB42E7">
      <w:pPr>
        <w:spacing w:line="360" w:lineRule="auto"/>
        <w:jc w:val="both"/>
        <w:rPr>
          <w:b/>
        </w:rPr>
      </w:pPr>
    </w:p>
    <w:p w:rsidR="00AB42E7" w:rsidRDefault="00AB42E7" w:rsidP="00AB42E7">
      <w:pPr>
        <w:spacing w:line="360" w:lineRule="auto"/>
        <w:jc w:val="both"/>
        <w:rPr>
          <w:rFonts w:ascii="Times New Roman" w:hAnsi="Times New Roman" w:cs="Times New Roman"/>
          <w:b/>
          <w:sz w:val="24"/>
          <w:szCs w:val="24"/>
        </w:rPr>
      </w:pPr>
      <w:proofErr w:type="spellStart"/>
      <w:r>
        <w:rPr>
          <w:rFonts w:ascii="Times New Roman" w:hAnsi="Times New Roman" w:cs="Times New Roman"/>
          <w:b/>
          <w:sz w:val="24"/>
          <w:szCs w:val="24"/>
        </w:rPr>
        <w:t>Weber’in</w:t>
      </w:r>
      <w:proofErr w:type="spellEnd"/>
      <w:r>
        <w:rPr>
          <w:rFonts w:ascii="Times New Roman" w:hAnsi="Times New Roman" w:cs="Times New Roman"/>
          <w:b/>
          <w:sz w:val="24"/>
          <w:szCs w:val="24"/>
        </w:rPr>
        <w:t xml:space="preserve"> Bürokrasi Kuramı</w:t>
      </w:r>
    </w:p>
    <w:p w:rsidR="00AB42E7" w:rsidRDefault="00AB42E7" w:rsidP="00AB42E7">
      <w:pPr>
        <w:spacing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Weber</w:t>
      </w:r>
      <w:proofErr w:type="spellEnd"/>
      <w:r>
        <w:rPr>
          <w:rFonts w:ascii="Times New Roman" w:hAnsi="Times New Roman" w:cs="Times New Roman"/>
          <w:sz w:val="24"/>
          <w:szCs w:val="24"/>
        </w:rPr>
        <w:t xml:space="preserve"> bürokrasiyi “her biri uzmanlaşmış bir işlevi yerine getiren çok sayıda birey arasındaki işbirliğinin sürekli örgütlenmesi” olarak tanımlar.</w:t>
      </w:r>
    </w:p>
    <w:p w:rsidR="00AB42E7" w:rsidRDefault="00AB42E7" w:rsidP="00AB42E7">
      <w:pPr>
        <w:spacing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Weber’e</w:t>
      </w:r>
      <w:proofErr w:type="spellEnd"/>
      <w:r>
        <w:rPr>
          <w:rFonts w:ascii="Times New Roman" w:hAnsi="Times New Roman" w:cs="Times New Roman"/>
          <w:sz w:val="24"/>
          <w:szCs w:val="24"/>
        </w:rPr>
        <w:t xml:space="preserve"> göre modern bürokrasinin işleyişi şu şekildedir:</w:t>
      </w:r>
    </w:p>
    <w:p w:rsidR="00AB42E7" w:rsidRDefault="00AB42E7" w:rsidP="00AB42E7">
      <w:pPr>
        <w:pStyle w:val="ListeParagraf"/>
        <w:numPr>
          <w:ilvl w:val="0"/>
          <w:numId w:val="8"/>
        </w:numPr>
        <w:spacing w:line="360" w:lineRule="auto"/>
        <w:jc w:val="both"/>
      </w:pPr>
      <w:r>
        <w:t>Genellikle kurallara, yani yasalara ve yönetimsel düzenleyicilere göre düzenlenmiş resmi yetki alanları prensibi vardır.</w:t>
      </w:r>
    </w:p>
    <w:p w:rsidR="00AB42E7" w:rsidRDefault="00AB42E7" w:rsidP="00AB42E7">
      <w:pPr>
        <w:pStyle w:val="ListeParagraf"/>
        <w:numPr>
          <w:ilvl w:val="0"/>
          <w:numId w:val="8"/>
        </w:numPr>
        <w:spacing w:line="360" w:lineRule="auto"/>
        <w:jc w:val="both"/>
      </w:pPr>
      <w:r>
        <w:t>Bürokratik yapı içerisinde işlerin yürümesin</w:t>
      </w:r>
      <w:r w:rsidR="00D33C63">
        <w:t>i ve iletişim ağını gerçekleştiren uzmanlaşmış yönetici kişiler vardır.</w:t>
      </w:r>
    </w:p>
    <w:p w:rsidR="00D33C63" w:rsidRDefault="00D33C63" w:rsidP="00AB42E7">
      <w:pPr>
        <w:pStyle w:val="ListeParagraf"/>
        <w:numPr>
          <w:ilvl w:val="0"/>
          <w:numId w:val="8"/>
        </w:numPr>
        <w:spacing w:line="360" w:lineRule="auto"/>
        <w:jc w:val="both"/>
      </w:pPr>
      <w:r>
        <w:t xml:space="preserve">Bürokratik yapı en gelişkin aşamasına ulaştığında, görev ve makam hiyerarşisi </w:t>
      </w:r>
      <w:proofErr w:type="spellStart"/>
      <w:r>
        <w:t>monokratik</w:t>
      </w:r>
      <w:proofErr w:type="spellEnd"/>
      <w:r>
        <w:t xml:space="preserve"> olarak örgütlenir.</w:t>
      </w:r>
    </w:p>
    <w:p w:rsidR="00D33C63" w:rsidRDefault="00D33C63" w:rsidP="00AB42E7">
      <w:pPr>
        <w:pStyle w:val="ListeParagraf"/>
        <w:numPr>
          <w:ilvl w:val="0"/>
          <w:numId w:val="8"/>
        </w:numPr>
        <w:spacing w:line="360" w:lineRule="auto"/>
        <w:jc w:val="both"/>
      </w:pPr>
      <w:r>
        <w:t>Çağdaş bürokrasinin yönetimi, ilk ya da müsvedde biçimlerinde saklanan yazılı belgelere dayanır.</w:t>
      </w:r>
    </w:p>
    <w:p w:rsidR="00D33C63" w:rsidRDefault="00D33C63" w:rsidP="00AB42E7">
      <w:pPr>
        <w:pStyle w:val="ListeParagraf"/>
        <w:numPr>
          <w:ilvl w:val="0"/>
          <w:numId w:val="8"/>
        </w:numPr>
        <w:spacing w:line="360" w:lineRule="auto"/>
        <w:jc w:val="both"/>
      </w:pPr>
      <w:r>
        <w:t>Daire ya da büro yönetimi, daha doğrusu uzmanlık isteyen tüm çağdaş iş yönetimi genellikle çok esaslı bir uzmanlık eğitimi gerektirmektedir.</w:t>
      </w:r>
    </w:p>
    <w:p w:rsidR="00D33C63" w:rsidRDefault="00D33C63" w:rsidP="00D33C63">
      <w:pPr>
        <w:spacing w:line="360" w:lineRule="auto"/>
        <w:ind w:left="360"/>
        <w:jc w:val="both"/>
      </w:pPr>
    </w:p>
    <w:p w:rsidR="00D33C63" w:rsidRDefault="00D33C63" w:rsidP="002E0789">
      <w:pPr>
        <w:spacing w:line="360" w:lineRule="auto"/>
        <w:jc w:val="both"/>
        <w:rPr>
          <w:rFonts w:ascii="Times New Roman" w:hAnsi="Times New Roman" w:cs="Times New Roman"/>
          <w:b/>
          <w:sz w:val="24"/>
          <w:szCs w:val="24"/>
        </w:rPr>
      </w:pPr>
      <w:proofErr w:type="spellStart"/>
      <w:r w:rsidRPr="00D33C63">
        <w:rPr>
          <w:rFonts w:ascii="Times New Roman" w:hAnsi="Times New Roman" w:cs="Times New Roman"/>
          <w:b/>
          <w:sz w:val="24"/>
          <w:szCs w:val="24"/>
        </w:rPr>
        <w:t>Weber’e</w:t>
      </w:r>
      <w:proofErr w:type="spellEnd"/>
      <w:r w:rsidRPr="00D33C63">
        <w:rPr>
          <w:rFonts w:ascii="Times New Roman" w:hAnsi="Times New Roman" w:cs="Times New Roman"/>
          <w:b/>
          <w:sz w:val="24"/>
          <w:szCs w:val="24"/>
        </w:rPr>
        <w:t xml:space="preserve"> göre Rasyonelleşme </w:t>
      </w:r>
    </w:p>
    <w:p w:rsidR="00E44522" w:rsidRPr="00E44522" w:rsidRDefault="006A1BCE" w:rsidP="00E44522">
      <w:pPr>
        <w:spacing w:line="360" w:lineRule="auto"/>
        <w:jc w:val="both"/>
        <w:rPr>
          <w:rFonts w:ascii="Times New Roman" w:hAnsi="Times New Roman" w:cs="Times New Roman"/>
          <w:sz w:val="24"/>
          <w:szCs w:val="24"/>
        </w:rPr>
      </w:pPr>
      <w:r>
        <w:rPr>
          <w:rFonts w:ascii="Times New Roman" w:eastAsia="+mn-ea" w:hAnsi="Times New Roman" w:cs="Times New Roman"/>
          <w:kern w:val="24"/>
          <w:sz w:val="24"/>
          <w:szCs w:val="24"/>
        </w:rPr>
        <w:t>Rasyonelleşme; g</w:t>
      </w:r>
      <w:r w:rsidR="00E44522" w:rsidRPr="00E44522">
        <w:rPr>
          <w:rFonts w:ascii="Times New Roman" w:eastAsia="+mn-ea" w:hAnsi="Times New Roman" w:cs="Times New Roman"/>
          <w:kern w:val="24"/>
          <w:sz w:val="24"/>
          <w:szCs w:val="24"/>
        </w:rPr>
        <w:t>eleneklerin, değerlerin, duyguların toplumda insan davr</w:t>
      </w:r>
      <w:r>
        <w:rPr>
          <w:rFonts w:ascii="Times New Roman" w:eastAsia="+mn-ea" w:hAnsi="Times New Roman" w:cs="Times New Roman"/>
          <w:kern w:val="24"/>
          <w:sz w:val="24"/>
          <w:szCs w:val="24"/>
        </w:rPr>
        <w:t>anışlarını motive eden şey olmak</w:t>
      </w:r>
      <w:r w:rsidR="00E44522" w:rsidRPr="00E44522">
        <w:rPr>
          <w:rFonts w:ascii="Times New Roman" w:eastAsia="+mn-ea" w:hAnsi="Times New Roman" w:cs="Times New Roman"/>
          <w:kern w:val="24"/>
          <w:sz w:val="24"/>
          <w:szCs w:val="24"/>
        </w:rPr>
        <w:t>tan çıkarılıp, bunların yerine akılcı ve hesaplanabilir olanların konulmasıdır.</w:t>
      </w:r>
    </w:p>
    <w:p w:rsidR="00E44522" w:rsidRPr="00E44522" w:rsidRDefault="00E44522" w:rsidP="00E44522">
      <w:pPr>
        <w:spacing w:line="360" w:lineRule="auto"/>
        <w:jc w:val="both"/>
        <w:rPr>
          <w:rFonts w:ascii="Times New Roman" w:hAnsi="Times New Roman" w:cs="Times New Roman"/>
          <w:sz w:val="24"/>
          <w:szCs w:val="24"/>
        </w:rPr>
      </w:pPr>
      <w:r w:rsidRPr="00E44522">
        <w:rPr>
          <w:rFonts w:ascii="Times New Roman" w:eastAsia="+mn-ea" w:hAnsi="Times New Roman" w:cs="Times New Roman"/>
          <w:kern w:val="24"/>
          <w:sz w:val="24"/>
          <w:szCs w:val="24"/>
        </w:rPr>
        <w:lastRenderedPageBreak/>
        <w:t xml:space="preserve">Rasyonalite insanlar için bir sosyal yapı oluşturur ve bu sosyal yapı sürekli rasyonalite tarafından şekillenmektedir. Ancak bir süre bireyin sonra rasyonaliteyle olan ilişkisi kopar ve kendi kendini idame ettiren bir sürece dönüşmektedir. </w:t>
      </w:r>
    </w:p>
    <w:p w:rsidR="002E0789" w:rsidRPr="002E0789" w:rsidRDefault="00D33C63" w:rsidP="00E44522">
      <w:pPr>
        <w:spacing w:line="360" w:lineRule="auto"/>
        <w:jc w:val="both"/>
        <w:rPr>
          <w:rFonts w:ascii="Times New Roman" w:hAnsi="Times New Roman" w:cs="Times New Roman"/>
          <w:sz w:val="24"/>
          <w:szCs w:val="24"/>
        </w:rPr>
      </w:pPr>
      <w:proofErr w:type="spellStart"/>
      <w:r w:rsidRPr="00E44522">
        <w:rPr>
          <w:rFonts w:ascii="Times New Roman" w:hAnsi="Times New Roman" w:cs="Times New Roman"/>
          <w:sz w:val="24"/>
          <w:szCs w:val="24"/>
        </w:rPr>
        <w:t>Weber</w:t>
      </w:r>
      <w:proofErr w:type="spellEnd"/>
      <w:r w:rsidRPr="00E44522">
        <w:rPr>
          <w:rFonts w:ascii="Times New Roman" w:hAnsi="Times New Roman" w:cs="Times New Roman"/>
          <w:sz w:val="24"/>
          <w:szCs w:val="24"/>
        </w:rPr>
        <w:t xml:space="preserve">, bürokrasiyi rasyonellikle, rasyonelleşme sürecini de mekanikleşme, ilişkilerin kişisellikten çıkması ve tek düze işleyişle özdeşleştirmektedir. </w:t>
      </w:r>
      <w:proofErr w:type="spellStart"/>
      <w:r w:rsidRPr="00E44522">
        <w:rPr>
          <w:rFonts w:ascii="Times New Roman" w:hAnsi="Times New Roman" w:cs="Times New Roman"/>
          <w:sz w:val="24"/>
          <w:szCs w:val="24"/>
        </w:rPr>
        <w:t>Weber’in</w:t>
      </w:r>
      <w:proofErr w:type="spellEnd"/>
      <w:r w:rsidRPr="00E44522">
        <w:rPr>
          <w:rFonts w:ascii="Times New Roman" w:hAnsi="Times New Roman" w:cs="Times New Roman"/>
          <w:sz w:val="24"/>
          <w:szCs w:val="24"/>
        </w:rPr>
        <w:t xml:space="preserve"> sosyolojisine yön veren ve tüm sisteminin temeli olan rasyonelleşme bu bağlamda kişilerin özgürlüğünü kısıtlar gibi görünmektedir. </w:t>
      </w:r>
      <w:r w:rsidR="002E0789" w:rsidRPr="00E44522">
        <w:rPr>
          <w:rFonts w:ascii="Times New Roman" w:hAnsi="Times New Roman" w:cs="Times New Roman"/>
          <w:sz w:val="24"/>
          <w:szCs w:val="24"/>
        </w:rPr>
        <w:t xml:space="preserve">Bu bağlamda </w:t>
      </w:r>
      <w:proofErr w:type="spellStart"/>
      <w:r w:rsidR="002E0789" w:rsidRPr="00E44522">
        <w:rPr>
          <w:rFonts w:ascii="Times New Roman" w:hAnsi="Times New Roman" w:cs="Times New Roman"/>
          <w:sz w:val="24"/>
          <w:szCs w:val="24"/>
        </w:rPr>
        <w:t>Weber’e</w:t>
      </w:r>
      <w:proofErr w:type="spellEnd"/>
      <w:r w:rsidR="002E0789" w:rsidRPr="00E44522">
        <w:rPr>
          <w:rFonts w:ascii="Times New Roman" w:hAnsi="Times New Roman" w:cs="Times New Roman"/>
          <w:sz w:val="24"/>
          <w:szCs w:val="24"/>
        </w:rPr>
        <w:t xml:space="preserve"> göre rasyonalizasyon sürecinde insanı insan yapan</w:t>
      </w:r>
      <w:r w:rsidR="002E0789" w:rsidRPr="002E0789">
        <w:rPr>
          <w:rFonts w:ascii="Times New Roman" w:hAnsi="Times New Roman" w:cs="Times New Roman"/>
          <w:sz w:val="24"/>
          <w:szCs w:val="24"/>
        </w:rPr>
        <w:t xml:space="preserve"> birçok özellik görmezden gelinmiştir. </w:t>
      </w:r>
    </w:p>
    <w:p w:rsidR="002E0789" w:rsidRDefault="002E0789" w:rsidP="001A0931">
      <w:pPr>
        <w:spacing w:line="360" w:lineRule="auto"/>
        <w:jc w:val="both"/>
        <w:rPr>
          <w:rFonts w:ascii="Times New Roman" w:hAnsi="Times New Roman" w:cs="Times New Roman"/>
          <w:sz w:val="24"/>
          <w:szCs w:val="24"/>
        </w:rPr>
      </w:pPr>
      <w:proofErr w:type="spellStart"/>
      <w:r w:rsidRPr="002E0789">
        <w:rPr>
          <w:rFonts w:ascii="Times New Roman" w:eastAsia="+mn-ea" w:hAnsi="Times New Roman" w:cs="Times New Roman"/>
          <w:kern w:val="24"/>
          <w:sz w:val="24"/>
          <w:szCs w:val="24"/>
        </w:rPr>
        <w:t>Weber</w:t>
      </w:r>
      <w:proofErr w:type="spellEnd"/>
      <w:r w:rsidRPr="002E0789">
        <w:rPr>
          <w:rFonts w:ascii="Times New Roman" w:eastAsia="+mn-ea" w:hAnsi="Times New Roman" w:cs="Times New Roman"/>
          <w:kern w:val="24"/>
          <w:sz w:val="24"/>
          <w:szCs w:val="24"/>
        </w:rPr>
        <w:t xml:space="preserve">, </w:t>
      </w:r>
      <w:proofErr w:type="spellStart"/>
      <w:r w:rsidRPr="002E0789">
        <w:rPr>
          <w:rFonts w:ascii="Times New Roman" w:eastAsia="+mn-ea" w:hAnsi="Times New Roman" w:cs="Times New Roman"/>
          <w:kern w:val="24"/>
          <w:sz w:val="24"/>
          <w:szCs w:val="24"/>
        </w:rPr>
        <w:t>Marx’ın</w:t>
      </w:r>
      <w:proofErr w:type="spellEnd"/>
      <w:r w:rsidRPr="002E0789">
        <w:rPr>
          <w:rFonts w:ascii="Times New Roman" w:eastAsia="+mn-ea" w:hAnsi="Times New Roman" w:cs="Times New Roman"/>
          <w:kern w:val="24"/>
          <w:sz w:val="24"/>
          <w:szCs w:val="24"/>
        </w:rPr>
        <w:t xml:space="preserve"> ekonomik çıkarları merkeze alan sınıf yaklaşımına temelde karşı olmasa da, toplumsal yapıyı belirleyen şeyin yalnızca ekonomi olmadığını; insanların dinlerinin, eğitimlerinin ya da siyasi gruplarının da onların toplumsal yapıdaki konumlarında belirleyici olabileceğini öne sürmüştür. Buradan hareketle </w:t>
      </w:r>
      <w:proofErr w:type="spellStart"/>
      <w:r w:rsidRPr="002E0789">
        <w:rPr>
          <w:rFonts w:ascii="Times New Roman" w:eastAsia="+mn-ea" w:hAnsi="Times New Roman" w:cs="Times New Roman"/>
          <w:kern w:val="24"/>
          <w:sz w:val="24"/>
          <w:szCs w:val="24"/>
        </w:rPr>
        <w:t>Weber</w:t>
      </w:r>
      <w:proofErr w:type="spellEnd"/>
      <w:r w:rsidRPr="002E0789">
        <w:rPr>
          <w:rFonts w:ascii="Times New Roman" w:eastAsia="+mn-ea" w:hAnsi="Times New Roman" w:cs="Times New Roman"/>
          <w:kern w:val="24"/>
          <w:sz w:val="24"/>
          <w:szCs w:val="24"/>
        </w:rPr>
        <w:t xml:space="preserve">, </w:t>
      </w:r>
      <w:proofErr w:type="spellStart"/>
      <w:r w:rsidRPr="002E0789">
        <w:rPr>
          <w:rFonts w:ascii="Times New Roman" w:eastAsia="+mn-ea" w:hAnsi="Times New Roman" w:cs="Times New Roman"/>
          <w:kern w:val="24"/>
          <w:sz w:val="24"/>
          <w:szCs w:val="24"/>
        </w:rPr>
        <w:t>Marx’ın</w:t>
      </w:r>
      <w:proofErr w:type="spellEnd"/>
      <w:r w:rsidRPr="002E0789">
        <w:rPr>
          <w:rFonts w:ascii="Times New Roman" w:eastAsia="+mn-ea" w:hAnsi="Times New Roman" w:cs="Times New Roman"/>
          <w:kern w:val="24"/>
          <w:sz w:val="24"/>
          <w:szCs w:val="24"/>
        </w:rPr>
        <w:t xml:space="preserve"> “sınıf” düzleminde tanımladığı toplumsal yapıyı “statü grupları” üzerinden tanımlamaya çalışmıştır.</w:t>
      </w:r>
      <w:r w:rsidRPr="002E0789">
        <w:rPr>
          <w:rFonts w:ascii="Times New Roman" w:hAnsi="Times New Roman" w:cs="Times New Roman"/>
          <w:sz w:val="24"/>
          <w:szCs w:val="24"/>
        </w:rPr>
        <w:t xml:space="preserve"> </w:t>
      </w:r>
    </w:p>
    <w:p w:rsidR="002E0789" w:rsidRDefault="006F1B4F" w:rsidP="001A0931">
      <w:pPr>
        <w:spacing w:line="360" w:lineRule="auto"/>
        <w:jc w:val="both"/>
        <w:rPr>
          <w:rFonts w:ascii="Times New Roman" w:eastAsia="+mn-ea" w:hAnsi="Times New Roman" w:cs="Times New Roman"/>
          <w:b/>
          <w:kern w:val="24"/>
          <w:sz w:val="24"/>
          <w:szCs w:val="24"/>
        </w:rPr>
      </w:pPr>
      <w:r>
        <w:rPr>
          <w:rFonts w:ascii="Times New Roman" w:eastAsia="+mn-ea" w:hAnsi="Times New Roman" w:cs="Times New Roman"/>
          <w:b/>
          <w:kern w:val="24"/>
          <w:sz w:val="24"/>
          <w:szCs w:val="24"/>
        </w:rPr>
        <w:t>Protestan A</w:t>
      </w:r>
      <w:r w:rsidR="002E0789" w:rsidRPr="006A1BCE">
        <w:rPr>
          <w:rFonts w:ascii="Times New Roman" w:eastAsia="+mn-ea" w:hAnsi="Times New Roman" w:cs="Times New Roman"/>
          <w:b/>
          <w:kern w:val="24"/>
          <w:sz w:val="24"/>
          <w:szCs w:val="24"/>
        </w:rPr>
        <w:t xml:space="preserve">hlakı ve Kapitalizmin Ruhu </w:t>
      </w:r>
    </w:p>
    <w:p w:rsidR="00FF132C" w:rsidRDefault="001A0931" w:rsidP="00FF132C">
      <w:pPr>
        <w:spacing w:line="360" w:lineRule="auto"/>
        <w:jc w:val="both"/>
        <w:rPr>
          <w:rFonts w:ascii="Times New Roman" w:eastAsia="Times New Roman" w:hAnsi="Times New Roman" w:cs="Times New Roman"/>
          <w:sz w:val="24"/>
          <w:szCs w:val="24"/>
          <w:lang w:eastAsia="tr-TR"/>
        </w:rPr>
      </w:pPr>
      <w:r w:rsidRPr="001A0931">
        <w:rPr>
          <w:rFonts w:ascii="Times New Roman" w:hAnsi="Times New Roman" w:cs="Times New Roman"/>
          <w:sz w:val="24"/>
          <w:szCs w:val="24"/>
          <w:shd w:val="clear" w:color="auto" w:fill="FFFFFF"/>
        </w:rPr>
        <w:t xml:space="preserve">Protestan Ahlakı ve Kapitalizmin Ruhu, </w:t>
      </w:r>
      <w:proofErr w:type="spellStart"/>
      <w:r w:rsidRPr="001A0931">
        <w:rPr>
          <w:rFonts w:ascii="Times New Roman" w:hAnsi="Times New Roman" w:cs="Times New Roman"/>
          <w:sz w:val="24"/>
          <w:szCs w:val="24"/>
          <w:shd w:val="clear" w:color="auto" w:fill="FFFFFF"/>
        </w:rPr>
        <w:t>Max</w:t>
      </w:r>
      <w:proofErr w:type="spellEnd"/>
      <w:r w:rsidRPr="001A0931">
        <w:rPr>
          <w:rFonts w:ascii="Times New Roman" w:hAnsi="Times New Roman" w:cs="Times New Roman"/>
          <w:sz w:val="24"/>
          <w:szCs w:val="24"/>
          <w:shd w:val="clear" w:color="auto" w:fill="FFFFFF"/>
        </w:rPr>
        <w:t xml:space="preserve"> </w:t>
      </w:r>
      <w:proofErr w:type="spellStart"/>
      <w:r w:rsidRPr="001A0931">
        <w:rPr>
          <w:rFonts w:ascii="Times New Roman" w:hAnsi="Times New Roman" w:cs="Times New Roman"/>
          <w:sz w:val="24"/>
          <w:szCs w:val="24"/>
          <w:shd w:val="clear" w:color="auto" w:fill="FFFFFF"/>
        </w:rPr>
        <w:t>Weber’in</w:t>
      </w:r>
      <w:proofErr w:type="spellEnd"/>
      <w:r w:rsidRPr="001A0931">
        <w:rPr>
          <w:rFonts w:ascii="Times New Roman" w:hAnsi="Times New Roman" w:cs="Times New Roman"/>
          <w:sz w:val="24"/>
          <w:szCs w:val="24"/>
          <w:shd w:val="clear" w:color="auto" w:fill="FFFFFF"/>
        </w:rPr>
        <w:t xml:space="preserve">, kapitalizmin, neden Batı’da geliştiği gibi temel bir sorunu ele aldığı kitabıdır. Batı’da servet biriktirmek için başka hiçbir yerde </w:t>
      </w:r>
      <w:r w:rsidR="00FF132C">
        <w:rPr>
          <w:rFonts w:ascii="Times New Roman" w:hAnsi="Times New Roman" w:cs="Times New Roman"/>
          <w:sz w:val="24"/>
          <w:szCs w:val="24"/>
          <w:shd w:val="clear" w:color="auto" w:fill="FFFFFF"/>
        </w:rPr>
        <w:t>görülmeyen bir tutum mevcuttur</w:t>
      </w:r>
      <w:r w:rsidRPr="001A0931">
        <w:rPr>
          <w:rFonts w:ascii="Times New Roman" w:hAnsi="Times New Roman" w:cs="Times New Roman"/>
          <w:sz w:val="24"/>
          <w:szCs w:val="24"/>
          <w:shd w:val="clear" w:color="auto" w:fill="FFFFFF"/>
        </w:rPr>
        <w:t xml:space="preserve">. İşte bu, </w:t>
      </w:r>
      <w:proofErr w:type="spellStart"/>
      <w:r w:rsidRPr="001A0931">
        <w:rPr>
          <w:rFonts w:ascii="Times New Roman" w:hAnsi="Times New Roman" w:cs="Times New Roman"/>
          <w:sz w:val="24"/>
          <w:szCs w:val="24"/>
          <w:shd w:val="clear" w:color="auto" w:fill="FFFFFF"/>
        </w:rPr>
        <w:t>Max</w:t>
      </w:r>
      <w:proofErr w:type="spellEnd"/>
      <w:r w:rsidRPr="001A0931">
        <w:rPr>
          <w:rFonts w:ascii="Times New Roman" w:hAnsi="Times New Roman" w:cs="Times New Roman"/>
          <w:sz w:val="24"/>
          <w:szCs w:val="24"/>
          <w:shd w:val="clear" w:color="auto" w:fill="FFFFFF"/>
        </w:rPr>
        <w:t xml:space="preserve"> </w:t>
      </w:r>
      <w:proofErr w:type="spellStart"/>
      <w:r w:rsidRPr="001A0931">
        <w:rPr>
          <w:rFonts w:ascii="Times New Roman" w:hAnsi="Times New Roman" w:cs="Times New Roman"/>
          <w:sz w:val="24"/>
          <w:szCs w:val="24"/>
          <w:shd w:val="clear" w:color="auto" w:fill="FFFFFF"/>
        </w:rPr>
        <w:t>Weber’in</w:t>
      </w:r>
      <w:proofErr w:type="spellEnd"/>
      <w:r w:rsidRPr="001A0931">
        <w:rPr>
          <w:rFonts w:ascii="Times New Roman" w:hAnsi="Times New Roman" w:cs="Times New Roman"/>
          <w:sz w:val="24"/>
          <w:szCs w:val="24"/>
          <w:shd w:val="clear" w:color="auto" w:fill="FFFFFF"/>
        </w:rPr>
        <w:t xml:space="preserve"> </w:t>
      </w:r>
      <w:r w:rsidR="00FF132C">
        <w:rPr>
          <w:rFonts w:ascii="Times New Roman" w:hAnsi="Times New Roman" w:cs="Times New Roman"/>
          <w:sz w:val="24"/>
          <w:szCs w:val="24"/>
          <w:shd w:val="clear" w:color="auto" w:fill="FFFFFF"/>
        </w:rPr>
        <w:t>“</w:t>
      </w:r>
      <w:r w:rsidRPr="00FF132C">
        <w:rPr>
          <w:rFonts w:ascii="Times New Roman" w:hAnsi="Times New Roman" w:cs="Times New Roman"/>
          <w:iCs/>
          <w:sz w:val="24"/>
          <w:szCs w:val="24"/>
          <w:shd w:val="clear" w:color="auto" w:fill="FFFFFF"/>
        </w:rPr>
        <w:t>kapitalizmin</w:t>
      </w:r>
      <w:r w:rsidRPr="00FF132C">
        <w:rPr>
          <w:rFonts w:ascii="Times New Roman" w:hAnsi="Times New Roman" w:cs="Times New Roman"/>
          <w:sz w:val="24"/>
          <w:szCs w:val="24"/>
          <w:shd w:val="clear" w:color="auto" w:fill="FFFFFF"/>
        </w:rPr>
        <w:t> </w:t>
      </w:r>
      <w:r w:rsidRPr="00FF132C">
        <w:rPr>
          <w:rFonts w:ascii="Times New Roman" w:hAnsi="Times New Roman" w:cs="Times New Roman"/>
          <w:iCs/>
          <w:sz w:val="24"/>
          <w:szCs w:val="24"/>
          <w:shd w:val="clear" w:color="auto" w:fill="FFFFFF"/>
        </w:rPr>
        <w:t>ruhu</w:t>
      </w:r>
      <w:r w:rsidR="00FF132C">
        <w:rPr>
          <w:rFonts w:ascii="Times New Roman" w:hAnsi="Times New Roman" w:cs="Times New Roman"/>
          <w:sz w:val="24"/>
          <w:szCs w:val="24"/>
          <w:shd w:val="clear" w:color="auto" w:fill="FFFFFF"/>
        </w:rPr>
        <w:t>” dediği şeydir.</w:t>
      </w:r>
      <w:r w:rsidRPr="001A0931">
        <w:rPr>
          <w:rFonts w:ascii="Times New Roman" w:hAnsi="Times New Roman" w:cs="Times New Roman"/>
          <w:sz w:val="24"/>
          <w:szCs w:val="24"/>
          <w:shd w:val="clear" w:color="auto" w:fill="FFFFFF"/>
        </w:rPr>
        <w:t xml:space="preserve"> Batı’da biriktirilen servet rahat bir yaşam için değil, işletmelerin daha da büyütülmesi için kullanılır. </w:t>
      </w:r>
      <w:proofErr w:type="spellStart"/>
      <w:r w:rsidRPr="001A0931">
        <w:rPr>
          <w:rFonts w:ascii="Times New Roman" w:hAnsi="Times New Roman" w:cs="Times New Roman"/>
          <w:sz w:val="24"/>
          <w:szCs w:val="24"/>
          <w:shd w:val="clear" w:color="auto" w:fill="FFFFFF"/>
        </w:rPr>
        <w:t>Max</w:t>
      </w:r>
      <w:proofErr w:type="spellEnd"/>
      <w:r w:rsidRPr="001A0931">
        <w:rPr>
          <w:rFonts w:ascii="Times New Roman" w:hAnsi="Times New Roman" w:cs="Times New Roman"/>
          <w:sz w:val="24"/>
          <w:szCs w:val="24"/>
          <w:shd w:val="clear" w:color="auto" w:fill="FFFFFF"/>
        </w:rPr>
        <w:t xml:space="preserve"> </w:t>
      </w:r>
      <w:proofErr w:type="spellStart"/>
      <w:r w:rsidRPr="001A0931">
        <w:rPr>
          <w:rFonts w:ascii="Times New Roman" w:hAnsi="Times New Roman" w:cs="Times New Roman"/>
          <w:sz w:val="24"/>
          <w:szCs w:val="24"/>
          <w:shd w:val="clear" w:color="auto" w:fill="FFFFFF"/>
        </w:rPr>
        <w:t>Weber’in</w:t>
      </w:r>
      <w:proofErr w:type="spellEnd"/>
      <w:r w:rsidRPr="001A0931">
        <w:rPr>
          <w:rFonts w:ascii="Times New Roman" w:hAnsi="Times New Roman" w:cs="Times New Roman"/>
          <w:sz w:val="24"/>
          <w:szCs w:val="24"/>
          <w:shd w:val="clear" w:color="auto" w:fill="FFFFFF"/>
        </w:rPr>
        <w:t xml:space="preserve"> bu eserindeki bir diğer temel savı da,</w:t>
      </w:r>
      <w:r w:rsidR="00FF132C">
        <w:rPr>
          <w:rFonts w:ascii="Times New Roman" w:hAnsi="Times New Roman" w:cs="Times New Roman"/>
          <w:sz w:val="24"/>
          <w:szCs w:val="24"/>
          <w:shd w:val="clear" w:color="auto" w:fill="FFFFFF"/>
        </w:rPr>
        <w:t xml:space="preserve"> bu tutumun Hristiyanlıktan ama özelliklede Protestanlıktan devşirildiği </w:t>
      </w:r>
      <w:r w:rsidRPr="001A0931">
        <w:rPr>
          <w:rFonts w:ascii="Times New Roman" w:hAnsi="Times New Roman" w:cs="Times New Roman"/>
          <w:sz w:val="24"/>
          <w:szCs w:val="24"/>
          <w:shd w:val="clear" w:color="auto" w:fill="FFFFFF"/>
        </w:rPr>
        <w:t>yönündedir.</w:t>
      </w:r>
      <w:r w:rsidR="00FF132C">
        <w:rPr>
          <w:rFonts w:ascii="Times New Roman" w:hAnsi="Times New Roman" w:cs="Times New Roman"/>
          <w:sz w:val="24"/>
          <w:szCs w:val="24"/>
          <w:shd w:val="clear" w:color="auto" w:fill="FFFFFF"/>
        </w:rPr>
        <w:t xml:space="preserve"> </w:t>
      </w:r>
      <w:proofErr w:type="spellStart"/>
      <w:r w:rsidR="006A1BCE" w:rsidRPr="001A0931">
        <w:rPr>
          <w:rFonts w:ascii="Times New Roman" w:eastAsia="Times New Roman" w:hAnsi="Times New Roman" w:cs="Times New Roman"/>
          <w:sz w:val="24"/>
          <w:szCs w:val="24"/>
          <w:lang w:eastAsia="tr-TR"/>
        </w:rPr>
        <w:t>Weber</w:t>
      </w:r>
      <w:proofErr w:type="spellEnd"/>
      <w:r w:rsidR="006A1BCE" w:rsidRPr="001A0931">
        <w:rPr>
          <w:rFonts w:ascii="Times New Roman" w:eastAsia="Times New Roman" w:hAnsi="Times New Roman" w:cs="Times New Roman"/>
          <w:sz w:val="24"/>
          <w:szCs w:val="24"/>
          <w:lang w:eastAsia="tr-TR"/>
        </w:rPr>
        <w:t xml:space="preserve">, </w:t>
      </w:r>
      <w:hyperlink r:id="rId8" w:tooltip="Kapitalizm" w:history="1">
        <w:r w:rsidR="006A1BCE" w:rsidRPr="001A0931">
          <w:rPr>
            <w:rFonts w:ascii="Times New Roman" w:eastAsia="Times New Roman" w:hAnsi="Times New Roman" w:cs="Times New Roman"/>
            <w:sz w:val="24"/>
            <w:szCs w:val="24"/>
            <w:lang w:eastAsia="tr-TR"/>
          </w:rPr>
          <w:t>kapitalizmin</w:t>
        </w:r>
      </w:hyperlink>
      <w:r w:rsidR="006A1BCE" w:rsidRPr="001A0931">
        <w:rPr>
          <w:rFonts w:ascii="Times New Roman" w:eastAsia="Times New Roman" w:hAnsi="Times New Roman" w:cs="Times New Roman"/>
          <w:sz w:val="24"/>
          <w:szCs w:val="24"/>
          <w:lang w:eastAsia="tr-TR"/>
        </w:rPr>
        <w:t> gelişimini </w:t>
      </w:r>
      <w:hyperlink r:id="rId9" w:tooltip="Protestanlık" w:history="1">
        <w:r w:rsidR="006A1BCE" w:rsidRPr="001A0931">
          <w:rPr>
            <w:rFonts w:ascii="Times New Roman" w:eastAsia="Times New Roman" w:hAnsi="Times New Roman" w:cs="Times New Roman"/>
            <w:sz w:val="24"/>
            <w:szCs w:val="24"/>
            <w:lang w:eastAsia="tr-TR"/>
          </w:rPr>
          <w:t>Protestan</w:t>
        </w:r>
      </w:hyperlink>
      <w:r w:rsidR="006A1BCE" w:rsidRPr="001A0931">
        <w:rPr>
          <w:rFonts w:ascii="Times New Roman" w:eastAsia="Times New Roman" w:hAnsi="Times New Roman" w:cs="Times New Roman"/>
          <w:sz w:val="24"/>
          <w:szCs w:val="24"/>
          <w:lang w:eastAsia="tr-TR"/>
        </w:rPr>
        <w:t> ahlakının yaygınlaşmasına bağlamaktadır. </w:t>
      </w:r>
    </w:p>
    <w:p w:rsidR="00FF132C" w:rsidRPr="001A0931" w:rsidRDefault="00FF132C" w:rsidP="00FF132C">
      <w:pPr>
        <w:shd w:val="clear" w:color="auto" w:fill="FFFFFF"/>
        <w:spacing w:before="120" w:after="120" w:line="360" w:lineRule="auto"/>
        <w:jc w:val="both"/>
        <w:rPr>
          <w:rFonts w:ascii="Times New Roman" w:eastAsia="Times New Roman" w:hAnsi="Times New Roman" w:cs="Times New Roman"/>
          <w:sz w:val="24"/>
          <w:szCs w:val="24"/>
          <w:lang w:eastAsia="tr-TR"/>
        </w:rPr>
      </w:pPr>
      <w:hyperlink r:id="rId10" w:tooltip="Max Weber" w:history="1">
        <w:proofErr w:type="spellStart"/>
        <w:r w:rsidRPr="001A0931">
          <w:rPr>
            <w:rFonts w:ascii="Times New Roman" w:eastAsia="Times New Roman" w:hAnsi="Times New Roman" w:cs="Times New Roman"/>
            <w:sz w:val="24"/>
            <w:szCs w:val="24"/>
            <w:lang w:eastAsia="tr-TR"/>
          </w:rPr>
          <w:t>Max</w:t>
        </w:r>
        <w:proofErr w:type="spellEnd"/>
        <w:r w:rsidRPr="001A0931">
          <w:rPr>
            <w:rFonts w:ascii="Times New Roman" w:eastAsia="Times New Roman" w:hAnsi="Times New Roman" w:cs="Times New Roman"/>
            <w:sz w:val="24"/>
            <w:szCs w:val="24"/>
            <w:lang w:eastAsia="tr-TR"/>
          </w:rPr>
          <w:t xml:space="preserve"> </w:t>
        </w:r>
        <w:proofErr w:type="spellStart"/>
        <w:r w:rsidRPr="001A0931">
          <w:rPr>
            <w:rFonts w:ascii="Times New Roman" w:eastAsia="Times New Roman" w:hAnsi="Times New Roman" w:cs="Times New Roman"/>
            <w:sz w:val="24"/>
            <w:szCs w:val="24"/>
            <w:lang w:eastAsia="tr-TR"/>
          </w:rPr>
          <w:t>Weber</w:t>
        </w:r>
      </w:hyperlink>
      <w:r w:rsidRPr="001A0931">
        <w:rPr>
          <w:rFonts w:ascii="Times New Roman" w:eastAsia="Times New Roman" w:hAnsi="Times New Roman" w:cs="Times New Roman"/>
          <w:sz w:val="24"/>
          <w:szCs w:val="24"/>
          <w:lang w:eastAsia="tr-TR"/>
        </w:rPr>
        <w:t>'e</w:t>
      </w:r>
      <w:proofErr w:type="spellEnd"/>
      <w:r w:rsidRPr="001A0931">
        <w:rPr>
          <w:rFonts w:ascii="Times New Roman" w:eastAsia="Times New Roman" w:hAnsi="Times New Roman" w:cs="Times New Roman"/>
          <w:sz w:val="24"/>
          <w:szCs w:val="24"/>
          <w:lang w:eastAsia="tr-TR"/>
        </w:rPr>
        <w:t xml:space="preserve"> göre fikri değişimler ekonomik değişimlerin öncülüdür.</w:t>
      </w:r>
      <w:r>
        <w:rPr>
          <w:rFonts w:ascii="Times New Roman" w:eastAsia="Times New Roman" w:hAnsi="Times New Roman" w:cs="Times New Roman"/>
          <w:sz w:val="24"/>
          <w:szCs w:val="24"/>
          <w:lang w:eastAsia="tr-TR"/>
        </w:rPr>
        <w:t xml:space="preserve"> </w:t>
      </w:r>
      <w:proofErr w:type="spellStart"/>
      <w:r>
        <w:rPr>
          <w:rFonts w:ascii="Times New Roman" w:eastAsia="Times New Roman" w:hAnsi="Times New Roman" w:cs="Times New Roman"/>
          <w:sz w:val="24"/>
          <w:szCs w:val="24"/>
          <w:lang w:eastAsia="tr-TR"/>
        </w:rPr>
        <w:t>W</w:t>
      </w:r>
      <w:r w:rsidR="001A0931" w:rsidRPr="001A0931">
        <w:rPr>
          <w:rFonts w:ascii="Times New Roman" w:hAnsi="Times New Roman" w:cs="Times New Roman"/>
          <w:bCs/>
          <w:sz w:val="24"/>
          <w:szCs w:val="24"/>
          <w:shd w:val="clear" w:color="auto" w:fill="FFFFFF"/>
        </w:rPr>
        <w:t>eber'e</w:t>
      </w:r>
      <w:proofErr w:type="spellEnd"/>
      <w:r w:rsidR="001A0931" w:rsidRPr="001A0931">
        <w:rPr>
          <w:rFonts w:ascii="Times New Roman" w:hAnsi="Times New Roman" w:cs="Times New Roman"/>
          <w:bCs/>
          <w:sz w:val="24"/>
          <w:szCs w:val="24"/>
          <w:shd w:val="clear" w:color="auto" w:fill="FFFFFF"/>
        </w:rPr>
        <w:t xml:space="preserve"> göre</w:t>
      </w:r>
      <w:r w:rsidR="001A0931" w:rsidRPr="001A0931">
        <w:rPr>
          <w:rFonts w:ascii="Times New Roman" w:hAnsi="Times New Roman" w:cs="Times New Roman"/>
          <w:sz w:val="24"/>
          <w:szCs w:val="24"/>
          <w:shd w:val="clear" w:color="auto" w:fill="FFFFFF"/>
        </w:rPr>
        <w:t> modern </w:t>
      </w:r>
      <w:r w:rsidR="001A0931" w:rsidRPr="001A0931">
        <w:rPr>
          <w:rFonts w:ascii="Times New Roman" w:hAnsi="Times New Roman" w:cs="Times New Roman"/>
          <w:bCs/>
          <w:sz w:val="24"/>
          <w:szCs w:val="24"/>
          <w:shd w:val="clear" w:color="auto" w:fill="FFFFFF"/>
        </w:rPr>
        <w:t>kapitalizmin temel</w:t>
      </w:r>
      <w:r w:rsidR="001A0931" w:rsidRPr="001A0931">
        <w:rPr>
          <w:rFonts w:ascii="Times New Roman" w:hAnsi="Times New Roman" w:cs="Times New Roman"/>
          <w:sz w:val="24"/>
          <w:szCs w:val="24"/>
          <w:shd w:val="clear" w:color="auto" w:fill="FFFFFF"/>
        </w:rPr>
        <w:t xml:space="preserve"> karakteristiği rasyonelliğidir. </w:t>
      </w:r>
      <w:r w:rsidRPr="001A0931">
        <w:rPr>
          <w:rFonts w:ascii="Times New Roman" w:eastAsia="Times New Roman" w:hAnsi="Times New Roman" w:cs="Times New Roman"/>
          <w:sz w:val="24"/>
          <w:szCs w:val="24"/>
          <w:lang w:eastAsia="tr-TR"/>
        </w:rPr>
        <w:t>Bu anlamda</w:t>
      </w:r>
      <w:r w:rsidRPr="006A1BCE">
        <w:rPr>
          <w:rFonts w:ascii="Times New Roman" w:eastAsia="Times New Roman" w:hAnsi="Times New Roman" w:cs="Times New Roman"/>
          <w:sz w:val="24"/>
          <w:szCs w:val="24"/>
          <w:lang w:eastAsia="tr-TR"/>
        </w:rPr>
        <w:t>, Protestan ahlak ile kapitalizm örtüşmektedi</w:t>
      </w:r>
      <w:r>
        <w:rPr>
          <w:rFonts w:ascii="Times New Roman" w:eastAsia="Times New Roman" w:hAnsi="Times New Roman" w:cs="Times New Roman"/>
          <w:sz w:val="24"/>
          <w:szCs w:val="24"/>
          <w:lang w:eastAsia="tr-TR"/>
        </w:rPr>
        <w:t xml:space="preserve">r. Aynı zamanda </w:t>
      </w:r>
      <w:proofErr w:type="spellStart"/>
      <w:r w:rsidRPr="006A1BCE">
        <w:rPr>
          <w:rFonts w:ascii="Times New Roman" w:eastAsia="Times New Roman" w:hAnsi="Times New Roman" w:cs="Times New Roman"/>
          <w:sz w:val="24"/>
          <w:szCs w:val="24"/>
          <w:lang w:eastAsia="tr-TR"/>
        </w:rPr>
        <w:t>Weber</w:t>
      </w:r>
      <w:proofErr w:type="spellEnd"/>
      <w:r w:rsidRPr="006A1BCE">
        <w:rPr>
          <w:rFonts w:ascii="Times New Roman" w:eastAsia="Times New Roman" w:hAnsi="Times New Roman" w:cs="Times New Roman"/>
          <w:sz w:val="24"/>
          <w:szCs w:val="24"/>
          <w:lang w:eastAsia="tr-TR"/>
        </w:rPr>
        <w:t>, ideal tipteki bir kapitalist ile ideal tipteki bir Protestan arasında, büyük benzerl</w:t>
      </w:r>
      <w:r>
        <w:rPr>
          <w:rFonts w:ascii="Times New Roman" w:eastAsia="Times New Roman" w:hAnsi="Times New Roman" w:cs="Times New Roman"/>
          <w:sz w:val="24"/>
          <w:szCs w:val="24"/>
          <w:lang w:eastAsia="tr-TR"/>
        </w:rPr>
        <w:t>ikler olduğunu vurgulamaktadır.</w:t>
      </w:r>
    </w:p>
    <w:p w:rsidR="002E0789" w:rsidRPr="002E0789" w:rsidRDefault="002E0789" w:rsidP="002E0789">
      <w:pPr>
        <w:spacing w:line="360" w:lineRule="auto"/>
        <w:rPr>
          <w:rFonts w:ascii="Times New Roman" w:eastAsia="+mn-ea" w:hAnsi="Times New Roman" w:cs="Times New Roman"/>
          <w:kern w:val="24"/>
          <w:sz w:val="24"/>
          <w:szCs w:val="24"/>
        </w:rPr>
      </w:pPr>
    </w:p>
    <w:p w:rsidR="00C65A32" w:rsidRPr="00C65A32" w:rsidRDefault="00C65A32">
      <w:pPr>
        <w:spacing w:line="360" w:lineRule="auto"/>
        <w:rPr>
          <w:rFonts w:ascii="Times New Roman" w:hAnsi="Times New Roman" w:cs="Times New Roman"/>
          <w:sz w:val="24"/>
          <w:szCs w:val="24"/>
        </w:rPr>
      </w:pPr>
    </w:p>
    <w:sectPr w:rsidR="00C65A32" w:rsidRPr="00C65A3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A2"/>
    <w:family w:val="swiss"/>
    <w:pitch w:val="variable"/>
    <w:sig w:usb0="E1002EFF" w:usb1="C000605B" w:usb2="00000029" w:usb3="00000000" w:csb0="000101FF" w:csb1="00000000"/>
  </w:font>
  <w:font w:name="+mn-ea">
    <w:panose1 w:val="00000000000000000000"/>
    <w:charset w:val="00"/>
    <w:family w:val="roman"/>
    <w:notTrueType/>
    <w:pitch w:val="default"/>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91760"/>
    <w:multiLevelType w:val="hybridMultilevel"/>
    <w:tmpl w:val="C16E0F92"/>
    <w:lvl w:ilvl="0" w:tplc="9CB2DD8E">
      <w:start w:val="1"/>
      <w:numFmt w:val="bullet"/>
      <w:lvlText w:val="•"/>
      <w:lvlJc w:val="left"/>
      <w:pPr>
        <w:tabs>
          <w:tab w:val="num" w:pos="720"/>
        </w:tabs>
        <w:ind w:left="720" w:hanging="360"/>
      </w:pPr>
      <w:rPr>
        <w:rFonts w:ascii="Arial" w:hAnsi="Arial" w:hint="default"/>
      </w:rPr>
    </w:lvl>
    <w:lvl w:ilvl="1" w:tplc="1B32909C" w:tentative="1">
      <w:start w:val="1"/>
      <w:numFmt w:val="bullet"/>
      <w:lvlText w:val="•"/>
      <w:lvlJc w:val="left"/>
      <w:pPr>
        <w:tabs>
          <w:tab w:val="num" w:pos="1440"/>
        </w:tabs>
        <w:ind w:left="1440" w:hanging="360"/>
      </w:pPr>
      <w:rPr>
        <w:rFonts w:ascii="Arial" w:hAnsi="Arial" w:hint="default"/>
      </w:rPr>
    </w:lvl>
    <w:lvl w:ilvl="2" w:tplc="57AA8A04" w:tentative="1">
      <w:start w:val="1"/>
      <w:numFmt w:val="bullet"/>
      <w:lvlText w:val="•"/>
      <w:lvlJc w:val="left"/>
      <w:pPr>
        <w:tabs>
          <w:tab w:val="num" w:pos="2160"/>
        </w:tabs>
        <w:ind w:left="2160" w:hanging="360"/>
      </w:pPr>
      <w:rPr>
        <w:rFonts w:ascii="Arial" w:hAnsi="Arial" w:hint="default"/>
      </w:rPr>
    </w:lvl>
    <w:lvl w:ilvl="3" w:tplc="39444644" w:tentative="1">
      <w:start w:val="1"/>
      <w:numFmt w:val="bullet"/>
      <w:lvlText w:val="•"/>
      <w:lvlJc w:val="left"/>
      <w:pPr>
        <w:tabs>
          <w:tab w:val="num" w:pos="2880"/>
        </w:tabs>
        <w:ind w:left="2880" w:hanging="360"/>
      </w:pPr>
      <w:rPr>
        <w:rFonts w:ascii="Arial" w:hAnsi="Arial" w:hint="default"/>
      </w:rPr>
    </w:lvl>
    <w:lvl w:ilvl="4" w:tplc="17AC83A0" w:tentative="1">
      <w:start w:val="1"/>
      <w:numFmt w:val="bullet"/>
      <w:lvlText w:val="•"/>
      <w:lvlJc w:val="left"/>
      <w:pPr>
        <w:tabs>
          <w:tab w:val="num" w:pos="3600"/>
        </w:tabs>
        <w:ind w:left="3600" w:hanging="360"/>
      </w:pPr>
      <w:rPr>
        <w:rFonts w:ascii="Arial" w:hAnsi="Arial" w:hint="default"/>
      </w:rPr>
    </w:lvl>
    <w:lvl w:ilvl="5" w:tplc="FD2A0104" w:tentative="1">
      <w:start w:val="1"/>
      <w:numFmt w:val="bullet"/>
      <w:lvlText w:val="•"/>
      <w:lvlJc w:val="left"/>
      <w:pPr>
        <w:tabs>
          <w:tab w:val="num" w:pos="4320"/>
        </w:tabs>
        <w:ind w:left="4320" w:hanging="360"/>
      </w:pPr>
      <w:rPr>
        <w:rFonts w:ascii="Arial" w:hAnsi="Arial" w:hint="default"/>
      </w:rPr>
    </w:lvl>
    <w:lvl w:ilvl="6" w:tplc="58D2081A" w:tentative="1">
      <w:start w:val="1"/>
      <w:numFmt w:val="bullet"/>
      <w:lvlText w:val="•"/>
      <w:lvlJc w:val="left"/>
      <w:pPr>
        <w:tabs>
          <w:tab w:val="num" w:pos="5040"/>
        </w:tabs>
        <w:ind w:left="5040" w:hanging="360"/>
      </w:pPr>
      <w:rPr>
        <w:rFonts w:ascii="Arial" w:hAnsi="Arial" w:hint="default"/>
      </w:rPr>
    </w:lvl>
    <w:lvl w:ilvl="7" w:tplc="110072F4" w:tentative="1">
      <w:start w:val="1"/>
      <w:numFmt w:val="bullet"/>
      <w:lvlText w:val="•"/>
      <w:lvlJc w:val="left"/>
      <w:pPr>
        <w:tabs>
          <w:tab w:val="num" w:pos="5760"/>
        </w:tabs>
        <w:ind w:left="5760" w:hanging="360"/>
      </w:pPr>
      <w:rPr>
        <w:rFonts w:ascii="Arial" w:hAnsi="Arial" w:hint="default"/>
      </w:rPr>
    </w:lvl>
    <w:lvl w:ilvl="8" w:tplc="9C829D1E" w:tentative="1">
      <w:start w:val="1"/>
      <w:numFmt w:val="bullet"/>
      <w:lvlText w:val="•"/>
      <w:lvlJc w:val="left"/>
      <w:pPr>
        <w:tabs>
          <w:tab w:val="num" w:pos="6480"/>
        </w:tabs>
        <w:ind w:left="6480" w:hanging="360"/>
      </w:pPr>
      <w:rPr>
        <w:rFonts w:ascii="Arial" w:hAnsi="Arial" w:hint="default"/>
      </w:rPr>
    </w:lvl>
  </w:abstractNum>
  <w:abstractNum w:abstractNumId="1">
    <w:nsid w:val="04AD1940"/>
    <w:multiLevelType w:val="hybridMultilevel"/>
    <w:tmpl w:val="CB2CF64A"/>
    <w:lvl w:ilvl="0" w:tplc="1C7C3508">
      <w:start w:val="1"/>
      <w:numFmt w:val="bullet"/>
      <w:lvlText w:val="•"/>
      <w:lvlJc w:val="left"/>
      <w:pPr>
        <w:tabs>
          <w:tab w:val="num" w:pos="720"/>
        </w:tabs>
        <w:ind w:left="720" w:hanging="360"/>
      </w:pPr>
      <w:rPr>
        <w:rFonts w:ascii="Arial" w:hAnsi="Arial" w:hint="default"/>
      </w:rPr>
    </w:lvl>
    <w:lvl w:ilvl="1" w:tplc="D6FC2A1E" w:tentative="1">
      <w:start w:val="1"/>
      <w:numFmt w:val="bullet"/>
      <w:lvlText w:val="•"/>
      <w:lvlJc w:val="left"/>
      <w:pPr>
        <w:tabs>
          <w:tab w:val="num" w:pos="1440"/>
        </w:tabs>
        <w:ind w:left="1440" w:hanging="360"/>
      </w:pPr>
      <w:rPr>
        <w:rFonts w:ascii="Arial" w:hAnsi="Arial" w:hint="default"/>
      </w:rPr>
    </w:lvl>
    <w:lvl w:ilvl="2" w:tplc="25A0C9F2" w:tentative="1">
      <w:start w:val="1"/>
      <w:numFmt w:val="bullet"/>
      <w:lvlText w:val="•"/>
      <w:lvlJc w:val="left"/>
      <w:pPr>
        <w:tabs>
          <w:tab w:val="num" w:pos="2160"/>
        </w:tabs>
        <w:ind w:left="2160" w:hanging="360"/>
      </w:pPr>
      <w:rPr>
        <w:rFonts w:ascii="Arial" w:hAnsi="Arial" w:hint="default"/>
      </w:rPr>
    </w:lvl>
    <w:lvl w:ilvl="3" w:tplc="01F42F9C" w:tentative="1">
      <w:start w:val="1"/>
      <w:numFmt w:val="bullet"/>
      <w:lvlText w:val="•"/>
      <w:lvlJc w:val="left"/>
      <w:pPr>
        <w:tabs>
          <w:tab w:val="num" w:pos="2880"/>
        </w:tabs>
        <w:ind w:left="2880" w:hanging="360"/>
      </w:pPr>
      <w:rPr>
        <w:rFonts w:ascii="Arial" w:hAnsi="Arial" w:hint="default"/>
      </w:rPr>
    </w:lvl>
    <w:lvl w:ilvl="4" w:tplc="03182E0E" w:tentative="1">
      <w:start w:val="1"/>
      <w:numFmt w:val="bullet"/>
      <w:lvlText w:val="•"/>
      <w:lvlJc w:val="left"/>
      <w:pPr>
        <w:tabs>
          <w:tab w:val="num" w:pos="3600"/>
        </w:tabs>
        <w:ind w:left="3600" w:hanging="360"/>
      </w:pPr>
      <w:rPr>
        <w:rFonts w:ascii="Arial" w:hAnsi="Arial" w:hint="default"/>
      </w:rPr>
    </w:lvl>
    <w:lvl w:ilvl="5" w:tplc="503EBB86" w:tentative="1">
      <w:start w:val="1"/>
      <w:numFmt w:val="bullet"/>
      <w:lvlText w:val="•"/>
      <w:lvlJc w:val="left"/>
      <w:pPr>
        <w:tabs>
          <w:tab w:val="num" w:pos="4320"/>
        </w:tabs>
        <w:ind w:left="4320" w:hanging="360"/>
      </w:pPr>
      <w:rPr>
        <w:rFonts w:ascii="Arial" w:hAnsi="Arial" w:hint="default"/>
      </w:rPr>
    </w:lvl>
    <w:lvl w:ilvl="6" w:tplc="8F900994" w:tentative="1">
      <w:start w:val="1"/>
      <w:numFmt w:val="bullet"/>
      <w:lvlText w:val="•"/>
      <w:lvlJc w:val="left"/>
      <w:pPr>
        <w:tabs>
          <w:tab w:val="num" w:pos="5040"/>
        </w:tabs>
        <w:ind w:left="5040" w:hanging="360"/>
      </w:pPr>
      <w:rPr>
        <w:rFonts w:ascii="Arial" w:hAnsi="Arial" w:hint="default"/>
      </w:rPr>
    </w:lvl>
    <w:lvl w:ilvl="7" w:tplc="E9C23484" w:tentative="1">
      <w:start w:val="1"/>
      <w:numFmt w:val="bullet"/>
      <w:lvlText w:val="•"/>
      <w:lvlJc w:val="left"/>
      <w:pPr>
        <w:tabs>
          <w:tab w:val="num" w:pos="5760"/>
        </w:tabs>
        <w:ind w:left="5760" w:hanging="360"/>
      </w:pPr>
      <w:rPr>
        <w:rFonts w:ascii="Arial" w:hAnsi="Arial" w:hint="default"/>
      </w:rPr>
    </w:lvl>
    <w:lvl w:ilvl="8" w:tplc="30AE0A66" w:tentative="1">
      <w:start w:val="1"/>
      <w:numFmt w:val="bullet"/>
      <w:lvlText w:val="•"/>
      <w:lvlJc w:val="left"/>
      <w:pPr>
        <w:tabs>
          <w:tab w:val="num" w:pos="6480"/>
        </w:tabs>
        <w:ind w:left="6480" w:hanging="360"/>
      </w:pPr>
      <w:rPr>
        <w:rFonts w:ascii="Arial" w:hAnsi="Arial" w:hint="default"/>
      </w:rPr>
    </w:lvl>
  </w:abstractNum>
  <w:abstractNum w:abstractNumId="2">
    <w:nsid w:val="0E3D5B5D"/>
    <w:multiLevelType w:val="hybridMultilevel"/>
    <w:tmpl w:val="8050FBBE"/>
    <w:lvl w:ilvl="0" w:tplc="31D4ED32">
      <w:start w:val="1"/>
      <w:numFmt w:val="bullet"/>
      <w:lvlText w:val="•"/>
      <w:lvlJc w:val="left"/>
      <w:pPr>
        <w:tabs>
          <w:tab w:val="num" w:pos="720"/>
        </w:tabs>
        <w:ind w:left="720" w:hanging="360"/>
      </w:pPr>
      <w:rPr>
        <w:rFonts w:ascii="Arial" w:hAnsi="Arial" w:hint="default"/>
      </w:rPr>
    </w:lvl>
    <w:lvl w:ilvl="1" w:tplc="340E6AF0" w:tentative="1">
      <w:start w:val="1"/>
      <w:numFmt w:val="bullet"/>
      <w:lvlText w:val="•"/>
      <w:lvlJc w:val="left"/>
      <w:pPr>
        <w:tabs>
          <w:tab w:val="num" w:pos="1440"/>
        </w:tabs>
        <w:ind w:left="1440" w:hanging="360"/>
      </w:pPr>
      <w:rPr>
        <w:rFonts w:ascii="Arial" w:hAnsi="Arial" w:hint="default"/>
      </w:rPr>
    </w:lvl>
    <w:lvl w:ilvl="2" w:tplc="00E82670" w:tentative="1">
      <w:start w:val="1"/>
      <w:numFmt w:val="bullet"/>
      <w:lvlText w:val="•"/>
      <w:lvlJc w:val="left"/>
      <w:pPr>
        <w:tabs>
          <w:tab w:val="num" w:pos="2160"/>
        </w:tabs>
        <w:ind w:left="2160" w:hanging="360"/>
      </w:pPr>
      <w:rPr>
        <w:rFonts w:ascii="Arial" w:hAnsi="Arial" w:hint="default"/>
      </w:rPr>
    </w:lvl>
    <w:lvl w:ilvl="3" w:tplc="E1C85F0E" w:tentative="1">
      <w:start w:val="1"/>
      <w:numFmt w:val="bullet"/>
      <w:lvlText w:val="•"/>
      <w:lvlJc w:val="left"/>
      <w:pPr>
        <w:tabs>
          <w:tab w:val="num" w:pos="2880"/>
        </w:tabs>
        <w:ind w:left="2880" w:hanging="360"/>
      </w:pPr>
      <w:rPr>
        <w:rFonts w:ascii="Arial" w:hAnsi="Arial" w:hint="default"/>
      </w:rPr>
    </w:lvl>
    <w:lvl w:ilvl="4" w:tplc="2D7421DE" w:tentative="1">
      <w:start w:val="1"/>
      <w:numFmt w:val="bullet"/>
      <w:lvlText w:val="•"/>
      <w:lvlJc w:val="left"/>
      <w:pPr>
        <w:tabs>
          <w:tab w:val="num" w:pos="3600"/>
        </w:tabs>
        <w:ind w:left="3600" w:hanging="360"/>
      </w:pPr>
      <w:rPr>
        <w:rFonts w:ascii="Arial" w:hAnsi="Arial" w:hint="default"/>
      </w:rPr>
    </w:lvl>
    <w:lvl w:ilvl="5" w:tplc="99A25584" w:tentative="1">
      <w:start w:val="1"/>
      <w:numFmt w:val="bullet"/>
      <w:lvlText w:val="•"/>
      <w:lvlJc w:val="left"/>
      <w:pPr>
        <w:tabs>
          <w:tab w:val="num" w:pos="4320"/>
        </w:tabs>
        <w:ind w:left="4320" w:hanging="360"/>
      </w:pPr>
      <w:rPr>
        <w:rFonts w:ascii="Arial" w:hAnsi="Arial" w:hint="default"/>
      </w:rPr>
    </w:lvl>
    <w:lvl w:ilvl="6" w:tplc="3B36E3A0" w:tentative="1">
      <w:start w:val="1"/>
      <w:numFmt w:val="bullet"/>
      <w:lvlText w:val="•"/>
      <w:lvlJc w:val="left"/>
      <w:pPr>
        <w:tabs>
          <w:tab w:val="num" w:pos="5040"/>
        </w:tabs>
        <w:ind w:left="5040" w:hanging="360"/>
      </w:pPr>
      <w:rPr>
        <w:rFonts w:ascii="Arial" w:hAnsi="Arial" w:hint="default"/>
      </w:rPr>
    </w:lvl>
    <w:lvl w:ilvl="7" w:tplc="1262B27C" w:tentative="1">
      <w:start w:val="1"/>
      <w:numFmt w:val="bullet"/>
      <w:lvlText w:val="•"/>
      <w:lvlJc w:val="left"/>
      <w:pPr>
        <w:tabs>
          <w:tab w:val="num" w:pos="5760"/>
        </w:tabs>
        <w:ind w:left="5760" w:hanging="360"/>
      </w:pPr>
      <w:rPr>
        <w:rFonts w:ascii="Arial" w:hAnsi="Arial" w:hint="default"/>
      </w:rPr>
    </w:lvl>
    <w:lvl w:ilvl="8" w:tplc="F0941C48" w:tentative="1">
      <w:start w:val="1"/>
      <w:numFmt w:val="bullet"/>
      <w:lvlText w:val="•"/>
      <w:lvlJc w:val="left"/>
      <w:pPr>
        <w:tabs>
          <w:tab w:val="num" w:pos="6480"/>
        </w:tabs>
        <w:ind w:left="6480" w:hanging="360"/>
      </w:pPr>
      <w:rPr>
        <w:rFonts w:ascii="Arial" w:hAnsi="Arial" w:hint="default"/>
      </w:rPr>
    </w:lvl>
  </w:abstractNum>
  <w:abstractNum w:abstractNumId="3">
    <w:nsid w:val="26402851"/>
    <w:multiLevelType w:val="hybridMultilevel"/>
    <w:tmpl w:val="B37E9D7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59CF2A35"/>
    <w:multiLevelType w:val="hybridMultilevel"/>
    <w:tmpl w:val="0010BD0E"/>
    <w:lvl w:ilvl="0" w:tplc="6730FE2A">
      <w:start w:val="1"/>
      <w:numFmt w:val="bullet"/>
      <w:lvlText w:val="•"/>
      <w:lvlJc w:val="left"/>
      <w:pPr>
        <w:tabs>
          <w:tab w:val="num" w:pos="720"/>
        </w:tabs>
        <w:ind w:left="720" w:hanging="360"/>
      </w:pPr>
      <w:rPr>
        <w:rFonts w:ascii="Arial" w:hAnsi="Arial" w:hint="default"/>
      </w:rPr>
    </w:lvl>
    <w:lvl w:ilvl="1" w:tplc="138EB674" w:tentative="1">
      <w:start w:val="1"/>
      <w:numFmt w:val="bullet"/>
      <w:lvlText w:val="•"/>
      <w:lvlJc w:val="left"/>
      <w:pPr>
        <w:tabs>
          <w:tab w:val="num" w:pos="1440"/>
        </w:tabs>
        <w:ind w:left="1440" w:hanging="360"/>
      </w:pPr>
      <w:rPr>
        <w:rFonts w:ascii="Arial" w:hAnsi="Arial" w:hint="default"/>
      </w:rPr>
    </w:lvl>
    <w:lvl w:ilvl="2" w:tplc="20FCCEEE" w:tentative="1">
      <w:start w:val="1"/>
      <w:numFmt w:val="bullet"/>
      <w:lvlText w:val="•"/>
      <w:lvlJc w:val="left"/>
      <w:pPr>
        <w:tabs>
          <w:tab w:val="num" w:pos="2160"/>
        </w:tabs>
        <w:ind w:left="2160" w:hanging="360"/>
      </w:pPr>
      <w:rPr>
        <w:rFonts w:ascii="Arial" w:hAnsi="Arial" w:hint="default"/>
      </w:rPr>
    </w:lvl>
    <w:lvl w:ilvl="3" w:tplc="2ACE6708" w:tentative="1">
      <w:start w:val="1"/>
      <w:numFmt w:val="bullet"/>
      <w:lvlText w:val="•"/>
      <w:lvlJc w:val="left"/>
      <w:pPr>
        <w:tabs>
          <w:tab w:val="num" w:pos="2880"/>
        </w:tabs>
        <w:ind w:left="2880" w:hanging="360"/>
      </w:pPr>
      <w:rPr>
        <w:rFonts w:ascii="Arial" w:hAnsi="Arial" w:hint="default"/>
      </w:rPr>
    </w:lvl>
    <w:lvl w:ilvl="4" w:tplc="37148382" w:tentative="1">
      <w:start w:val="1"/>
      <w:numFmt w:val="bullet"/>
      <w:lvlText w:val="•"/>
      <w:lvlJc w:val="left"/>
      <w:pPr>
        <w:tabs>
          <w:tab w:val="num" w:pos="3600"/>
        </w:tabs>
        <w:ind w:left="3600" w:hanging="360"/>
      </w:pPr>
      <w:rPr>
        <w:rFonts w:ascii="Arial" w:hAnsi="Arial" w:hint="default"/>
      </w:rPr>
    </w:lvl>
    <w:lvl w:ilvl="5" w:tplc="A9D27D10" w:tentative="1">
      <w:start w:val="1"/>
      <w:numFmt w:val="bullet"/>
      <w:lvlText w:val="•"/>
      <w:lvlJc w:val="left"/>
      <w:pPr>
        <w:tabs>
          <w:tab w:val="num" w:pos="4320"/>
        </w:tabs>
        <w:ind w:left="4320" w:hanging="360"/>
      </w:pPr>
      <w:rPr>
        <w:rFonts w:ascii="Arial" w:hAnsi="Arial" w:hint="default"/>
      </w:rPr>
    </w:lvl>
    <w:lvl w:ilvl="6" w:tplc="5E4CE918" w:tentative="1">
      <w:start w:val="1"/>
      <w:numFmt w:val="bullet"/>
      <w:lvlText w:val="•"/>
      <w:lvlJc w:val="left"/>
      <w:pPr>
        <w:tabs>
          <w:tab w:val="num" w:pos="5040"/>
        </w:tabs>
        <w:ind w:left="5040" w:hanging="360"/>
      </w:pPr>
      <w:rPr>
        <w:rFonts w:ascii="Arial" w:hAnsi="Arial" w:hint="default"/>
      </w:rPr>
    </w:lvl>
    <w:lvl w:ilvl="7" w:tplc="BC46437C" w:tentative="1">
      <w:start w:val="1"/>
      <w:numFmt w:val="bullet"/>
      <w:lvlText w:val="•"/>
      <w:lvlJc w:val="left"/>
      <w:pPr>
        <w:tabs>
          <w:tab w:val="num" w:pos="5760"/>
        </w:tabs>
        <w:ind w:left="5760" w:hanging="360"/>
      </w:pPr>
      <w:rPr>
        <w:rFonts w:ascii="Arial" w:hAnsi="Arial" w:hint="default"/>
      </w:rPr>
    </w:lvl>
    <w:lvl w:ilvl="8" w:tplc="3B6854C4" w:tentative="1">
      <w:start w:val="1"/>
      <w:numFmt w:val="bullet"/>
      <w:lvlText w:val="•"/>
      <w:lvlJc w:val="left"/>
      <w:pPr>
        <w:tabs>
          <w:tab w:val="num" w:pos="6480"/>
        </w:tabs>
        <w:ind w:left="6480" w:hanging="360"/>
      </w:pPr>
      <w:rPr>
        <w:rFonts w:ascii="Arial" w:hAnsi="Arial" w:hint="default"/>
      </w:rPr>
    </w:lvl>
  </w:abstractNum>
  <w:abstractNum w:abstractNumId="5">
    <w:nsid w:val="6E7A1D11"/>
    <w:multiLevelType w:val="hybridMultilevel"/>
    <w:tmpl w:val="BE14B8AC"/>
    <w:lvl w:ilvl="0" w:tplc="1EB4554A">
      <w:start w:val="1"/>
      <w:numFmt w:val="bullet"/>
      <w:lvlText w:val="•"/>
      <w:lvlJc w:val="left"/>
      <w:pPr>
        <w:tabs>
          <w:tab w:val="num" w:pos="720"/>
        </w:tabs>
        <w:ind w:left="720" w:hanging="360"/>
      </w:pPr>
      <w:rPr>
        <w:rFonts w:ascii="Arial" w:hAnsi="Arial" w:hint="default"/>
      </w:rPr>
    </w:lvl>
    <w:lvl w:ilvl="1" w:tplc="73CCFDA4" w:tentative="1">
      <w:start w:val="1"/>
      <w:numFmt w:val="bullet"/>
      <w:lvlText w:val="•"/>
      <w:lvlJc w:val="left"/>
      <w:pPr>
        <w:tabs>
          <w:tab w:val="num" w:pos="1440"/>
        </w:tabs>
        <w:ind w:left="1440" w:hanging="360"/>
      </w:pPr>
      <w:rPr>
        <w:rFonts w:ascii="Arial" w:hAnsi="Arial" w:hint="default"/>
      </w:rPr>
    </w:lvl>
    <w:lvl w:ilvl="2" w:tplc="30127CF2" w:tentative="1">
      <w:start w:val="1"/>
      <w:numFmt w:val="bullet"/>
      <w:lvlText w:val="•"/>
      <w:lvlJc w:val="left"/>
      <w:pPr>
        <w:tabs>
          <w:tab w:val="num" w:pos="2160"/>
        </w:tabs>
        <w:ind w:left="2160" w:hanging="360"/>
      </w:pPr>
      <w:rPr>
        <w:rFonts w:ascii="Arial" w:hAnsi="Arial" w:hint="default"/>
      </w:rPr>
    </w:lvl>
    <w:lvl w:ilvl="3" w:tplc="EB6421D0" w:tentative="1">
      <w:start w:val="1"/>
      <w:numFmt w:val="bullet"/>
      <w:lvlText w:val="•"/>
      <w:lvlJc w:val="left"/>
      <w:pPr>
        <w:tabs>
          <w:tab w:val="num" w:pos="2880"/>
        </w:tabs>
        <w:ind w:left="2880" w:hanging="360"/>
      </w:pPr>
      <w:rPr>
        <w:rFonts w:ascii="Arial" w:hAnsi="Arial" w:hint="default"/>
      </w:rPr>
    </w:lvl>
    <w:lvl w:ilvl="4" w:tplc="9640AAB8" w:tentative="1">
      <w:start w:val="1"/>
      <w:numFmt w:val="bullet"/>
      <w:lvlText w:val="•"/>
      <w:lvlJc w:val="left"/>
      <w:pPr>
        <w:tabs>
          <w:tab w:val="num" w:pos="3600"/>
        </w:tabs>
        <w:ind w:left="3600" w:hanging="360"/>
      </w:pPr>
      <w:rPr>
        <w:rFonts w:ascii="Arial" w:hAnsi="Arial" w:hint="default"/>
      </w:rPr>
    </w:lvl>
    <w:lvl w:ilvl="5" w:tplc="FED62010" w:tentative="1">
      <w:start w:val="1"/>
      <w:numFmt w:val="bullet"/>
      <w:lvlText w:val="•"/>
      <w:lvlJc w:val="left"/>
      <w:pPr>
        <w:tabs>
          <w:tab w:val="num" w:pos="4320"/>
        </w:tabs>
        <w:ind w:left="4320" w:hanging="360"/>
      </w:pPr>
      <w:rPr>
        <w:rFonts w:ascii="Arial" w:hAnsi="Arial" w:hint="default"/>
      </w:rPr>
    </w:lvl>
    <w:lvl w:ilvl="6" w:tplc="481E0234" w:tentative="1">
      <w:start w:val="1"/>
      <w:numFmt w:val="bullet"/>
      <w:lvlText w:val="•"/>
      <w:lvlJc w:val="left"/>
      <w:pPr>
        <w:tabs>
          <w:tab w:val="num" w:pos="5040"/>
        </w:tabs>
        <w:ind w:left="5040" w:hanging="360"/>
      </w:pPr>
      <w:rPr>
        <w:rFonts w:ascii="Arial" w:hAnsi="Arial" w:hint="default"/>
      </w:rPr>
    </w:lvl>
    <w:lvl w:ilvl="7" w:tplc="F626C9A6" w:tentative="1">
      <w:start w:val="1"/>
      <w:numFmt w:val="bullet"/>
      <w:lvlText w:val="•"/>
      <w:lvlJc w:val="left"/>
      <w:pPr>
        <w:tabs>
          <w:tab w:val="num" w:pos="5760"/>
        </w:tabs>
        <w:ind w:left="5760" w:hanging="360"/>
      </w:pPr>
      <w:rPr>
        <w:rFonts w:ascii="Arial" w:hAnsi="Arial" w:hint="default"/>
      </w:rPr>
    </w:lvl>
    <w:lvl w:ilvl="8" w:tplc="749A9992" w:tentative="1">
      <w:start w:val="1"/>
      <w:numFmt w:val="bullet"/>
      <w:lvlText w:val="•"/>
      <w:lvlJc w:val="left"/>
      <w:pPr>
        <w:tabs>
          <w:tab w:val="num" w:pos="6480"/>
        </w:tabs>
        <w:ind w:left="6480" w:hanging="360"/>
      </w:pPr>
      <w:rPr>
        <w:rFonts w:ascii="Arial" w:hAnsi="Arial" w:hint="default"/>
      </w:rPr>
    </w:lvl>
  </w:abstractNum>
  <w:abstractNum w:abstractNumId="6">
    <w:nsid w:val="76D5182F"/>
    <w:multiLevelType w:val="hybridMultilevel"/>
    <w:tmpl w:val="DAB4EC0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nsid w:val="77025E50"/>
    <w:multiLevelType w:val="hybridMultilevel"/>
    <w:tmpl w:val="EE5CE10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nsid w:val="7DEB6328"/>
    <w:multiLevelType w:val="multilevel"/>
    <w:tmpl w:val="6846E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5"/>
  </w:num>
  <w:num w:numId="3">
    <w:abstractNumId w:val="1"/>
  </w:num>
  <w:num w:numId="4">
    <w:abstractNumId w:val="0"/>
  </w:num>
  <w:num w:numId="5">
    <w:abstractNumId w:val="4"/>
  </w:num>
  <w:num w:numId="6">
    <w:abstractNumId w:val="3"/>
  </w:num>
  <w:num w:numId="7">
    <w:abstractNumId w:val="7"/>
  </w:num>
  <w:num w:numId="8">
    <w:abstractNumId w:val="6"/>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5A32"/>
    <w:rsid w:val="00057692"/>
    <w:rsid w:val="00193A04"/>
    <w:rsid w:val="001A0931"/>
    <w:rsid w:val="00206688"/>
    <w:rsid w:val="00212FDC"/>
    <w:rsid w:val="002E0789"/>
    <w:rsid w:val="006A1BCE"/>
    <w:rsid w:val="006C749A"/>
    <w:rsid w:val="006F1B4F"/>
    <w:rsid w:val="006F4025"/>
    <w:rsid w:val="007757B7"/>
    <w:rsid w:val="00A44C14"/>
    <w:rsid w:val="00AB42E7"/>
    <w:rsid w:val="00C054A0"/>
    <w:rsid w:val="00C65A32"/>
    <w:rsid w:val="00D33C63"/>
    <w:rsid w:val="00E44522"/>
    <w:rsid w:val="00FF132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C65A32"/>
    <w:pPr>
      <w:spacing w:after="0" w:line="240" w:lineRule="auto"/>
      <w:ind w:left="720"/>
      <w:contextualSpacing/>
    </w:pPr>
    <w:rPr>
      <w:rFonts w:ascii="Times New Roman" w:eastAsia="Times New Roman" w:hAnsi="Times New Roman" w:cs="Times New Roman"/>
      <w:sz w:val="24"/>
      <w:szCs w:val="24"/>
      <w:lang w:eastAsia="tr-TR"/>
    </w:rPr>
  </w:style>
  <w:style w:type="paragraph" w:styleId="BalonMetni">
    <w:name w:val="Balloon Text"/>
    <w:basedOn w:val="Normal"/>
    <w:link w:val="BalonMetniChar"/>
    <w:uiPriority w:val="99"/>
    <w:semiHidden/>
    <w:unhideWhenUsed/>
    <w:rsid w:val="00C65A32"/>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C65A3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C65A32"/>
    <w:pPr>
      <w:spacing w:after="0" w:line="240" w:lineRule="auto"/>
      <w:ind w:left="720"/>
      <w:contextualSpacing/>
    </w:pPr>
    <w:rPr>
      <w:rFonts w:ascii="Times New Roman" w:eastAsia="Times New Roman" w:hAnsi="Times New Roman" w:cs="Times New Roman"/>
      <w:sz w:val="24"/>
      <w:szCs w:val="24"/>
      <w:lang w:eastAsia="tr-TR"/>
    </w:rPr>
  </w:style>
  <w:style w:type="paragraph" w:styleId="BalonMetni">
    <w:name w:val="Balloon Text"/>
    <w:basedOn w:val="Normal"/>
    <w:link w:val="BalonMetniChar"/>
    <w:uiPriority w:val="99"/>
    <w:semiHidden/>
    <w:unhideWhenUsed/>
    <w:rsid w:val="00C65A32"/>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C65A3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841845">
      <w:bodyDiv w:val="1"/>
      <w:marLeft w:val="0"/>
      <w:marRight w:val="0"/>
      <w:marTop w:val="0"/>
      <w:marBottom w:val="0"/>
      <w:divBdr>
        <w:top w:val="none" w:sz="0" w:space="0" w:color="auto"/>
        <w:left w:val="none" w:sz="0" w:space="0" w:color="auto"/>
        <w:bottom w:val="none" w:sz="0" w:space="0" w:color="auto"/>
        <w:right w:val="none" w:sz="0" w:space="0" w:color="auto"/>
      </w:divBdr>
      <w:divsChild>
        <w:div w:id="655183710">
          <w:marLeft w:val="0"/>
          <w:marRight w:val="0"/>
          <w:marTop w:val="0"/>
          <w:marBottom w:val="0"/>
          <w:divBdr>
            <w:top w:val="none" w:sz="0" w:space="0" w:color="auto"/>
            <w:left w:val="none" w:sz="0" w:space="0" w:color="auto"/>
            <w:bottom w:val="none" w:sz="0" w:space="0" w:color="auto"/>
            <w:right w:val="none" w:sz="0" w:space="0" w:color="auto"/>
          </w:divBdr>
          <w:divsChild>
            <w:div w:id="928005782">
              <w:marLeft w:val="0"/>
              <w:marRight w:val="0"/>
              <w:marTop w:val="0"/>
              <w:marBottom w:val="0"/>
              <w:divBdr>
                <w:top w:val="none" w:sz="0" w:space="0" w:color="auto"/>
                <w:left w:val="none" w:sz="0" w:space="0" w:color="auto"/>
                <w:bottom w:val="none" w:sz="0" w:space="0" w:color="auto"/>
                <w:right w:val="none" w:sz="0" w:space="0" w:color="auto"/>
              </w:divBdr>
              <w:divsChild>
                <w:div w:id="156724785">
                  <w:marLeft w:val="0"/>
                  <w:marRight w:val="0"/>
                  <w:marTop w:val="192"/>
                  <w:marBottom w:val="192"/>
                  <w:divBdr>
                    <w:top w:val="none" w:sz="0" w:space="0" w:color="auto"/>
                    <w:left w:val="none" w:sz="0" w:space="0" w:color="auto"/>
                    <w:bottom w:val="none" w:sz="0" w:space="0" w:color="auto"/>
                    <w:right w:val="none" w:sz="0" w:space="0" w:color="auto"/>
                  </w:divBdr>
                  <w:divsChild>
                    <w:div w:id="1334989793">
                      <w:marLeft w:val="0"/>
                      <w:marRight w:val="0"/>
                      <w:marTop w:val="0"/>
                      <w:marBottom w:val="0"/>
                      <w:divBdr>
                        <w:top w:val="none" w:sz="0" w:space="0" w:color="auto"/>
                        <w:left w:val="none" w:sz="0" w:space="0" w:color="auto"/>
                        <w:bottom w:val="none" w:sz="0" w:space="0" w:color="auto"/>
                        <w:right w:val="none" w:sz="0" w:space="0" w:color="auto"/>
                      </w:divBdr>
                      <w:divsChild>
                        <w:div w:id="465584305">
                          <w:marLeft w:val="0"/>
                          <w:marRight w:val="0"/>
                          <w:marTop w:val="0"/>
                          <w:marBottom w:val="0"/>
                          <w:divBdr>
                            <w:top w:val="none" w:sz="0" w:space="0" w:color="auto"/>
                            <w:left w:val="none" w:sz="0" w:space="0" w:color="auto"/>
                            <w:bottom w:val="none" w:sz="0" w:space="0" w:color="auto"/>
                            <w:right w:val="none" w:sz="0" w:space="0" w:color="auto"/>
                          </w:divBdr>
                        </w:div>
                      </w:divsChild>
                    </w:div>
                    <w:div w:id="1540703727">
                      <w:marLeft w:val="0"/>
                      <w:marRight w:val="0"/>
                      <w:marTop w:val="0"/>
                      <w:marBottom w:val="0"/>
                      <w:divBdr>
                        <w:top w:val="none" w:sz="0" w:space="0" w:color="auto"/>
                        <w:left w:val="none" w:sz="0" w:space="0" w:color="auto"/>
                        <w:bottom w:val="none" w:sz="0" w:space="0" w:color="auto"/>
                        <w:right w:val="none" w:sz="0" w:space="0" w:color="auto"/>
                      </w:divBdr>
                      <w:divsChild>
                        <w:div w:id="1704558073">
                          <w:marLeft w:val="0"/>
                          <w:marRight w:val="0"/>
                          <w:marTop w:val="0"/>
                          <w:marBottom w:val="0"/>
                          <w:divBdr>
                            <w:top w:val="none" w:sz="0" w:space="0" w:color="auto"/>
                            <w:left w:val="none" w:sz="0" w:space="0" w:color="auto"/>
                            <w:bottom w:val="none" w:sz="0" w:space="0" w:color="auto"/>
                            <w:right w:val="none" w:sz="0" w:space="0" w:color="auto"/>
                          </w:divBdr>
                          <w:divsChild>
                            <w:div w:id="1208639611">
                              <w:marLeft w:val="0"/>
                              <w:marRight w:val="0"/>
                              <w:marTop w:val="0"/>
                              <w:marBottom w:val="240"/>
                              <w:divBdr>
                                <w:top w:val="none" w:sz="0" w:space="0" w:color="auto"/>
                                <w:left w:val="none" w:sz="0" w:space="0" w:color="auto"/>
                                <w:bottom w:val="none" w:sz="0" w:space="0" w:color="auto"/>
                                <w:right w:val="none" w:sz="0" w:space="0" w:color="auto"/>
                              </w:divBdr>
                              <w:divsChild>
                                <w:div w:id="716513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045899">
                          <w:marLeft w:val="0"/>
                          <w:marRight w:val="0"/>
                          <w:marTop w:val="240"/>
                          <w:marBottom w:val="240"/>
                          <w:divBdr>
                            <w:top w:val="none" w:sz="0" w:space="0" w:color="auto"/>
                            <w:left w:val="none" w:sz="0" w:space="0" w:color="auto"/>
                            <w:bottom w:val="none" w:sz="0" w:space="0" w:color="auto"/>
                            <w:right w:val="none" w:sz="0" w:space="0" w:color="auto"/>
                          </w:divBdr>
                          <w:divsChild>
                            <w:div w:id="1654065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60044">
                  <w:marLeft w:val="0"/>
                  <w:marRight w:val="0"/>
                  <w:marTop w:val="225"/>
                  <w:marBottom w:val="0"/>
                  <w:divBdr>
                    <w:top w:val="none" w:sz="0" w:space="0" w:color="auto"/>
                    <w:left w:val="none" w:sz="0" w:space="0" w:color="auto"/>
                    <w:bottom w:val="none" w:sz="0" w:space="0" w:color="auto"/>
                    <w:right w:val="none" w:sz="0" w:space="0" w:color="auto"/>
                  </w:divBdr>
                  <w:divsChild>
                    <w:div w:id="1844541462">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900088286">
              <w:marLeft w:val="0"/>
              <w:marRight w:val="0"/>
              <w:marTop w:val="225"/>
              <w:marBottom w:val="225"/>
              <w:divBdr>
                <w:top w:val="none" w:sz="0" w:space="0" w:color="auto"/>
                <w:left w:val="none" w:sz="0" w:space="0" w:color="auto"/>
                <w:bottom w:val="none" w:sz="0" w:space="0" w:color="auto"/>
                <w:right w:val="none" w:sz="0" w:space="0" w:color="auto"/>
              </w:divBdr>
              <w:divsChild>
                <w:div w:id="1956869048">
                  <w:marLeft w:val="0"/>
                  <w:marRight w:val="0"/>
                  <w:marTop w:val="300"/>
                  <w:marBottom w:val="225"/>
                  <w:divBdr>
                    <w:top w:val="none" w:sz="0" w:space="0" w:color="auto"/>
                    <w:left w:val="none" w:sz="0" w:space="0" w:color="auto"/>
                    <w:bottom w:val="none" w:sz="0" w:space="0" w:color="auto"/>
                    <w:right w:val="none" w:sz="0" w:space="0" w:color="auto"/>
                  </w:divBdr>
                  <w:divsChild>
                    <w:div w:id="2085491102">
                      <w:marLeft w:val="0"/>
                      <w:marRight w:val="0"/>
                      <w:marTop w:val="0"/>
                      <w:marBottom w:val="0"/>
                      <w:divBdr>
                        <w:top w:val="none" w:sz="0" w:space="0" w:color="auto"/>
                        <w:left w:val="none" w:sz="0" w:space="0" w:color="auto"/>
                        <w:bottom w:val="none" w:sz="0" w:space="0" w:color="auto"/>
                        <w:right w:val="none" w:sz="0" w:space="0" w:color="auto"/>
                      </w:divBdr>
                      <w:divsChild>
                        <w:div w:id="67064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944002">
              <w:marLeft w:val="0"/>
              <w:marRight w:val="0"/>
              <w:marTop w:val="0"/>
              <w:marBottom w:val="75"/>
              <w:divBdr>
                <w:top w:val="none" w:sz="0" w:space="0" w:color="auto"/>
                <w:left w:val="none" w:sz="0" w:space="0" w:color="auto"/>
                <w:bottom w:val="none" w:sz="0" w:space="0" w:color="auto"/>
                <w:right w:val="none" w:sz="0" w:space="0" w:color="auto"/>
              </w:divBdr>
              <w:divsChild>
                <w:div w:id="1281180118">
                  <w:marLeft w:val="0"/>
                  <w:marRight w:val="225"/>
                  <w:marTop w:val="75"/>
                  <w:marBottom w:val="105"/>
                  <w:divBdr>
                    <w:top w:val="none" w:sz="0" w:space="0" w:color="auto"/>
                    <w:left w:val="none" w:sz="0" w:space="0" w:color="auto"/>
                    <w:bottom w:val="none" w:sz="0" w:space="0" w:color="auto"/>
                    <w:right w:val="none" w:sz="0" w:space="0" w:color="auto"/>
                  </w:divBdr>
                </w:div>
                <w:div w:id="1379664054">
                  <w:marLeft w:val="225"/>
                  <w:marRight w:val="0"/>
                  <w:marTop w:val="75"/>
                  <w:marBottom w:val="105"/>
                  <w:divBdr>
                    <w:top w:val="none" w:sz="0" w:space="0" w:color="auto"/>
                    <w:left w:val="none" w:sz="0" w:space="0" w:color="auto"/>
                    <w:bottom w:val="none" w:sz="0" w:space="0" w:color="auto"/>
                    <w:right w:val="none" w:sz="0" w:space="0" w:color="auto"/>
                  </w:divBdr>
                </w:div>
              </w:divsChild>
            </w:div>
          </w:divsChild>
        </w:div>
        <w:div w:id="865408809">
          <w:marLeft w:val="0"/>
          <w:marRight w:val="0"/>
          <w:marTop w:val="0"/>
          <w:marBottom w:val="450"/>
          <w:divBdr>
            <w:top w:val="none" w:sz="0" w:space="0" w:color="auto"/>
            <w:left w:val="none" w:sz="0" w:space="0" w:color="auto"/>
            <w:bottom w:val="none" w:sz="0" w:space="0" w:color="auto"/>
            <w:right w:val="none" w:sz="0" w:space="0" w:color="auto"/>
          </w:divBdr>
          <w:divsChild>
            <w:div w:id="1198005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122308">
      <w:bodyDiv w:val="1"/>
      <w:marLeft w:val="0"/>
      <w:marRight w:val="0"/>
      <w:marTop w:val="0"/>
      <w:marBottom w:val="0"/>
      <w:divBdr>
        <w:top w:val="none" w:sz="0" w:space="0" w:color="auto"/>
        <w:left w:val="none" w:sz="0" w:space="0" w:color="auto"/>
        <w:bottom w:val="none" w:sz="0" w:space="0" w:color="auto"/>
        <w:right w:val="none" w:sz="0" w:space="0" w:color="auto"/>
      </w:divBdr>
      <w:divsChild>
        <w:div w:id="1358969023">
          <w:marLeft w:val="446"/>
          <w:marRight w:val="0"/>
          <w:marTop w:val="115"/>
          <w:marBottom w:val="120"/>
          <w:divBdr>
            <w:top w:val="none" w:sz="0" w:space="0" w:color="auto"/>
            <w:left w:val="none" w:sz="0" w:space="0" w:color="auto"/>
            <w:bottom w:val="none" w:sz="0" w:space="0" w:color="auto"/>
            <w:right w:val="none" w:sz="0" w:space="0" w:color="auto"/>
          </w:divBdr>
        </w:div>
      </w:divsChild>
    </w:div>
    <w:div w:id="287660951">
      <w:bodyDiv w:val="1"/>
      <w:marLeft w:val="0"/>
      <w:marRight w:val="0"/>
      <w:marTop w:val="0"/>
      <w:marBottom w:val="0"/>
      <w:divBdr>
        <w:top w:val="none" w:sz="0" w:space="0" w:color="auto"/>
        <w:left w:val="none" w:sz="0" w:space="0" w:color="auto"/>
        <w:bottom w:val="none" w:sz="0" w:space="0" w:color="auto"/>
        <w:right w:val="none" w:sz="0" w:space="0" w:color="auto"/>
      </w:divBdr>
      <w:divsChild>
        <w:div w:id="1136528229">
          <w:marLeft w:val="446"/>
          <w:marRight w:val="0"/>
          <w:marTop w:val="115"/>
          <w:marBottom w:val="120"/>
          <w:divBdr>
            <w:top w:val="none" w:sz="0" w:space="0" w:color="auto"/>
            <w:left w:val="none" w:sz="0" w:space="0" w:color="auto"/>
            <w:bottom w:val="none" w:sz="0" w:space="0" w:color="auto"/>
            <w:right w:val="none" w:sz="0" w:space="0" w:color="auto"/>
          </w:divBdr>
        </w:div>
        <w:div w:id="1160190585">
          <w:marLeft w:val="446"/>
          <w:marRight w:val="0"/>
          <w:marTop w:val="115"/>
          <w:marBottom w:val="120"/>
          <w:divBdr>
            <w:top w:val="none" w:sz="0" w:space="0" w:color="auto"/>
            <w:left w:val="none" w:sz="0" w:space="0" w:color="auto"/>
            <w:bottom w:val="none" w:sz="0" w:space="0" w:color="auto"/>
            <w:right w:val="none" w:sz="0" w:space="0" w:color="auto"/>
          </w:divBdr>
        </w:div>
        <w:div w:id="1270620045">
          <w:marLeft w:val="446"/>
          <w:marRight w:val="0"/>
          <w:marTop w:val="115"/>
          <w:marBottom w:val="120"/>
          <w:divBdr>
            <w:top w:val="none" w:sz="0" w:space="0" w:color="auto"/>
            <w:left w:val="none" w:sz="0" w:space="0" w:color="auto"/>
            <w:bottom w:val="none" w:sz="0" w:space="0" w:color="auto"/>
            <w:right w:val="none" w:sz="0" w:space="0" w:color="auto"/>
          </w:divBdr>
        </w:div>
        <w:div w:id="1984962320">
          <w:marLeft w:val="446"/>
          <w:marRight w:val="0"/>
          <w:marTop w:val="115"/>
          <w:marBottom w:val="120"/>
          <w:divBdr>
            <w:top w:val="none" w:sz="0" w:space="0" w:color="auto"/>
            <w:left w:val="none" w:sz="0" w:space="0" w:color="auto"/>
            <w:bottom w:val="none" w:sz="0" w:space="0" w:color="auto"/>
            <w:right w:val="none" w:sz="0" w:space="0" w:color="auto"/>
          </w:divBdr>
        </w:div>
      </w:divsChild>
    </w:div>
    <w:div w:id="930434910">
      <w:bodyDiv w:val="1"/>
      <w:marLeft w:val="0"/>
      <w:marRight w:val="0"/>
      <w:marTop w:val="0"/>
      <w:marBottom w:val="0"/>
      <w:divBdr>
        <w:top w:val="none" w:sz="0" w:space="0" w:color="auto"/>
        <w:left w:val="none" w:sz="0" w:space="0" w:color="auto"/>
        <w:bottom w:val="none" w:sz="0" w:space="0" w:color="auto"/>
        <w:right w:val="none" w:sz="0" w:space="0" w:color="auto"/>
      </w:divBdr>
      <w:divsChild>
        <w:div w:id="672729490">
          <w:marLeft w:val="446"/>
          <w:marRight w:val="0"/>
          <w:marTop w:val="115"/>
          <w:marBottom w:val="120"/>
          <w:divBdr>
            <w:top w:val="none" w:sz="0" w:space="0" w:color="auto"/>
            <w:left w:val="none" w:sz="0" w:space="0" w:color="auto"/>
            <w:bottom w:val="none" w:sz="0" w:space="0" w:color="auto"/>
            <w:right w:val="none" w:sz="0" w:space="0" w:color="auto"/>
          </w:divBdr>
        </w:div>
      </w:divsChild>
    </w:div>
    <w:div w:id="1017658609">
      <w:bodyDiv w:val="1"/>
      <w:marLeft w:val="0"/>
      <w:marRight w:val="0"/>
      <w:marTop w:val="0"/>
      <w:marBottom w:val="0"/>
      <w:divBdr>
        <w:top w:val="none" w:sz="0" w:space="0" w:color="auto"/>
        <w:left w:val="none" w:sz="0" w:space="0" w:color="auto"/>
        <w:bottom w:val="none" w:sz="0" w:space="0" w:color="auto"/>
        <w:right w:val="none" w:sz="0" w:space="0" w:color="auto"/>
      </w:divBdr>
      <w:divsChild>
        <w:div w:id="195706078">
          <w:marLeft w:val="446"/>
          <w:marRight w:val="0"/>
          <w:marTop w:val="115"/>
          <w:marBottom w:val="120"/>
          <w:divBdr>
            <w:top w:val="none" w:sz="0" w:space="0" w:color="auto"/>
            <w:left w:val="none" w:sz="0" w:space="0" w:color="auto"/>
            <w:bottom w:val="none" w:sz="0" w:space="0" w:color="auto"/>
            <w:right w:val="none" w:sz="0" w:space="0" w:color="auto"/>
          </w:divBdr>
        </w:div>
        <w:div w:id="331880898">
          <w:marLeft w:val="446"/>
          <w:marRight w:val="0"/>
          <w:marTop w:val="115"/>
          <w:marBottom w:val="120"/>
          <w:divBdr>
            <w:top w:val="none" w:sz="0" w:space="0" w:color="auto"/>
            <w:left w:val="none" w:sz="0" w:space="0" w:color="auto"/>
            <w:bottom w:val="none" w:sz="0" w:space="0" w:color="auto"/>
            <w:right w:val="none" w:sz="0" w:space="0" w:color="auto"/>
          </w:divBdr>
        </w:div>
      </w:divsChild>
    </w:div>
    <w:div w:id="1680543188">
      <w:bodyDiv w:val="1"/>
      <w:marLeft w:val="0"/>
      <w:marRight w:val="0"/>
      <w:marTop w:val="0"/>
      <w:marBottom w:val="0"/>
      <w:divBdr>
        <w:top w:val="none" w:sz="0" w:space="0" w:color="auto"/>
        <w:left w:val="none" w:sz="0" w:space="0" w:color="auto"/>
        <w:bottom w:val="none" w:sz="0" w:space="0" w:color="auto"/>
        <w:right w:val="none" w:sz="0" w:space="0" w:color="auto"/>
      </w:divBdr>
      <w:divsChild>
        <w:div w:id="1415858464">
          <w:marLeft w:val="0"/>
          <w:marRight w:val="0"/>
          <w:marTop w:val="0"/>
          <w:marBottom w:val="0"/>
          <w:divBdr>
            <w:top w:val="none" w:sz="0" w:space="0" w:color="auto"/>
            <w:left w:val="none" w:sz="0" w:space="0" w:color="auto"/>
            <w:bottom w:val="none" w:sz="0" w:space="0" w:color="auto"/>
            <w:right w:val="none" w:sz="0" w:space="0" w:color="auto"/>
          </w:divBdr>
          <w:divsChild>
            <w:div w:id="2065182048">
              <w:marLeft w:val="0"/>
              <w:marRight w:val="0"/>
              <w:marTop w:val="0"/>
              <w:marBottom w:val="0"/>
              <w:divBdr>
                <w:top w:val="none" w:sz="0" w:space="0" w:color="auto"/>
                <w:left w:val="none" w:sz="0" w:space="0" w:color="auto"/>
                <w:bottom w:val="none" w:sz="0" w:space="0" w:color="auto"/>
                <w:right w:val="none" w:sz="0" w:space="0" w:color="auto"/>
              </w:divBdr>
            </w:div>
          </w:divsChild>
        </w:div>
        <w:div w:id="241571320">
          <w:marLeft w:val="0"/>
          <w:marRight w:val="0"/>
          <w:marTop w:val="240"/>
          <w:marBottom w:val="0"/>
          <w:divBdr>
            <w:top w:val="single" w:sz="6" w:space="4" w:color="A2A9B1"/>
            <w:left w:val="single" w:sz="6" w:space="4" w:color="A2A9B1"/>
            <w:bottom w:val="single" w:sz="6" w:space="4" w:color="A2A9B1"/>
            <w:right w:val="single" w:sz="6" w:space="4" w:color="A2A9B1"/>
          </w:divBdr>
          <w:divsChild>
            <w:div w:id="166057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390816">
      <w:bodyDiv w:val="1"/>
      <w:marLeft w:val="0"/>
      <w:marRight w:val="0"/>
      <w:marTop w:val="0"/>
      <w:marBottom w:val="0"/>
      <w:divBdr>
        <w:top w:val="none" w:sz="0" w:space="0" w:color="auto"/>
        <w:left w:val="none" w:sz="0" w:space="0" w:color="auto"/>
        <w:bottom w:val="none" w:sz="0" w:space="0" w:color="auto"/>
        <w:right w:val="none" w:sz="0" w:space="0" w:color="auto"/>
      </w:divBdr>
      <w:divsChild>
        <w:div w:id="13725226">
          <w:marLeft w:val="446"/>
          <w:marRight w:val="0"/>
          <w:marTop w:val="115"/>
          <w:marBottom w:val="120"/>
          <w:divBdr>
            <w:top w:val="none" w:sz="0" w:space="0" w:color="auto"/>
            <w:left w:val="none" w:sz="0" w:space="0" w:color="auto"/>
            <w:bottom w:val="none" w:sz="0" w:space="0" w:color="auto"/>
            <w:right w:val="none" w:sz="0" w:space="0" w:color="auto"/>
          </w:divBdr>
        </w:div>
        <w:div w:id="34740567">
          <w:marLeft w:val="446"/>
          <w:marRight w:val="0"/>
          <w:marTop w:val="115"/>
          <w:marBottom w:val="120"/>
          <w:divBdr>
            <w:top w:val="none" w:sz="0" w:space="0" w:color="auto"/>
            <w:left w:val="none" w:sz="0" w:space="0" w:color="auto"/>
            <w:bottom w:val="none" w:sz="0" w:space="0" w:color="auto"/>
            <w:right w:val="none" w:sz="0" w:space="0" w:color="auto"/>
          </w:divBdr>
        </w:div>
        <w:div w:id="105276269">
          <w:marLeft w:val="446"/>
          <w:marRight w:val="0"/>
          <w:marTop w:val="115"/>
          <w:marBottom w:val="120"/>
          <w:divBdr>
            <w:top w:val="none" w:sz="0" w:space="0" w:color="auto"/>
            <w:left w:val="none" w:sz="0" w:space="0" w:color="auto"/>
            <w:bottom w:val="none" w:sz="0" w:space="0" w:color="auto"/>
            <w:right w:val="none" w:sz="0" w:space="0" w:color="auto"/>
          </w:divBdr>
        </w:div>
        <w:div w:id="864638662">
          <w:marLeft w:val="446"/>
          <w:marRight w:val="0"/>
          <w:marTop w:val="115"/>
          <w:marBottom w:val="120"/>
          <w:divBdr>
            <w:top w:val="none" w:sz="0" w:space="0" w:color="auto"/>
            <w:left w:val="none" w:sz="0" w:space="0" w:color="auto"/>
            <w:bottom w:val="none" w:sz="0" w:space="0" w:color="auto"/>
            <w:right w:val="none" w:sz="0" w:space="0" w:color="auto"/>
          </w:divBdr>
        </w:div>
        <w:div w:id="1250502479">
          <w:marLeft w:val="446"/>
          <w:marRight w:val="0"/>
          <w:marTop w:val="115"/>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r.wikipedia.org/wiki/Kapitalizm" TargetMode="Externa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tr.wikipedia.org/wiki/Max_Weber" TargetMode="External"/><Relationship Id="rId4" Type="http://schemas.microsoft.com/office/2007/relationships/stylesWithEffects" Target="stylesWithEffects.xml"/><Relationship Id="rId9" Type="http://schemas.openxmlformats.org/officeDocument/2006/relationships/hyperlink" Target="https://tr.wikipedia.org/wiki/Protestanl%C4%B1k"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1AAC83-6069-4D20-A899-B4F30860B5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124</TotalTime>
  <Pages>4</Pages>
  <Words>1190</Words>
  <Characters>6789</Characters>
  <Application>Microsoft Office Word</Application>
  <DocSecurity>0</DocSecurity>
  <Lines>56</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tugba serindik</dc:creator>
  <cp:lastModifiedBy>tugba serindik</cp:lastModifiedBy>
  <cp:revision>18</cp:revision>
  <dcterms:created xsi:type="dcterms:W3CDTF">2020-12-17T07:15:00Z</dcterms:created>
  <dcterms:modified xsi:type="dcterms:W3CDTF">2020-12-17T09:56:00Z</dcterms:modified>
</cp:coreProperties>
</file>