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6" w:rsidRDefault="009C0886" w:rsidP="009C0886">
      <w:r>
        <w:t>8-</w:t>
      </w:r>
    </w:p>
    <w:p w:rsidR="009C0886" w:rsidRDefault="009C0886" w:rsidP="009C0886">
      <w:r>
        <w:t>•</w:t>
      </w:r>
      <w:r>
        <w:tab/>
        <w:t>Eskiçağın mirası: Babil-Mısır-</w:t>
      </w:r>
      <w:proofErr w:type="spellStart"/>
      <w:r>
        <w:t>Hind</w:t>
      </w:r>
      <w:proofErr w:type="spellEnd"/>
      <w:r>
        <w:t xml:space="preserve"> </w:t>
      </w:r>
    </w:p>
    <w:p w:rsidR="009C0886" w:rsidRDefault="009C0886" w:rsidP="009C0886">
      <w:r>
        <w:t>•</w:t>
      </w:r>
      <w:r>
        <w:tab/>
        <w:t>Yunan geleneği: Suriye ve İskenderiye</w:t>
      </w:r>
    </w:p>
    <w:p w:rsidR="009C0886" w:rsidRDefault="009C0886" w:rsidP="009C0886">
      <w:r>
        <w:t>•</w:t>
      </w:r>
      <w:r>
        <w:tab/>
        <w:t xml:space="preserve">Fars/İran Geleneği: </w:t>
      </w:r>
      <w:proofErr w:type="spellStart"/>
      <w:r>
        <w:t>Cundişâpur</w:t>
      </w:r>
      <w:proofErr w:type="spellEnd"/>
      <w:r>
        <w:t xml:space="preserve"> </w:t>
      </w:r>
    </w:p>
    <w:p w:rsidR="009C0886" w:rsidRDefault="009C0886" w:rsidP="009C0886">
      <w:r>
        <w:t>•</w:t>
      </w:r>
      <w:r>
        <w:tab/>
        <w:t>Müslümanların öğrenme araştırma merakı</w:t>
      </w:r>
    </w:p>
    <w:p w:rsidR="009C0886" w:rsidRDefault="009C0886" w:rsidP="009C0886">
      <w:r>
        <w:t>•</w:t>
      </w:r>
      <w:r>
        <w:tab/>
      </w:r>
      <w:proofErr w:type="spellStart"/>
      <w:r>
        <w:t>Terkîbu’l-Ayn</w:t>
      </w:r>
      <w:proofErr w:type="spellEnd"/>
      <w:r>
        <w:t xml:space="preserve"> ve ‘</w:t>
      </w:r>
      <w:proofErr w:type="spellStart"/>
      <w:r>
        <w:t>İleluhâ</w:t>
      </w:r>
      <w:proofErr w:type="spellEnd"/>
      <w:r>
        <w:t xml:space="preserve"> ve ‘</w:t>
      </w:r>
      <w:proofErr w:type="spellStart"/>
      <w:r>
        <w:t>İlâcuhâ</w:t>
      </w:r>
      <w:proofErr w:type="spellEnd"/>
      <w:r>
        <w:t xml:space="preserve"> ‘</w:t>
      </w:r>
      <w:proofErr w:type="spellStart"/>
      <w:proofErr w:type="gramStart"/>
      <w:r>
        <w:t>alâ</w:t>
      </w:r>
      <w:proofErr w:type="spellEnd"/>
      <w:proofErr w:type="gramEnd"/>
      <w:r>
        <w:t xml:space="preserve"> </w:t>
      </w:r>
      <w:proofErr w:type="spellStart"/>
      <w:r>
        <w:t>Re’y</w:t>
      </w:r>
      <w:proofErr w:type="spellEnd"/>
      <w:r>
        <w:t xml:space="preserve"> </w:t>
      </w:r>
      <w:proofErr w:type="spellStart"/>
      <w:r>
        <w:t>İbukrat</w:t>
      </w:r>
      <w:proofErr w:type="spellEnd"/>
      <w:r>
        <w:t xml:space="preserve"> ve </w:t>
      </w:r>
      <w:proofErr w:type="spellStart"/>
      <w:r>
        <w:t>Calinus</w:t>
      </w:r>
      <w:proofErr w:type="spellEnd"/>
      <w:r>
        <w:t xml:space="preserve"> ve </w:t>
      </w:r>
      <w:proofErr w:type="spellStart"/>
      <w:r>
        <w:t>hiye</w:t>
      </w:r>
      <w:proofErr w:type="spellEnd"/>
      <w:r>
        <w:t xml:space="preserve"> ‘</w:t>
      </w:r>
      <w:proofErr w:type="spellStart"/>
      <w:r>
        <w:t>Aşr</w:t>
      </w:r>
      <w:proofErr w:type="spellEnd"/>
      <w:r>
        <w:t xml:space="preserve"> </w:t>
      </w:r>
      <w:proofErr w:type="spellStart"/>
      <w:r>
        <w:t>Makalat</w:t>
      </w:r>
      <w:proofErr w:type="spellEnd"/>
      <w:r>
        <w:t xml:space="preserve"> </w:t>
      </w:r>
    </w:p>
    <w:p w:rsidR="009C0886" w:rsidRDefault="009C0886" w:rsidP="009C0886">
      <w:r>
        <w:t>•</w:t>
      </w:r>
      <w:r>
        <w:tab/>
      </w:r>
      <w:proofErr w:type="spellStart"/>
      <w:r>
        <w:t>Ebu’l-Kâsım</w:t>
      </w:r>
      <w:proofErr w:type="spellEnd"/>
      <w:r>
        <w:t xml:space="preserve"> Halef b. ‘Abbas ez </w:t>
      </w:r>
      <w:proofErr w:type="spellStart"/>
      <w:r>
        <w:t>Zehravî</w:t>
      </w:r>
      <w:proofErr w:type="spellEnd"/>
      <w:r>
        <w:t xml:space="preserve">: et-Tasrif </w:t>
      </w:r>
      <w:proofErr w:type="spellStart"/>
      <w:r>
        <w:t>li</w:t>
      </w:r>
      <w:proofErr w:type="spellEnd"/>
      <w:r>
        <w:t xml:space="preserve"> men ‘</w:t>
      </w:r>
      <w:proofErr w:type="gramStart"/>
      <w:r>
        <w:t>Acize</w:t>
      </w:r>
      <w:proofErr w:type="gramEnd"/>
      <w:r>
        <w:t xml:space="preserve"> ‘an et </w:t>
      </w:r>
      <w:proofErr w:type="spellStart"/>
      <w:r>
        <w:t>Te’lif</w:t>
      </w:r>
      <w:proofErr w:type="spellEnd"/>
      <w:r>
        <w:t xml:space="preserve"> </w:t>
      </w:r>
    </w:p>
    <w:p w:rsidR="009C0886" w:rsidRDefault="009C0886" w:rsidP="009C0886">
      <w:r>
        <w:t>•</w:t>
      </w:r>
      <w:r>
        <w:tab/>
        <w:t>Cerrahiye ayrılan 30. bölümünde 220 den fazla tıbbi aletin resmi ve kullanışları var.</w:t>
      </w:r>
    </w:p>
    <w:p w:rsidR="009C0886" w:rsidRDefault="009C0886" w:rsidP="009C0886">
      <w:r>
        <w:t>•</w:t>
      </w:r>
      <w:r>
        <w:tab/>
        <w:t xml:space="preserve">İbranice, Latince, </w:t>
      </w:r>
      <w:proofErr w:type="spellStart"/>
      <w:r>
        <w:t>Provansca</w:t>
      </w:r>
      <w:proofErr w:type="spellEnd"/>
      <w:r>
        <w:t xml:space="preserve">, Fransızca, İngilizce, Almanca, Osmanlıca ve İtalyanca çev. </w:t>
      </w:r>
    </w:p>
    <w:p w:rsidR="009C0886" w:rsidRDefault="009C0886" w:rsidP="009C0886">
      <w:r>
        <w:t>•</w:t>
      </w:r>
      <w:r>
        <w:tab/>
        <w:t xml:space="preserve">Sabuncuoğlu </w:t>
      </w:r>
      <w:proofErr w:type="spellStart"/>
      <w:r>
        <w:t>Şerefeddin</w:t>
      </w:r>
      <w:proofErr w:type="spellEnd"/>
      <w:r>
        <w:t xml:space="preserve"> </w:t>
      </w:r>
      <w:proofErr w:type="spellStart"/>
      <w:r>
        <w:t>Cerrahiyetü’l-Haniyye’de</w:t>
      </w:r>
      <w:proofErr w:type="spellEnd"/>
      <w:r>
        <w:t xml:space="preserve"> 140 çizimi Türkçe olarak açıkladı.</w:t>
      </w:r>
    </w:p>
    <w:p w:rsidR="009C0886" w:rsidRDefault="009C0886" w:rsidP="009C0886">
      <w:r>
        <w:t>•</w:t>
      </w:r>
      <w:r>
        <w:tab/>
      </w:r>
      <w:proofErr w:type="spellStart"/>
      <w:r>
        <w:t>Zehravi</w:t>
      </w:r>
      <w:proofErr w:type="spellEnd"/>
      <w:r>
        <w:t xml:space="preserve"> çevirilerinin yanı sıra diğer Bilginlerin eserleri de Avrupa’da </w:t>
      </w:r>
      <w:proofErr w:type="spellStart"/>
      <w:r>
        <w:t>Chyrurgia</w:t>
      </w:r>
      <w:proofErr w:type="spellEnd"/>
      <w:r>
        <w:t xml:space="preserve"> </w:t>
      </w:r>
      <w:proofErr w:type="spellStart"/>
      <w:r>
        <w:t>kitaplarınnın</w:t>
      </w:r>
      <w:proofErr w:type="spellEnd"/>
      <w:r>
        <w:t xml:space="preserve"> yazılmasına vesile oldu.</w:t>
      </w:r>
    </w:p>
    <w:p w:rsidR="009C0886" w:rsidRDefault="009C0886" w:rsidP="009C0886">
      <w:r>
        <w:t>•</w:t>
      </w:r>
      <w:r>
        <w:tab/>
        <w:t xml:space="preserve">Bunlar Ebu </w:t>
      </w:r>
      <w:proofErr w:type="spellStart"/>
      <w:r>
        <w:t>Bekr</w:t>
      </w:r>
      <w:proofErr w:type="spellEnd"/>
      <w:r>
        <w:t xml:space="preserve"> er </w:t>
      </w:r>
      <w:proofErr w:type="spellStart"/>
      <w:r>
        <w:t>Râzî</w:t>
      </w:r>
      <w:proofErr w:type="spellEnd"/>
      <w:r>
        <w:t>(ö. 313/925)</w:t>
      </w:r>
    </w:p>
    <w:p w:rsidR="009C0886" w:rsidRDefault="009C0886" w:rsidP="009C0886">
      <w:r>
        <w:t>•</w:t>
      </w:r>
      <w:r>
        <w:tab/>
        <w:t>Ali b. Abbas el Mecusî(4/10 yy sonları)</w:t>
      </w:r>
    </w:p>
    <w:p w:rsidR="009C0886" w:rsidRDefault="009C0886" w:rsidP="009C0886">
      <w:r>
        <w:t>•</w:t>
      </w:r>
      <w:r>
        <w:tab/>
        <w:t xml:space="preserve">Ebu Ali </w:t>
      </w:r>
      <w:proofErr w:type="spellStart"/>
      <w:r>
        <w:t>İbn</w:t>
      </w:r>
      <w:proofErr w:type="spellEnd"/>
      <w:r>
        <w:t xml:space="preserve"> Sina (428/1037)</w:t>
      </w:r>
    </w:p>
    <w:p w:rsidR="009C0886" w:rsidRDefault="009C0886" w:rsidP="009C0886">
      <w:r>
        <w:t xml:space="preserve">Oftalmoloji Aletleri: Halife b. </w:t>
      </w:r>
      <w:proofErr w:type="spellStart"/>
      <w:r>
        <w:t>Ebi’l</w:t>
      </w:r>
      <w:proofErr w:type="spellEnd"/>
      <w:r>
        <w:t xml:space="preserve">- </w:t>
      </w:r>
      <w:proofErr w:type="spellStart"/>
      <w:r>
        <w:t>Mehâsin</w:t>
      </w:r>
      <w:proofErr w:type="spellEnd"/>
      <w:r>
        <w:t xml:space="preserve"> el Halebi (674/1275): </w:t>
      </w:r>
      <w:proofErr w:type="spellStart"/>
      <w:r>
        <w:t>Kitabu’l</w:t>
      </w:r>
      <w:proofErr w:type="spellEnd"/>
      <w:r>
        <w:t xml:space="preserve">- </w:t>
      </w:r>
      <w:proofErr w:type="spellStart"/>
      <w:r>
        <w:t>Kâfî</w:t>
      </w:r>
      <w:proofErr w:type="spellEnd"/>
      <w:r>
        <w:t xml:space="preserve"> </w:t>
      </w:r>
      <w:proofErr w:type="spellStart"/>
      <w:r>
        <w:t>fi’l</w:t>
      </w:r>
      <w:proofErr w:type="spellEnd"/>
      <w:r>
        <w:t xml:space="preserve">- </w:t>
      </w:r>
      <w:proofErr w:type="spellStart"/>
      <w:r>
        <w:t>Kuhl’da</w:t>
      </w:r>
      <w:proofErr w:type="spellEnd"/>
      <w:r>
        <w:t xml:space="preserve"> birçok göz aletinin resmi mevcut.</w:t>
      </w:r>
    </w:p>
    <w:p w:rsidR="009C0886" w:rsidRDefault="009C0886" w:rsidP="009C0886">
      <w:r>
        <w:t>•</w:t>
      </w:r>
      <w:r>
        <w:tab/>
      </w:r>
      <w:proofErr w:type="spellStart"/>
      <w:r>
        <w:t>Huneyn</w:t>
      </w:r>
      <w:proofErr w:type="spellEnd"/>
      <w:r>
        <w:t xml:space="preserve"> b. İshak (ö. 260/873)’</w:t>
      </w:r>
      <w:proofErr w:type="spellStart"/>
      <w:r>
        <w:t>ın</w:t>
      </w:r>
      <w:proofErr w:type="spellEnd"/>
      <w:r>
        <w:t xml:space="preserve"> günümüze ulaşan üç göz çizimi İslam Oftalmoloji uzmanı </w:t>
      </w:r>
      <w:proofErr w:type="spellStart"/>
      <w:r>
        <w:t>Max</w:t>
      </w:r>
      <w:proofErr w:type="spellEnd"/>
      <w:r>
        <w:t xml:space="preserve"> </w:t>
      </w:r>
      <w:proofErr w:type="spellStart"/>
      <w:r>
        <w:t>Meyerhof</w:t>
      </w:r>
      <w:proofErr w:type="spellEnd"/>
      <w:r>
        <w:t xml:space="preserve"> tarafından açıklandı</w:t>
      </w:r>
    </w:p>
    <w:p w:rsidR="009C0886" w:rsidRDefault="009C0886" w:rsidP="009C0886">
      <w:r>
        <w:t xml:space="preserve">J. </w:t>
      </w:r>
      <w:proofErr w:type="spellStart"/>
      <w:r>
        <w:t>Hirschberg</w:t>
      </w:r>
      <w:proofErr w:type="spellEnd"/>
      <w:r>
        <w:t xml:space="preserve"> “Biz Yunanlılardan değil daha ziyade Araplardan göz tabaka ve sıvıları hakkında bugün kullanılan isimlerini öğrendik. </w:t>
      </w:r>
      <w:proofErr w:type="gramStart"/>
      <w:r>
        <w:t>(</w:t>
      </w:r>
      <w:proofErr w:type="spellStart"/>
      <w:proofErr w:type="gramEnd"/>
      <w:r>
        <w:t>Geschichte</w:t>
      </w:r>
      <w:proofErr w:type="spellEnd"/>
      <w:r>
        <w:t xml:space="preserve"> der </w:t>
      </w:r>
      <w:proofErr w:type="spellStart"/>
      <w:r>
        <w:t>Augenheilkunde</w:t>
      </w:r>
      <w:proofErr w:type="spellEnd"/>
      <w:r>
        <w:t>, s. 154.</w:t>
      </w:r>
    </w:p>
    <w:p w:rsidR="009C0886" w:rsidRDefault="009C0886" w:rsidP="009C0886">
      <w:r>
        <w:t>•</w:t>
      </w:r>
      <w:r>
        <w:tab/>
      </w:r>
      <w:proofErr w:type="spellStart"/>
      <w:r>
        <w:t>Hirschberg’in</w:t>
      </w:r>
      <w:proofErr w:type="spellEnd"/>
      <w:r>
        <w:t xml:space="preserve"> çabalarını Karl </w:t>
      </w:r>
      <w:proofErr w:type="spellStart"/>
      <w:r>
        <w:t>Sudhoff</w:t>
      </w:r>
      <w:proofErr w:type="spellEnd"/>
      <w:r>
        <w:t xml:space="preserve"> saptırmış ve İslam tıbbının etkisini </w:t>
      </w:r>
      <w:proofErr w:type="gramStart"/>
      <w:r>
        <w:t>inkar</w:t>
      </w:r>
      <w:proofErr w:type="gramEnd"/>
      <w:r>
        <w:t xml:space="preserve"> ederek, “onlar olmasaydı da Avrupa Yunan Tıbbına ulaşabilirdi” diyerek tıp tarihini Yunan-Avrupa eksenli görmüştür. </w:t>
      </w:r>
      <w:proofErr w:type="gramStart"/>
      <w:r>
        <w:t>Halbuki</w:t>
      </w:r>
      <w:proofErr w:type="gramEnd"/>
      <w:r>
        <w:t xml:space="preserve"> </w:t>
      </w:r>
      <w:proofErr w:type="spellStart"/>
      <w:r>
        <w:t>Galen’den</w:t>
      </w:r>
      <w:proofErr w:type="spellEnd"/>
      <w:r>
        <w:t xml:space="preserve"> </w:t>
      </w:r>
      <w:proofErr w:type="spellStart"/>
      <w:r>
        <w:t>Huneyn</w:t>
      </w:r>
      <w:proofErr w:type="spellEnd"/>
      <w:r>
        <w:t xml:space="preserve"> b. İshak’a kalan Göz anatomisine ait sadece üç çizimdir.</w:t>
      </w:r>
    </w:p>
    <w:p w:rsidR="009C0886" w:rsidRDefault="009C0886" w:rsidP="009C0886">
      <w:r>
        <w:t>•</w:t>
      </w:r>
      <w:r>
        <w:tab/>
        <w:t xml:space="preserve">Ancak S.L. </w:t>
      </w:r>
      <w:proofErr w:type="spellStart"/>
      <w:r>
        <w:t>Polyak</w:t>
      </w:r>
      <w:proofErr w:type="spellEnd"/>
      <w:r>
        <w:t xml:space="preserve"> buna karşı çıktı: O 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Heysem</w:t>
      </w:r>
      <w:proofErr w:type="spellEnd"/>
      <w:r>
        <w:t xml:space="preserve"> (432/1041) ve </w:t>
      </w:r>
      <w:proofErr w:type="spellStart"/>
      <w:r>
        <w:t>şarihi</w:t>
      </w:r>
      <w:proofErr w:type="spellEnd"/>
      <w:r>
        <w:t xml:space="preserve"> Kemaleddin Farisi’yi (y.700/1300) fizyolojik optiğin önemli temsilcileri olarak gördüler. </w:t>
      </w:r>
    </w:p>
    <w:p w:rsidR="009C0886" w:rsidRDefault="009C0886" w:rsidP="009C0886">
      <w:r>
        <w:t>•</w:t>
      </w:r>
      <w:r>
        <w:tab/>
      </w:r>
      <w:proofErr w:type="spellStart"/>
      <w:r>
        <w:t>Roger</w:t>
      </w:r>
      <w:proofErr w:type="spellEnd"/>
      <w:r>
        <w:t xml:space="preserve"> Bacon ve L. Da Vinci bunların Latince çevirisini okuyarak fikirlerini oluşturdular. </w:t>
      </w:r>
    </w:p>
    <w:p w:rsidR="009C0886" w:rsidRDefault="009C0886" w:rsidP="009C0886">
      <w:r>
        <w:t>•</w:t>
      </w:r>
      <w:r>
        <w:tab/>
      </w:r>
      <w:proofErr w:type="spellStart"/>
      <w:r>
        <w:t>İbn</w:t>
      </w:r>
      <w:proofErr w:type="spellEnd"/>
      <w:r>
        <w:t xml:space="preserve"> </w:t>
      </w:r>
      <w:proofErr w:type="spellStart"/>
      <w:r>
        <w:t>Heysem</w:t>
      </w:r>
      <w:proofErr w:type="spellEnd"/>
      <w:r>
        <w:t xml:space="preserve"> (965-1040)’in göz optiğine katkılarını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Schramm</w:t>
      </w:r>
      <w:proofErr w:type="spellEnd"/>
      <w:r>
        <w:t xml:space="preserve"> gösterdi: </w:t>
      </w:r>
      <w:proofErr w:type="spellStart"/>
      <w:r>
        <w:t>İbn</w:t>
      </w:r>
      <w:proofErr w:type="spellEnd"/>
      <w:r>
        <w:t xml:space="preserve"> al </w:t>
      </w:r>
      <w:proofErr w:type="spellStart"/>
      <w:r>
        <w:t>Haythams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Physik</w:t>
      </w:r>
      <w:proofErr w:type="spellEnd"/>
      <w:r>
        <w:t xml:space="preserve">. </w:t>
      </w:r>
      <w:proofErr w:type="spellStart"/>
      <w:r>
        <w:t>Schramm’a</w:t>
      </w:r>
      <w:proofErr w:type="spellEnd"/>
      <w:r>
        <w:t xml:space="preserve"> göre Avrupa bu seviyeye ancak 1823 yılında </w:t>
      </w:r>
      <w:proofErr w:type="spellStart"/>
      <w:r>
        <w:t>Johannes</w:t>
      </w:r>
      <w:proofErr w:type="spellEnd"/>
      <w:r>
        <w:t xml:space="preserve"> </w:t>
      </w:r>
      <w:proofErr w:type="spellStart"/>
      <w:r>
        <w:t>Evangelista</w:t>
      </w:r>
      <w:proofErr w:type="spellEnd"/>
      <w:r>
        <w:t xml:space="preserve"> </w:t>
      </w:r>
      <w:proofErr w:type="spellStart"/>
      <w:r>
        <w:t>Purkynje’nin</w:t>
      </w:r>
      <w:proofErr w:type="spellEnd"/>
      <w:r>
        <w:t xml:space="preserve"> çalışmalarıyla ulaşmıştır.</w:t>
      </w:r>
    </w:p>
    <w:p w:rsidR="009C0886" w:rsidRDefault="009C0886" w:rsidP="009C0886">
      <w:r>
        <w:lastRenderedPageBreak/>
        <w:t>•</w:t>
      </w:r>
      <w:r>
        <w:tab/>
      </w:r>
      <w:proofErr w:type="spellStart"/>
      <w:r>
        <w:t>Polyak’a</w:t>
      </w:r>
      <w:proofErr w:type="spellEnd"/>
      <w:r>
        <w:t xml:space="preserve"> göre </w:t>
      </w:r>
      <w:proofErr w:type="spellStart"/>
      <w:r>
        <w:t>İbn</w:t>
      </w:r>
      <w:proofErr w:type="spellEnd"/>
      <w:r>
        <w:t xml:space="preserve"> Sina’nın “el Kanun </w:t>
      </w:r>
      <w:proofErr w:type="spellStart"/>
      <w:r>
        <w:t>fi’t</w:t>
      </w:r>
      <w:proofErr w:type="spellEnd"/>
      <w:r>
        <w:t>-Tıp”/ “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Canonis”i</w:t>
      </w:r>
      <w:proofErr w:type="spellEnd"/>
      <w:r>
        <w:t xml:space="preserve"> 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Heysem’in</w:t>
      </w:r>
      <w:proofErr w:type="spellEnd"/>
      <w:r>
        <w:t xml:space="preserve"> ve Kemaleddin Farisi’nin öncüsüdür. Bacon ve Da Vinci bunları takip etmiştir.</w:t>
      </w:r>
    </w:p>
    <w:p w:rsidR="009C0886" w:rsidRDefault="009C0886" w:rsidP="009C0886">
      <w:r>
        <w:t xml:space="preserve">Süleyman b. </w:t>
      </w:r>
      <w:proofErr w:type="spellStart"/>
      <w:r>
        <w:t>Hâris</w:t>
      </w:r>
      <w:proofErr w:type="spellEnd"/>
      <w:r>
        <w:t xml:space="preserve"> el Kûfî de Göz optiği konusunda kitaplar yazmış ve içinde anatomik çizimler ve resimler de yapmıştır.</w:t>
      </w:r>
    </w:p>
    <w:p w:rsidR="009C0886" w:rsidRDefault="009C0886" w:rsidP="009C0886">
      <w:r>
        <w:t>•</w:t>
      </w:r>
      <w:r>
        <w:tab/>
        <w:t xml:space="preserve">Araplar Yunan kaynaklarını </w:t>
      </w:r>
      <w:proofErr w:type="gramStart"/>
      <w:r>
        <w:t>kitaplarında  daima</w:t>
      </w:r>
      <w:proofErr w:type="gramEnd"/>
      <w:r>
        <w:t xml:space="preserve"> saygıyla anmışlardır.</w:t>
      </w:r>
    </w:p>
    <w:p w:rsidR="009C0886" w:rsidRDefault="009C0886" w:rsidP="009C0886">
      <w:r>
        <w:t>•</w:t>
      </w:r>
      <w:r>
        <w:tab/>
        <w:t>Birçok Avrupalı da Arap kaynaklarına gereken saygıyı göstermiştir.</w:t>
      </w:r>
    </w:p>
    <w:p w:rsidR="009C0886" w:rsidRDefault="009C0886" w:rsidP="009C0886">
      <w:r>
        <w:t>•</w:t>
      </w:r>
      <w:r>
        <w:tab/>
        <w:t xml:space="preserve">Karl </w:t>
      </w:r>
      <w:proofErr w:type="spellStart"/>
      <w:r>
        <w:t>Sudhoff</w:t>
      </w:r>
      <w:proofErr w:type="spellEnd"/>
      <w:r>
        <w:t xml:space="preserve"> Arap kaynaklarını küçümsemiş, İskenderiye tıbbına bağlamış</w:t>
      </w:r>
    </w:p>
    <w:p w:rsidR="009C0886" w:rsidRDefault="009C0886" w:rsidP="009C0886">
      <w:r>
        <w:t>•</w:t>
      </w:r>
      <w:r>
        <w:tab/>
      </w:r>
      <w:proofErr w:type="spellStart"/>
      <w:r>
        <w:t>Constantinus</w:t>
      </w:r>
      <w:proofErr w:type="spellEnd"/>
      <w:r>
        <w:t xml:space="preserve"> </w:t>
      </w:r>
      <w:proofErr w:type="spellStart"/>
      <w:r>
        <w:t>Africanus</w:t>
      </w:r>
      <w:proofErr w:type="spellEnd"/>
      <w:r>
        <w:t xml:space="preserve"> Ali b. Abbas el Mecusi’nin kitabını Latinceye çevirirken kendi eseri diye lanse etmiştir.</w:t>
      </w:r>
    </w:p>
    <w:p w:rsidR="009C0886" w:rsidRDefault="009C0886" w:rsidP="009C0886">
      <w:r>
        <w:t>İslam tıbbının kaynaklarına bakarsak nasıl bir öğrenme aşkından beslendiği görülmektedir.</w:t>
      </w:r>
    </w:p>
    <w:p w:rsidR="009C0886" w:rsidRDefault="009C0886" w:rsidP="009C0886">
      <w:r>
        <w:t>•</w:t>
      </w:r>
      <w:r>
        <w:tab/>
        <w:t>Yunan geleneği: Suriye ve İskenderiye</w:t>
      </w:r>
    </w:p>
    <w:p w:rsidR="009C0886" w:rsidRDefault="009C0886" w:rsidP="009C0886">
      <w:r>
        <w:t>•</w:t>
      </w:r>
      <w:r>
        <w:tab/>
        <w:t xml:space="preserve">Fars/İran Geleneği: </w:t>
      </w:r>
      <w:proofErr w:type="spellStart"/>
      <w:r>
        <w:t>Cundişâpur</w:t>
      </w:r>
      <w:proofErr w:type="spellEnd"/>
    </w:p>
    <w:p w:rsidR="009C0886" w:rsidRDefault="009C0886" w:rsidP="009C0886">
      <w:r>
        <w:t>•</w:t>
      </w:r>
      <w:r>
        <w:tab/>
        <w:t>Eskiçağın mirası: Babil-Mısır-</w:t>
      </w:r>
      <w:proofErr w:type="spellStart"/>
      <w:r>
        <w:t>Hind</w:t>
      </w:r>
      <w:proofErr w:type="spellEnd"/>
    </w:p>
    <w:p w:rsidR="009C0886" w:rsidRDefault="009C0886" w:rsidP="009C0886">
      <w:r>
        <w:t>•</w:t>
      </w:r>
      <w:r>
        <w:tab/>
        <w:t xml:space="preserve">Üç </w:t>
      </w:r>
      <w:proofErr w:type="spellStart"/>
      <w:r>
        <w:t>Hibetullah</w:t>
      </w:r>
      <w:proofErr w:type="spellEnd"/>
      <w:r>
        <w:t>:</w:t>
      </w:r>
    </w:p>
    <w:p w:rsidR="009C0886" w:rsidRDefault="009C0886" w:rsidP="009C0886">
      <w:r>
        <w:t>•</w:t>
      </w:r>
      <w:r>
        <w:tab/>
        <w:t xml:space="preserve">Hıristiyan </w:t>
      </w:r>
      <w:proofErr w:type="spellStart"/>
      <w:r>
        <w:t>Hibetullah</w:t>
      </w:r>
      <w:proofErr w:type="spellEnd"/>
      <w:r>
        <w:t xml:space="preserve"> b. Said </w:t>
      </w:r>
      <w:proofErr w:type="spellStart"/>
      <w:r>
        <w:t>ibn</w:t>
      </w:r>
      <w:proofErr w:type="spellEnd"/>
      <w:r>
        <w:t xml:space="preserve"> et-Tilmiz</w:t>
      </w:r>
    </w:p>
    <w:p w:rsidR="009C0886" w:rsidRDefault="009C0886" w:rsidP="009C0886">
      <w:r>
        <w:t>•</w:t>
      </w:r>
      <w:r>
        <w:tab/>
        <w:t xml:space="preserve">Yahudi </w:t>
      </w:r>
      <w:proofErr w:type="spellStart"/>
      <w:r>
        <w:t>Ebu’l-Berekât</w:t>
      </w:r>
      <w:proofErr w:type="spellEnd"/>
      <w:r>
        <w:t xml:space="preserve"> </w:t>
      </w:r>
      <w:proofErr w:type="spellStart"/>
      <w:r>
        <w:t>Hibetullab</w:t>
      </w:r>
      <w:proofErr w:type="spellEnd"/>
      <w:r>
        <w:t xml:space="preserve"> b. </w:t>
      </w:r>
      <w:proofErr w:type="spellStart"/>
      <w:r>
        <w:t>Malka</w:t>
      </w:r>
      <w:proofErr w:type="spellEnd"/>
      <w:r>
        <w:t xml:space="preserve"> </w:t>
      </w:r>
    </w:p>
    <w:p w:rsidR="00C41F60" w:rsidRDefault="009C0886" w:rsidP="009C0886">
      <w:r>
        <w:t>•</w:t>
      </w:r>
      <w:r>
        <w:tab/>
        <w:t xml:space="preserve">Müslüman </w:t>
      </w:r>
      <w:proofErr w:type="spellStart"/>
      <w:r>
        <w:t>Hibetullah</w:t>
      </w:r>
      <w:proofErr w:type="spellEnd"/>
      <w:r>
        <w:t xml:space="preserve"> b. el-Hüseyin </w:t>
      </w:r>
      <w:proofErr w:type="spellStart"/>
      <w:r>
        <w:t>İsfahani</w:t>
      </w:r>
      <w:bookmarkStart w:id="0" w:name="_GoBack"/>
      <w:bookmarkEnd w:id="0"/>
      <w:proofErr w:type="spellEnd"/>
    </w:p>
    <w:sectPr w:rsidR="00C4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B"/>
    <w:rsid w:val="001F595B"/>
    <w:rsid w:val="009C0886"/>
    <w:rsid w:val="00C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Fahri</cp:lastModifiedBy>
  <cp:revision>2</cp:revision>
  <dcterms:created xsi:type="dcterms:W3CDTF">2020-03-19T14:44:00Z</dcterms:created>
  <dcterms:modified xsi:type="dcterms:W3CDTF">2020-03-19T14:44:00Z</dcterms:modified>
</cp:coreProperties>
</file>