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68" w:rsidRDefault="00532768" w:rsidP="00532768">
      <w:r>
        <w:t xml:space="preserve">İBN HALDUN (1332-1405) Ortaçağ İslam dünyasının tarih metodu ve felsefesinde en ileri gitmiş düşünürüdür. Tarihte coğrafyanın etkisini, ekonominin, aile bağlarının, sosyolojik ve ailevi dayanışmanın önemini vurgulamıştır. Buna </w:t>
      </w:r>
      <w:proofErr w:type="spellStart"/>
      <w:r>
        <w:t>asabiyye</w:t>
      </w:r>
      <w:proofErr w:type="spellEnd"/>
      <w:r>
        <w:t xml:space="preserve"> demiştir. Mukaddime adlı eserinde devletlerin de canlılar gibi farklı yaşlarda farklı tavırları olacağını söylemiş, bu fikri tavırlar nazariyesi olarak anılmaktadır. Yani doğuş, yükselme gerileme ve çöküş tavırlarıdır. </w:t>
      </w:r>
    </w:p>
    <w:p w:rsidR="00532768" w:rsidRDefault="00532768" w:rsidP="00532768">
      <w:proofErr w:type="spellStart"/>
      <w:r>
        <w:t>İbn</w:t>
      </w:r>
      <w:proofErr w:type="spellEnd"/>
      <w:r>
        <w:t xml:space="preserve"> Haldun başta A. </w:t>
      </w:r>
      <w:proofErr w:type="spellStart"/>
      <w:r>
        <w:t>Toynbee</w:t>
      </w:r>
      <w:proofErr w:type="spellEnd"/>
      <w:r>
        <w:t xml:space="preserve"> olmak üzere birçok batılı tarihçi ve tarih felsefecisini etkilemiştir.</w:t>
      </w:r>
    </w:p>
    <w:p w:rsidR="003411C5" w:rsidRDefault="00532768" w:rsidP="00532768">
      <w:r>
        <w:t>Coğrafyanın da gelişme ve geri kalmada belirleyiciliği olduğunu anlatmaktadır.</w:t>
      </w:r>
      <w:bookmarkStart w:id="0" w:name="_GoBack"/>
      <w:bookmarkEnd w:id="0"/>
    </w:p>
    <w:sectPr w:rsidR="0034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3B"/>
    <w:rsid w:val="003411C5"/>
    <w:rsid w:val="00532768"/>
    <w:rsid w:val="007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</dc:creator>
  <cp:keywords/>
  <dc:description/>
  <cp:lastModifiedBy>Fahri</cp:lastModifiedBy>
  <cp:revision>2</cp:revision>
  <dcterms:created xsi:type="dcterms:W3CDTF">2020-01-15T14:03:00Z</dcterms:created>
  <dcterms:modified xsi:type="dcterms:W3CDTF">2020-01-15T14:03:00Z</dcterms:modified>
</cp:coreProperties>
</file>