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019" w:rsidRDefault="001C4019" w:rsidP="001C4019">
      <w:pPr>
        <w:jc w:val="center"/>
        <w:rPr>
          <w:rFonts w:ascii="Times New Roman" w:hAnsi="Times New Roman"/>
          <w:b/>
          <w:sz w:val="28"/>
          <w:szCs w:val="28"/>
          <w:lang w:val="tr-TR"/>
        </w:rPr>
      </w:pPr>
      <w:r>
        <w:rPr>
          <w:rFonts w:ascii="Times New Roman" w:hAnsi="Times New Roman"/>
          <w:b/>
          <w:sz w:val="28"/>
          <w:szCs w:val="28"/>
          <w:lang w:val="tr-TR"/>
        </w:rPr>
        <w:t>9. Hafta</w:t>
      </w:r>
    </w:p>
    <w:p w:rsidR="004C492E" w:rsidRDefault="004C492E" w:rsidP="001C4019">
      <w:pPr>
        <w:jc w:val="center"/>
        <w:rPr>
          <w:rFonts w:ascii="Times New Roman" w:hAnsi="Times New Roman"/>
          <w:b/>
          <w:sz w:val="28"/>
          <w:szCs w:val="28"/>
          <w:lang w:val="tr-TR"/>
        </w:rPr>
      </w:pP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b/>
          <w:sz w:val="24"/>
          <w:szCs w:val="24"/>
        </w:rPr>
      </w:pPr>
      <w:r w:rsidRPr="004C492E">
        <w:rPr>
          <w:rFonts w:ascii="Times New Roman" w:eastAsiaTheme="minorHAnsi" w:hAnsi="Times New Roman"/>
          <w:b/>
          <w:sz w:val="24"/>
          <w:szCs w:val="24"/>
        </w:rPr>
        <w:t>İstasyon Tekniği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İstasyon yöntemi, bir konuda öğrencilerin bireysel ya da grup olarak birlikte çalışmaya konunun farklı yönlerinde yeteneklerini göstermeye imkan sağlayan öğrenci merkezli bir yöntemdir.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Uygulama düzeyinin temel alındığı etkinlikte temel amaç, işbirliği, başlanmış bir işi tamamlama, etkili iletişim kurma becerilerini edinmektir.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Konuyu farklı yönleriyle ele alabilmek için sınıf içinde belirli çalışma istasyonları oluşturulur.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Bu istasyonlardan birincisi “slogan istasyonu”, ikincisi “afiş istasyonu”, üçüncüsü “öykü istasyonu”, dördüncüsü şiir beşincisi ise drama olabilir.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Gruplar tanımlanan istasyonlara dağıtılır.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Her grup belirlenen süre içerisinde (10-15dk) bulunduğu istasyonla ilgili etkinliği eş zamanlı şekilde gerçekleştirmeye başlar.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Ardından grupların yerlerinin değiştirmesiyle, yarım kalan etkinliği bir sonraki grubun sürdürmesi sağlanır.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İstasyonlarda yer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alan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slogan, afiş, oluşturulan şiir, öykü ve drama tamamlandığında uygulama sonlandırılır.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Etkinliğin değerlendirme aşamasında ise grup üyelerinin hazırlanan ürünleri sınıfla paylaşması sağlanır.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b/>
          <w:sz w:val="24"/>
          <w:szCs w:val="24"/>
        </w:rPr>
      </w:pPr>
      <w:r w:rsidRPr="004C492E">
        <w:rPr>
          <w:rFonts w:ascii="Times New Roman" w:eastAsiaTheme="minorHAnsi" w:hAnsi="Times New Roman"/>
          <w:b/>
          <w:sz w:val="24"/>
          <w:szCs w:val="24"/>
        </w:rPr>
        <w:t>Uygulama Süreci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a. Konuyu saptayıp (öğrencilerle) tahtaya yazın.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>. İstasyonlara ayırın (Neden sonuç istasyonu, slogan, afiş, şiir, resim vb.)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c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>. İstasyonlara dağılımı random ile yapın.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d. Etkinliği yönetecek birini belirleyin.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e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>. İstasyon şefleri belirleyin.(her istasyon için değişmeyen sabit şefler)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f. Öğrencileri gruplara göndererek her istasyona uygun hedeflerin gerçekleşmesi için belirli bir süre verin (10 dak).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g. Her süre bitiminde diğer bir grubu yarım kalan işi tamamlamak için yönlendirerek her grubun bütün istasyonlarda görev yapmasını sağlayın.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lastRenderedPageBreak/>
        <w:t>h. Sürecin bitiminde şeflerden çalışmaları getirerek sloganları, şiirleri okuyun, çalışmaları bir yere asın ve sınıfa pekiştireç verin (Sönmez, 2011).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b/>
          <w:sz w:val="24"/>
          <w:szCs w:val="24"/>
        </w:rPr>
      </w:pPr>
      <w:r w:rsidRPr="004C492E">
        <w:rPr>
          <w:rFonts w:ascii="Times New Roman" w:eastAsiaTheme="minorHAnsi" w:hAnsi="Times New Roman"/>
          <w:b/>
          <w:sz w:val="24"/>
          <w:szCs w:val="24"/>
        </w:rPr>
        <w:t>Yararları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 xml:space="preserve">a. Öğrenme istasyonları uygulama ile teori arasında hızlı bir bağlantının kurulmasına yardımcı olur.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Karmaşık olan içeriğin basitleştirilerek parçalar halinde sunumuna kolaylık sağlar.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b. Öğrencilere eş zamanlı olarak farklı öğrenme fırsatları sunar.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 xml:space="preserve">c. Öğrencilerin zeka alanlarına ve öğrenme stillerine göre öğrenmelerine yardımcı olur.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Öğrencinin birden fazla duyu organı yoluyla öğrenmesini sağlar.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Bu şekilde öğrenmeyi çekici hale getirir.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d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. İstasyonlar bireylerin kendileriyle başkalarıyla iletişimini arttırır.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Grup çalışmaları yoluyla öğrencilerin sosyalleşmesine, işbirliği yapmasına fırsat verir.</w:t>
      </w:r>
      <w:proofErr w:type="gramEnd"/>
    </w:p>
    <w:p w:rsidR="004C492E" w:rsidRPr="004C492E" w:rsidRDefault="004C492E" w:rsidP="004C492E">
      <w:pPr>
        <w:autoSpaceDE w:val="0"/>
        <w:autoSpaceDN w:val="0"/>
        <w:adjustRightInd w:val="0"/>
        <w:spacing w:after="58" w:line="360" w:lineRule="auto"/>
        <w:rPr>
          <w:rFonts w:ascii="Times New Roman" w:eastAsiaTheme="minorHAnsi" w:hAnsi="Times New Roman"/>
          <w:color w:val="404040"/>
          <w:sz w:val="24"/>
          <w:szCs w:val="24"/>
        </w:rPr>
      </w:pPr>
      <w:r w:rsidRPr="004C492E">
        <w:rPr>
          <w:rFonts w:ascii="Times New Roman" w:eastAsiaTheme="minorHAnsi" w:hAnsi="Times New Roman"/>
          <w:color w:val="00AF50"/>
          <w:sz w:val="24"/>
          <w:szCs w:val="24"/>
        </w:rPr>
        <w:t xml:space="preserve">. </w:t>
      </w:r>
      <w:proofErr w:type="gramStart"/>
      <w:r w:rsidRPr="004C492E">
        <w:rPr>
          <w:rFonts w:ascii="Times New Roman" w:eastAsiaTheme="minorHAnsi" w:hAnsi="Times New Roman"/>
          <w:color w:val="404040"/>
          <w:sz w:val="24"/>
          <w:szCs w:val="24"/>
        </w:rPr>
        <w:t>Öğrenme istasyonlarının yapılandırılmasında; ilk aşamada kavranması çok zaman alabilir.</w:t>
      </w:r>
      <w:proofErr w:type="gramEnd"/>
      <w:r w:rsidRPr="004C492E">
        <w:rPr>
          <w:rFonts w:ascii="Times New Roman" w:eastAsiaTheme="minorHAnsi" w:hAnsi="Times New Roman"/>
          <w:color w:val="404040"/>
          <w:sz w:val="24"/>
          <w:szCs w:val="24"/>
        </w:rPr>
        <w:t xml:space="preserve"> </w:t>
      </w:r>
    </w:p>
    <w:p w:rsidR="004C492E" w:rsidRPr="004C492E" w:rsidRDefault="004C492E" w:rsidP="004C492E">
      <w:pPr>
        <w:autoSpaceDE w:val="0"/>
        <w:autoSpaceDN w:val="0"/>
        <w:adjustRightInd w:val="0"/>
        <w:spacing w:after="58" w:line="360" w:lineRule="auto"/>
        <w:rPr>
          <w:rFonts w:ascii="Times New Roman" w:eastAsiaTheme="minorHAnsi" w:hAnsi="Times New Roman"/>
          <w:color w:val="404040"/>
          <w:sz w:val="24"/>
          <w:szCs w:val="24"/>
        </w:rPr>
      </w:pPr>
      <w:r w:rsidRPr="004C492E">
        <w:rPr>
          <w:rFonts w:ascii="Times New Roman" w:eastAsiaTheme="minorHAnsi" w:hAnsi="Times New Roman"/>
          <w:color w:val="00AF50"/>
          <w:sz w:val="24"/>
          <w:szCs w:val="24"/>
        </w:rPr>
        <w:t xml:space="preserve">. </w:t>
      </w:r>
      <w:proofErr w:type="gramStart"/>
      <w:r w:rsidRPr="004C492E">
        <w:rPr>
          <w:rFonts w:ascii="Times New Roman" w:eastAsiaTheme="minorHAnsi" w:hAnsi="Times New Roman"/>
          <w:color w:val="404040"/>
          <w:sz w:val="24"/>
          <w:szCs w:val="24"/>
        </w:rPr>
        <w:t>Hazırlık aşamasında istasyonlar, görevler, materyaller, konu sınırları, sıralama, bakış açıları iyi belirlenmezse amaca hizmet etmeyebilir.</w:t>
      </w:r>
      <w:proofErr w:type="gramEnd"/>
      <w:r w:rsidRPr="004C492E">
        <w:rPr>
          <w:rFonts w:ascii="Times New Roman" w:eastAsiaTheme="minorHAnsi" w:hAnsi="Times New Roman"/>
          <w:color w:val="404040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color w:val="404040"/>
          <w:sz w:val="24"/>
          <w:szCs w:val="24"/>
        </w:rPr>
        <w:t>Öğrenci ne yapacağına ilişkin bilgilendirilmezse, gerektiği yerde uygun yönlendirmeler yapılmazsa bir kargaşaya dönüşebilir.</w:t>
      </w:r>
      <w:proofErr w:type="gramEnd"/>
      <w:r w:rsidRPr="004C492E">
        <w:rPr>
          <w:rFonts w:ascii="Times New Roman" w:eastAsiaTheme="minorHAnsi" w:hAnsi="Times New Roman"/>
          <w:color w:val="404040"/>
          <w:sz w:val="24"/>
          <w:szCs w:val="24"/>
        </w:rPr>
        <w:t xml:space="preserve"> </w:t>
      </w:r>
    </w:p>
    <w:p w:rsidR="004C492E" w:rsidRPr="004C492E" w:rsidRDefault="004C492E" w:rsidP="004C492E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color w:val="404040"/>
          <w:sz w:val="24"/>
          <w:szCs w:val="24"/>
        </w:rPr>
      </w:pPr>
      <w:r w:rsidRPr="004C492E">
        <w:rPr>
          <w:rFonts w:ascii="Times New Roman" w:eastAsiaTheme="minorHAnsi" w:hAnsi="Times New Roman"/>
          <w:color w:val="00AF50"/>
          <w:sz w:val="24"/>
          <w:szCs w:val="24"/>
        </w:rPr>
        <w:t xml:space="preserve">. </w:t>
      </w:r>
      <w:proofErr w:type="gramStart"/>
      <w:r w:rsidRPr="004C492E">
        <w:rPr>
          <w:rFonts w:ascii="Times New Roman" w:eastAsiaTheme="minorHAnsi" w:hAnsi="Times New Roman"/>
          <w:color w:val="404040"/>
          <w:sz w:val="24"/>
          <w:szCs w:val="24"/>
        </w:rPr>
        <w:t>Öğrenme istasyonları güçlü bir öğrenme fırsatı sunarken bir dönem veya kurs boyunca çok sık kullanılırsa başlangıçtaki etkisini kaybedebilir.</w:t>
      </w:r>
      <w:proofErr w:type="gramEnd"/>
      <w:r w:rsidRPr="004C492E">
        <w:rPr>
          <w:rFonts w:ascii="Times New Roman" w:eastAsiaTheme="minorHAnsi" w:hAnsi="Times New Roman"/>
          <w:color w:val="404040"/>
          <w:sz w:val="24"/>
          <w:szCs w:val="24"/>
        </w:rPr>
        <w:t xml:space="preserve"> (Ocak, 2008, s. 256)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</w:p>
    <w:p w:rsidR="004C492E" w:rsidRPr="004C492E" w:rsidRDefault="004C492E" w:rsidP="004C492E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b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b/>
          <w:sz w:val="24"/>
          <w:szCs w:val="24"/>
        </w:rPr>
        <w:t>Gösteri(</w:t>
      </w:r>
      <w:proofErr w:type="gramEnd"/>
      <w:r w:rsidRPr="004C492E">
        <w:rPr>
          <w:rFonts w:ascii="Times New Roman" w:eastAsiaTheme="minorHAnsi" w:hAnsi="Times New Roman"/>
          <w:b/>
          <w:sz w:val="24"/>
          <w:szCs w:val="24"/>
        </w:rPr>
        <w:t>p) Yaptırma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Sözlerin ve sözcüklerin yetersiz kaldığı durumlarda, yani öğrenciye ne yapılacağını söylemenin eksik kaldığı ve nasıl yapılacağının göstermenin gerekli olduğu durumlarda kullanılan bir yöntemdir.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Bir işlemin uygulanmasını, bir sürecin işleyişini, bir aracın çalıştırılmasını önce açıklayarak gösterme, sonra da öğrenciye uygulama yaptırarak öğretme yoludur.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(Tan, 2012, s. 283)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 xml:space="preserve">Sözgelişi; sosyal bilgiler dersinde “Doğu Anadolu bölgesinin haritasını aslına uygun olarak ezbere çizebilme” hedefinin davranışları tahtaya aşamalı olarak yazılmalı; asılmalı; öğrenciler bu </w:t>
      </w:r>
      <w:r w:rsidRPr="004C492E">
        <w:rPr>
          <w:rFonts w:ascii="Times New Roman" w:eastAsiaTheme="minorHAnsi" w:hAnsi="Times New Roman"/>
          <w:sz w:val="24"/>
          <w:szCs w:val="24"/>
        </w:rPr>
        <w:lastRenderedPageBreak/>
        <w:t>sırayı defterlerine geçirmelidirler.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Sonra bu sıraya göre haritayı çizip göstermelidirler.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Her basamakta işin nasıl yapıldığı gösterilip açıklanmalı; anlaşılmayan yer varsa, tekrar yapılıp gösterilmelidir.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Her bir öğrenci çizimi, işi, davranışı yaparken öğretmen yanlışları anında düzeltmeli; eksiklikleri tamamlamalıdır.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Yapılan doğru davranışlar, çizimler ve işler sınıfa sunulmalı; öğrenciden bunu nasıl yaptığını açıklaması istenmelidir.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(Sönmez, 2014, s. 247)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b/>
          <w:sz w:val="24"/>
          <w:szCs w:val="24"/>
        </w:rPr>
      </w:pPr>
      <w:r w:rsidRPr="004C492E">
        <w:rPr>
          <w:rFonts w:ascii="Times New Roman" w:eastAsiaTheme="minorHAnsi" w:hAnsi="Times New Roman"/>
          <w:b/>
          <w:sz w:val="24"/>
          <w:szCs w:val="24"/>
        </w:rPr>
        <w:t>Yararları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Öğrencilere görerek, işiterek, gözleyerek ve yaparak öğrenme olanağı sağlar.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Becerilerin öğretiminde oldukça etkilidir.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Öğrencilerin dikkatini uzun süre derse yönelmesine etkili olur.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Öğrencilerin bildiklerini uygulayabilmek için fırsat yaratır.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b/>
          <w:sz w:val="24"/>
          <w:szCs w:val="24"/>
        </w:rPr>
      </w:pPr>
      <w:r w:rsidRPr="004C492E">
        <w:rPr>
          <w:rFonts w:ascii="Times New Roman" w:eastAsiaTheme="minorHAnsi" w:hAnsi="Times New Roman"/>
          <w:b/>
          <w:sz w:val="24"/>
          <w:szCs w:val="24"/>
        </w:rPr>
        <w:t>Sınırlılıkları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Öğretmenin iyi bir planlama ve hazırlık yapmasını gerektirir.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Bu nedenle, çok fazla zaman ve çaba harcanması gereklidir.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Kalabalık sınıflarda uygulanması oldukça güçtür.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Analiz, sentez ve değerlendirme gibi üst düzey bilişsel öğrenmelerin gerçekleşmesinde etkili değildir.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Yeterli araç-gereç olmadığında ve öğrenciler gösteriyi izleyemediğinde başarısız olabilir.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Çünkü, gösterinin bütün öğrenciler tarafından aynı biçimde izlenmesi olanaklı olmayabilir.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Öğrencilerin duydukları ile gördükleri tutarlı ya da aynı anda olmadığında karışıklık olabilir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.(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>Duman, 2015, s. 189)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</w:p>
    <w:p w:rsidR="004C492E" w:rsidRPr="004C492E" w:rsidRDefault="004C492E" w:rsidP="004C492E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color w:val="404040"/>
          <w:sz w:val="24"/>
          <w:szCs w:val="24"/>
        </w:rPr>
      </w:pPr>
      <w:r w:rsidRPr="004C492E">
        <w:rPr>
          <w:rFonts w:ascii="Times New Roman" w:eastAsiaTheme="minorHAnsi" w:hAnsi="Times New Roman"/>
          <w:b/>
          <w:sz w:val="24"/>
          <w:szCs w:val="24"/>
        </w:rPr>
        <w:t>5E Modeli</w:t>
      </w:r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4C492E" w:rsidRPr="004C492E" w:rsidRDefault="004C492E" w:rsidP="004C492E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 xml:space="preserve">5E modeli, öğrencilerin başlangıçta var olan kavramlarını, kendi fikirlerini yansıtarak, akranları ve çevreleri ile etkileşim kurarak, yeniden tanımlamalarını, yeniden düzenlemelerini, değiştirmelerini ve nesne, olay ve olguları yorumlamalarını sağlayacak şekilde kavram değişimi </w:t>
      </w:r>
      <w:r w:rsidRPr="004C492E">
        <w:rPr>
          <w:rFonts w:ascii="Times New Roman" w:eastAsiaTheme="minorHAnsi" w:hAnsi="Times New Roman"/>
          <w:sz w:val="24"/>
          <w:szCs w:val="24"/>
        </w:rPr>
        <w:lastRenderedPageBreak/>
        <w:t>için gereken koşulları sağlamaktadır.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Öğrencilerin araştırma merakını arıtıp, öğrenci beklentilerini tahmin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eden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, bilgi ve aktif bir araştırmaya yönlendiren 5E modeli Giriş, Keşfetme, Açıklama, Detaylandırma ve Değerlendirme aşamalarından oluşmaktadır. 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</w:p>
    <w:p w:rsidR="004C492E" w:rsidRPr="004C492E" w:rsidRDefault="004C492E" w:rsidP="004C492E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b/>
          <w:sz w:val="24"/>
          <w:szCs w:val="24"/>
        </w:rPr>
      </w:pPr>
      <w:r w:rsidRPr="004C492E">
        <w:rPr>
          <w:rFonts w:ascii="Times New Roman" w:eastAsiaTheme="minorHAnsi" w:hAnsi="Times New Roman"/>
          <w:b/>
          <w:sz w:val="24"/>
          <w:szCs w:val="24"/>
        </w:rPr>
        <w:t>7E Modeli</w:t>
      </w:r>
    </w:p>
    <w:p w:rsidR="004C492E" w:rsidRPr="004C492E" w:rsidRDefault="004C492E" w:rsidP="004C492E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1. Teşvik Etme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:Bu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aşamada 5E modelinin ilk aşamasında olduğu gibi öğretmen tarafından sorulan sorularla öğrencilerin dikkati derse çekilir. </w:t>
      </w:r>
    </w:p>
    <w:p w:rsidR="004C492E" w:rsidRPr="004C492E" w:rsidRDefault="004C492E" w:rsidP="004C492E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2. Keşfetme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:Karşılaşılan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yeni olayın keşfedilmesi ve gözden geçirilmesi için sorgulama yönteminin kullanıldığı aşamadır. Öğrenciler, belli sınırlar içerisinde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serbest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düşünme becerisini işe koşarak çeşitli tahminlerde bulunur ve hipotezler oluştururlar. 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3. Açıklama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:Öğrenciler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bu aşamada farklı kaynaklardan seçilen kavramları grup çalışmalarıyla açıklamaya çalışırlar.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Öğretmen öğrencilerden daha derin açıklamalar yapar ve yeni kavramlar sunar.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Öğrenciler bu yeni kavramları da yorumlamaya çalışır ve daha önceki gözlemlerini kullanırlar.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4. Genişletme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:Bu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aşamada öğrencilerin, kavramların tanımlamalarını ve açıklamalarını araştırmaları ve ulaştıkları sonuçları kullanmaları beklenir.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Bu amaçla öğretmen rehberlik yapar.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Öğrenciler ise bir önceki aşamada ulaştıkları bilgileri kullanarak konu ile ilgili yeni sorular sorar.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Problemin çözümüne yönelik önerilerde bulunurlar.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Kendi kararlarını alarak deneyler tasarlarlar.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5. Kapsamına Alma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:Öğretmen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bu aşamada gelinen noktaya kadar öğrenilen kavramların farklı alanlardaki anlamlarını da açıklayarak öğrencilere yeni kavramlar sunar.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Sorularla öğrencilerin eski anlamlarla yeni anlamlar arasındaki ilişkileri görmelerini sağlamaya çalışır.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Bu aşamada öğrencilerin gösterebilecekleri en önemli beceri kavramların kendilerine öğretilenlerin anlamları ile diğer alanlardaki anlamları arasındaki ilişkileri görebilmek, bu anlamaları genişleterek gerçek durumlara uyarlayabilmektir.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6. Değiştirme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:Grup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ve gruplar arası işbirliğinin yoğun olduğu aşamadır.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Gruplar öğretmen rehberliğinde kavramlarla ilgili bilgi paylaşımında bulunurlar.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Bu bilgi paylaşımı sürecinde öğrencilerin fikirlerinde değişiklikler olması beklenir.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Fikrinde değişiklik olan grup ya da öğrenci değişen fikirlerine göre yeni bir deney ya da çalışma planı yaparlar.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lastRenderedPageBreak/>
        <w:t>7. Deneme/Sınama/İnceleme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:Modelin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bu son aşamasının öğretmen ve öğrencilerin yapıların çalışmaları değerlendirdikleri aşama olduğu söylenebilir.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Öğretmen öğrendiklerini uygulayan öğrencileri izler.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Davranış değişikliği oluşmuş öğrencilerin bu davranış değişikliklerinin nedenlerini anlamaya çalışır.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Bu sebeple öğrencilerle çeşitli açık uçlu sorular sorar.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Öğrenciler ise çalışmalarda elde ettikleri veriler ışığında soruları cevaplarlar.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(Pegem, 2015, s. 63)</w:t>
      </w:r>
    </w:p>
    <w:p w:rsidR="004C492E" w:rsidRDefault="004C492E" w:rsidP="004C492E">
      <w:pPr>
        <w:rPr>
          <w:rFonts w:ascii="Times New Roman" w:hAnsi="Times New Roman"/>
          <w:b/>
          <w:sz w:val="28"/>
          <w:szCs w:val="28"/>
          <w:lang w:val="tr-TR"/>
        </w:rPr>
      </w:pPr>
    </w:p>
    <w:p w:rsidR="004C492E" w:rsidRPr="004C492E" w:rsidRDefault="004C492E" w:rsidP="004C492E">
      <w:pPr>
        <w:autoSpaceDE w:val="0"/>
        <w:autoSpaceDN w:val="0"/>
        <w:adjustRightInd w:val="0"/>
        <w:spacing w:after="0" w:line="360" w:lineRule="auto"/>
        <w:rPr>
          <w:rFonts w:ascii="Times New Roman" w:eastAsiaTheme="minorHAnsi" w:hAnsi="Times New Roman"/>
          <w:b/>
          <w:sz w:val="24"/>
          <w:szCs w:val="24"/>
        </w:rPr>
      </w:pPr>
      <w:r w:rsidRPr="004C492E">
        <w:rPr>
          <w:rFonts w:ascii="Times New Roman" w:eastAsiaTheme="minorHAnsi" w:hAnsi="Times New Roman"/>
          <w:b/>
          <w:sz w:val="24"/>
          <w:szCs w:val="24"/>
        </w:rPr>
        <w:t>Drama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Drama, doğaçlama, rol oynama ve tiyatro tekniklerinden yararlanarak öğrencilerin bir yaşantıyı, bir olayı, bir fikri ya da soyut bir kavramı yaşayarak öğrenmelerini sağlayan tekniktir.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Drama ve rol oynama tekniklerinin birbirlerinin yerine kullanıldığı görülse de drama da senaryo ve roller belli değilken, rol oynamada senaryo ve rollerin belli olduğu bir durum söz konusudur.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Ayrıca drama tamamen doğal olup, öğrencinin yaratıcılığına bırakılmışken, rol oynamada yapılandırılırmış bir rol söz konusu olup, öğrenci kendisine biçilen rolü ortaya koymaktadır.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Sosyal olayların kültürel konuların ele alındığı drama tekniğinde yaparak yaşayarak öğrenme gerçekleşmekte dolayısıyla da öğrenci merkezli bir anlayış uygulanmaktadır.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Drama tekniği doğal (yaratıcı) ve biçimsel drama olmak üzere iki bölümde ele alınmaktadır.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Doğal drama doğal olmayı vurgular ve bu biçim drama oyunlarında oyuncular kendilerini içerinden geldiği, dilediği gibi ifade etme özgürlüğüne sahiptirler.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 xml:space="preserve">Bu drama tekniğinin amacı bireylere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serbest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konuşma alışkanlığı kazandırmak, onların duygu ve düşüncelerini kendi sözcükleriyle dilediği gibi açıklama yapmalarına olanak sağlamaktır.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Biçimsel drama tekniği ise, daha çok yetişkin öğrencilere dönük olup, bu drama türünde oyunlar iyi şekilde hazırlanılmış olup planlıdır.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Ön hazırlık gerektiren biçimsel drama da dramanınuzun, karmaşık olmayacak şekilde planlanmış olması gerekmektedir.</w:t>
      </w:r>
      <w:proofErr w:type="gramEnd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Bu nedenle kukla oyunları, pantomim gibi alt yapı isteyen oyunlar biçimsel dramayaörnek olarak verilebilir.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Drama tekniğinde doğaçlamalar, öyküler, </w:t>
      </w:r>
      <w:proofErr w:type="gramStart"/>
      <w:r w:rsidRPr="004C492E">
        <w:rPr>
          <w:rFonts w:ascii="Times New Roman" w:eastAsiaTheme="minorHAnsi" w:hAnsi="Times New Roman"/>
          <w:sz w:val="24"/>
          <w:szCs w:val="24"/>
        </w:rPr>
        <w:t>serbest</w:t>
      </w:r>
      <w:proofErr w:type="gramEnd"/>
      <w:r w:rsidRPr="004C492E">
        <w:rPr>
          <w:rFonts w:ascii="Times New Roman" w:eastAsiaTheme="minorHAnsi" w:hAnsi="Times New Roman"/>
          <w:sz w:val="24"/>
          <w:szCs w:val="24"/>
        </w:rPr>
        <w:t xml:space="preserve"> oyunlar da doğal dramayaörnek olabilir.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Isınma ve rahatlama çalışmaları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lastRenderedPageBreak/>
        <w:t>Oyunlar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Doğaçlama</w:t>
      </w:r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Oluşum</w:t>
      </w:r>
      <w:bookmarkStart w:id="0" w:name="_GoBack"/>
      <w:bookmarkEnd w:id="0"/>
    </w:p>
    <w:p w:rsidR="004C492E" w:rsidRPr="004C492E" w:rsidRDefault="004C492E" w:rsidP="004C492E">
      <w:pPr>
        <w:spacing w:line="360" w:lineRule="auto"/>
        <w:rPr>
          <w:rFonts w:ascii="Times New Roman" w:eastAsiaTheme="minorHAnsi" w:hAnsi="Times New Roman"/>
          <w:sz w:val="24"/>
          <w:szCs w:val="24"/>
        </w:rPr>
      </w:pPr>
      <w:r w:rsidRPr="004C492E">
        <w:rPr>
          <w:rFonts w:ascii="Times New Roman" w:eastAsiaTheme="minorHAnsi" w:hAnsi="Times New Roman"/>
          <w:sz w:val="24"/>
          <w:szCs w:val="24"/>
        </w:rPr>
        <w:t>Değerlendirme</w:t>
      </w:r>
    </w:p>
    <w:p w:rsidR="008A2752" w:rsidRDefault="008A2752"/>
    <w:sectPr w:rsidR="008A275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019"/>
    <w:rsid w:val="001C4019"/>
    <w:rsid w:val="004C492E"/>
    <w:rsid w:val="008A2752"/>
    <w:rsid w:val="00A8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019"/>
    <w:rPr>
      <w:rFonts w:ascii="Calibri" w:eastAsia="Calibri" w:hAnsi="Calibri" w:cs="Times New Roman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A83D40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Cs/>
      <w:color w:val="000000" w:themeColor="text1"/>
      <w:sz w:val="28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A83D40"/>
    <w:rPr>
      <w:rFonts w:ascii="Times New Roman" w:eastAsiaTheme="majorEastAsia" w:hAnsi="Times New Roman" w:cstheme="majorBidi"/>
      <w:bCs/>
      <w:color w:val="000000" w:themeColor="text1"/>
      <w:sz w:val="28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019"/>
    <w:rPr>
      <w:rFonts w:ascii="Calibri" w:eastAsia="Calibri" w:hAnsi="Calibri" w:cs="Times New Roman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A83D40"/>
    <w:pPr>
      <w:keepNext/>
      <w:keepLines/>
      <w:spacing w:before="200" w:after="0"/>
      <w:outlineLvl w:val="1"/>
    </w:pPr>
    <w:rPr>
      <w:rFonts w:ascii="Times New Roman" w:eastAsiaTheme="majorEastAsia" w:hAnsi="Times New Roman" w:cstheme="majorBidi"/>
      <w:bCs/>
      <w:color w:val="000000" w:themeColor="text1"/>
      <w:sz w:val="28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A83D40"/>
    <w:rPr>
      <w:rFonts w:ascii="Times New Roman" w:eastAsiaTheme="majorEastAsia" w:hAnsi="Times New Roman" w:cstheme="majorBidi"/>
      <w:bCs/>
      <w:color w:val="000000" w:themeColor="text1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14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1414</Words>
  <Characters>8063</Characters>
  <Application>Microsoft Office Word</Application>
  <DocSecurity>0</DocSecurity>
  <Lines>67</Lines>
  <Paragraphs>18</Paragraphs>
  <ScaleCrop>false</ScaleCrop>
  <Company>-=[By NeC]=-</Company>
  <LinksUpToDate>false</LinksUpToDate>
  <CharactersWithSpaces>9459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2020-10-05T14:45:00Z</dcterms:created>
  <dcterms:modified xsi:type="dcterms:W3CDTF">2020-10-08T17:00:00Z</dcterms:modified>
</cp:coreProperties>
</file>