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D3" w:rsidRDefault="007B21D3">
      <w:pPr>
        <w:pStyle w:val="BodyText"/>
        <w:spacing w:before="9"/>
        <w:ind w:left="0" w:firstLine="0"/>
        <w:jc w:val="left"/>
        <w:rPr>
          <w:sz w:val="11"/>
        </w:rPr>
      </w:pPr>
      <w:bookmarkStart w:id="0" w:name="_GoBack"/>
      <w:bookmarkEnd w:id="0"/>
    </w:p>
    <w:p w:rsidR="007B21D3" w:rsidRDefault="00EA7DB4">
      <w:pPr>
        <w:pStyle w:val="Title"/>
      </w:pPr>
      <w:r>
        <w:t>YABANCILAR VE ULUSLARARASI KORUMA KANUNU</w:t>
      </w:r>
    </w:p>
    <w:p w:rsidR="007B21D3" w:rsidRDefault="00EA7DB4">
      <w:pPr>
        <w:pStyle w:val="Heading1"/>
        <w:tabs>
          <w:tab w:val="right" w:pos="3846"/>
        </w:tabs>
        <w:spacing w:before="265"/>
        <w:ind w:left="859"/>
        <w:jc w:val="left"/>
      </w:pPr>
      <w:r>
        <w:t>Kanun</w:t>
      </w:r>
      <w:r>
        <w:rPr>
          <w:spacing w:val="-3"/>
        </w:rPr>
        <w:t xml:space="preserve"> </w:t>
      </w:r>
      <w:r>
        <w:t>Numarası</w:t>
      </w:r>
      <w:r>
        <w:tab/>
        <w:t>6458</w:t>
      </w:r>
    </w:p>
    <w:p w:rsidR="007B21D3" w:rsidRDefault="00EA7DB4">
      <w:pPr>
        <w:tabs>
          <w:tab w:val="left" w:pos="3380"/>
        </w:tabs>
        <w:spacing w:before="33"/>
        <w:ind w:left="859"/>
        <w:rPr>
          <w:b/>
          <w:sz w:val="18"/>
        </w:rPr>
      </w:pPr>
      <w:r>
        <w:rPr>
          <w:b/>
          <w:sz w:val="18"/>
        </w:rPr>
        <w:t>Kabul</w:t>
      </w:r>
      <w:r>
        <w:rPr>
          <w:b/>
          <w:spacing w:val="-3"/>
          <w:sz w:val="18"/>
        </w:rPr>
        <w:t xml:space="preserve"> </w:t>
      </w:r>
      <w:r>
        <w:rPr>
          <w:b/>
          <w:sz w:val="18"/>
        </w:rPr>
        <w:t>Tarihi</w:t>
      </w:r>
      <w:r>
        <w:rPr>
          <w:b/>
          <w:sz w:val="18"/>
        </w:rPr>
        <w:tab/>
        <w:t>: 4/4/2013</w:t>
      </w:r>
    </w:p>
    <w:p w:rsidR="007B21D3" w:rsidRDefault="00EA7DB4">
      <w:pPr>
        <w:tabs>
          <w:tab w:val="left" w:pos="3380"/>
          <w:tab w:val="left" w:pos="4489"/>
          <w:tab w:val="left" w:pos="4986"/>
        </w:tabs>
        <w:spacing w:before="33" w:line="278" w:lineRule="auto"/>
        <w:ind w:left="886" w:right="2585" w:hanging="27"/>
        <w:rPr>
          <w:b/>
          <w:sz w:val="18"/>
        </w:rPr>
      </w:pPr>
      <w:r>
        <w:rPr>
          <w:b/>
          <w:sz w:val="18"/>
        </w:rPr>
        <w:t>Yayımlandığı</w:t>
      </w:r>
      <w:r>
        <w:rPr>
          <w:b/>
          <w:spacing w:val="-4"/>
          <w:sz w:val="18"/>
        </w:rPr>
        <w:t xml:space="preserve"> </w:t>
      </w:r>
      <w:r>
        <w:rPr>
          <w:b/>
          <w:sz w:val="18"/>
        </w:rPr>
        <w:t>R.Gazete</w:t>
      </w:r>
      <w:r>
        <w:rPr>
          <w:b/>
          <w:sz w:val="18"/>
        </w:rPr>
        <w:tab/>
        <w:t>:</w:t>
      </w:r>
      <w:r>
        <w:rPr>
          <w:b/>
          <w:spacing w:val="-1"/>
          <w:sz w:val="18"/>
        </w:rPr>
        <w:t xml:space="preserve"> </w:t>
      </w:r>
      <w:r>
        <w:rPr>
          <w:b/>
          <w:sz w:val="18"/>
        </w:rPr>
        <w:t>Tarih:</w:t>
      </w:r>
      <w:r>
        <w:rPr>
          <w:b/>
          <w:spacing w:val="-1"/>
          <w:sz w:val="18"/>
        </w:rPr>
        <w:t xml:space="preserve"> </w:t>
      </w:r>
      <w:r>
        <w:rPr>
          <w:b/>
          <w:sz w:val="18"/>
        </w:rPr>
        <w:t>11/4/2013</w:t>
      </w:r>
      <w:r>
        <w:rPr>
          <w:b/>
          <w:sz w:val="18"/>
        </w:rPr>
        <w:tab/>
        <w:t xml:space="preserve">Sayı : </w:t>
      </w:r>
      <w:r>
        <w:rPr>
          <w:b/>
          <w:spacing w:val="-4"/>
          <w:sz w:val="18"/>
        </w:rPr>
        <w:t xml:space="preserve">28615 </w:t>
      </w:r>
      <w:r>
        <w:rPr>
          <w:b/>
          <w:sz w:val="18"/>
        </w:rPr>
        <w:t>Yayımlandığı</w:t>
      </w:r>
      <w:r>
        <w:rPr>
          <w:b/>
          <w:spacing w:val="-4"/>
          <w:sz w:val="18"/>
        </w:rPr>
        <w:t xml:space="preserve"> </w:t>
      </w:r>
      <w:r>
        <w:rPr>
          <w:b/>
          <w:sz w:val="18"/>
        </w:rPr>
        <w:t>Düstur</w:t>
      </w:r>
      <w:r>
        <w:rPr>
          <w:b/>
          <w:sz w:val="18"/>
        </w:rPr>
        <w:tab/>
        <w:t>: Tertip</w:t>
      </w:r>
      <w:r>
        <w:rPr>
          <w:b/>
          <w:spacing w:val="-4"/>
          <w:sz w:val="18"/>
        </w:rPr>
        <w:t xml:space="preserve"> </w:t>
      </w:r>
      <w:r>
        <w:rPr>
          <w:b/>
          <w:sz w:val="18"/>
        </w:rPr>
        <w:t>: 5</w:t>
      </w:r>
      <w:r>
        <w:rPr>
          <w:b/>
          <w:sz w:val="18"/>
        </w:rPr>
        <w:tab/>
        <w:t>Cilt :</w:t>
      </w:r>
      <w:r>
        <w:rPr>
          <w:b/>
          <w:spacing w:val="-2"/>
          <w:sz w:val="18"/>
        </w:rPr>
        <w:t xml:space="preserve"> </w:t>
      </w:r>
      <w:r>
        <w:rPr>
          <w:b/>
          <w:sz w:val="18"/>
        </w:rPr>
        <w:t>53</w:t>
      </w:r>
    </w:p>
    <w:p w:rsidR="007B21D3" w:rsidRDefault="007B21D3">
      <w:pPr>
        <w:pStyle w:val="BodyText"/>
        <w:spacing w:before="9"/>
        <w:ind w:left="0" w:firstLine="0"/>
        <w:jc w:val="left"/>
        <w:rPr>
          <w:b/>
          <w:sz w:val="20"/>
        </w:rPr>
      </w:pPr>
    </w:p>
    <w:p w:rsidR="007B21D3" w:rsidRDefault="00EA7DB4">
      <w:pPr>
        <w:spacing w:before="1"/>
        <w:ind w:left="867" w:right="1701"/>
        <w:jc w:val="center"/>
        <w:rPr>
          <w:b/>
          <w:sz w:val="18"/>
        </w:rPr>
      </w:pPr>
      <w:r>
        <w:rPr>
          <w:b/>
          <w:sz w:val="18"/>
        </w:rPr>
        <w:t>BİRİNCİ KISIM</w:t>
      </w:r>
    </w:p>
    <w:p w:rsidR="007B21D3" w:rsidRDefault="00EA7DB4">
      <w:pPr>
        <w:spacing w:before="33"/>
        <w:ind w:left="867" w:right="1699"/>
        <w:jc w:val="center"/>
        <w:rPr>
          <w:b/>
          <w:sz w:val="18"/>
        </w:rPr>
      </w:pPr>
      <w:r>
        <w:rPr>
          <w:b/>
          <w:sz w:val="18"/>
        </w:rPr>
        <w:t>Amaç, Kapsam, Tanımlar ve Geri Gönderme Yasağı</w:t>
      </w:r>
    </w:p>
    <w:p w:rsidR="007B21D3" w:rsidRDefault="007B21D3">
      <w:pPr>
        <w:pStyle w:val="BodyText"/>
        <w:spacing w:before="8"/>
        <w:ind w:left="0" w:firstLine="0"/>
        <w:jc w:val="left"/>
        <w:rPr>
          <w:b/>
          <w:sz w:val="15"/>
        </w:rPr>
      </w:pPr>
    </w:p>
    <w:p w:rsidR="007B21D3" w:rsidRDefault="00EA7DB4">
      <w:pPr>
        <w:spacing w:before="92"/>
        <w:ind w:left="867" w:right="1701"/>
        <w:jc w:val="center"/>
        <w:rPr>
          <w:b/>
          <w:sz w:val="18"/>
        </w:rPr>
      </w:pPr>
      <w:r>
        <w:rPr>
          <w:b/>
          <w:sz w:val="18"/>
        </w:rPr>
        <w:t>BİRİNCİ BÖLÜM</w:t>
      </w:r>
    </w:p>
    <w:p w:rsidR="007B21D3" w:rsidRDefault="00EA7DB4">
      <w:pPr>
        <w:spacing w:before="33"/>
        <w:ind w:left="867" w:right="1704"/>
        <w:jc w:val="center"/>
        <w:rPr>
          <w:b/>
          <w:sz w:val="18"/>
        </w:rPr>
      </w:pPr>
      <w:r>
        <w:rPr>
          <w:b/>
          <w:sz w:val="18"/>
        </w:rPr>
        <w:t>Amaç, Kapsam ve Tanımlar</w:t>
      </w:r>
    </w:p>
    <w:p w:rsidR="007B21D3" w:rsidRDefault="00EA7DB4">
      <w:pPr>
        <w:spacing w:before="33"/>
        <w:ind w:left="886"/>
        <w:rPr>
          <w:b/>
          <w:sz w:val="18"/>
        </w:rPr>
      </w:pPr>
      <w:r>
        <w:rPr>
          <w:b/>
          <w:sz w:val="18"/>
        </w:rPr>
        <w:t xml:space="preserve">Amaç </w:t>
      </w:r>
      <w:r>
        <w:rPr>
          <w:b/>
          <w:sz w:val="18"/>
          <w:vertAlign w:val="superscript"/>
        </w:rPr>
        <w:t>(1)</w:t>
      </w:r>
    </w:p>
    <w:p w:rsidR="007B21D3" w:rsidRDefault="00EA7DB4">
      <w:pPr>
        <w:pStyle w:val="BodyText"/>
        <w:spacing w:before="33" w:line="278" w:lineRule="auto"/>
        <w:ind w:right="1155"/>
      </w:pPr>
      <w:r>
        <w:rPr>
          <w:b/>
        </w:rPr>
        <w:t xml:space="preserve">MADDE 1 – </w:t>
      </w:r>
      <w:r>
        <w:t xml:space="preserve">(1) Bu Kanunun amacı; yabancıların Türkiye’ye girişleri, Türkiye’de kalışları ve Türkiye’den çıkışları ile Türkiye’den koruma talep eden yabancılara sağlanacak korumanın kapsamına ve uygulanmasına ilişkin usul ve esasları (…) </w:t>
      </w:r>
      <w:r>
        <w:rPr>
          <w:vertAlign w:val="superscript"/>
        </w:rPr>
        <w:t>(1)</w:t>
      </w:r>
      <w:r>
        <w:t xml:space="preserve"> düzenlemektir. </w:t>
      </w:r>
      <w:r>
        <w:rPr>
          <w:vertAlign w:val="superscript"/>
        </w:rPr>
        <w:t>(1)</w:t>
      </w:r>
    </w:p>
    <w:p w:rsidR="007B21D3" w:rsidRDefault="00EA7DB4">
      <w:pPr>
        <w:pStyle w:val="Heading1"/>
        <w:spacing w:before="1"/>
        <w:jc w:val="left"/>
      </w:pPr>
      <w:r>
        <w:t>Kapsam</w:t>
      </w:r>
    </w:p>
    <w:p w:rsidR="007B21D3" w:rsidRDefault="00EA7DB4">
      <w:pPr>
        <w:pStyle w:val="BodyText"/>
        <w:spacing w:before="33" w:line="278" w:lineRule="auto"/>
        <w:ind w:right="1150"/>
      </w:pPr>
      <w:r>
        <w:rPr>
          <w:b/>
        </w:rPr>
        <w:t xml:space="preserve">MADDE 2 – </w:t>
      </w:r>
      <w:r>
        <w:t>(1) Bu Kanun, yabancılarla ilgili iş ve işlemleri; sınırlarda, sınır kapılarında ya da Türkiye içinde yabancıların münferit koruma talepleri üzerine sağlanacak uluslararası korumayı, ayrılmaya zorlandıkları ülkeye geri dönemeyen ve kitlesel olara</w:t>
      </w:r>
      <w:r>
        <w:t xml:space="preserve">k Türkiye’ye gelen yabancılara acil olarak sağlanacak geçici korumayı (…) </w:t>
      </w:r>
      <w:r>
        <w:rPr>
          <w:vertAlign w:val="superscript"/>
        </w:rPr>
        <w:t>(2)</w:t>
      </w:r>
      <w:r>
        <w:t xml:space="preserve"> kapsar. </w:t>
      </w:r>
      <w:r>
        <w:rPr>
          <w:vertAlign w:val="superscript"/>
        </w:rPr>
        <w:t>(2)</w:t>
      </w:r>
    </w:p>
    <w:p w:rsidR="007B21D3" w:rsidRDefault="00EA7DB4">
      <w:pPr>
        <w:pStyle w:val="BodyText"/>
        <w:spacing w:line="278" w:lineRule="auto"/>
        <w:ind w:right="1159"/>
      </w:pPr>
      <w:r>
        <w:t>(2) Bu Kanunun uygulanmasında, Türkiye’nin taraf olduğu milletlerarası anlaşmalar ile özel kanunlardaki hükümler saklıdır.</w:t>
      </w:r>
    </w:p>
    <w:p w:rsidR="007B21D3" w:rsidRDefault="00EA7DB4">
      <w:pPr>
        <w:pStyle w:val="Heading1"/>
      </w:pPr>
      <w:r>
        <w:t xml:space="preserve">Tanımlar </w:t>
      </w:r>
      <w:r>
        <w:rPr>
          <w:vertAlign w:val="superscript"/>
        </w:rPr>
        <w:t>(3)</w:t>
      </w:r>
    </w:p>
    <w:p w:rsidR="007B21D3" w:rsidRDefault="00EA7DB4">
      <w:pPr>
        <w:pStyle w:val="BodyText"/>
        <w:spacing w:before="32"/>
        <w:ind w:left="886" w:firstLine="0"/>
      </w:pPr>
      <w:r>
        <w:rPr>
          <w:b/>
        </w:rPr>
        <w:t xml:space="preserve">MADDE 3 </w:t>
      </w:r>
      <w:r>
        <w:t>– (1) Bu Kanunun uygul</w:t>
      </w:r>
      <w:r>
        <w:t>anmasında;</w:t>
      </w:r>
    </w:p>
    <w:p w:rsidR="007B21D3" w:rsidRDefault="00EA7DB4">
      <w:pPr>
        <w:pStyle w:val="ListParagraph"/>
        <w:numPr>
          <w:ilvl w:val="0"/>
          <w:numId w:val="97"/>
        </w:numPr>
        <w:tabs>
          <w:tab w:val="left" w:pos="1093"/>
        </w:tabs>
        <w:spacing w:before="33" w:line="278" w:lineRule="auto"/>
        <w:ind w:right="1158" w:firstLine="566"/>
        <w:rPr>
          <w:sz w:val="18"/>
        </w:rPr>
      </w:pPr>
      <w:r>
        <w:rPr>
          <w:sz w:val="18"/>
        </w:rPr>
        <w:t>Aile üyeleri: Başvuru sahibinin veya uluslararası koruma statüsü sahibi kişinin eşini, ergin olmayan çocuğu ile bağımlı ergin</w:t>
      </w:r>
      <w:r>
        <w:rPr>
          <w:spacing w:val="2"/>
          <w:sz w:val="18"/>
        </w:rPr>
        <w:t xml:space="preserve"> </w:t>
      </w:r>
      <w:r>
        <w:rPr>
          <w:sz w:val="18"/>
        </w:rPr>
        <w:t>çocuğunu,</w:t>
      </w:r>
    </w:p>
    <w:p w:rsidR="007B21D3" w:rsidRDefault="00EA7DB4">
      <w:pPr>
        <w:pStyle w:val="ListParagraph"/>
        <w:numPr>
          <w:ilvl w:val="0"/>
          <w:numId w:val="97"/>
        </w:numPr>
        <w:tabs>
          <w:tab w:val="left" w:pos="1184"/>
        </w:tabs>
        <w:spacing w:line="278" w:lineRule="auto"/>
        <w:ind w:right="1155" w:firstLine="566"/>
        <w:rPr>
          <w:sz w:val="18"/>
        </w:rPr>
      </w:pPr>
      <w:r>
        <w:rPr>
          <w:sz w:val="18"/>
        </w:rPr>
        <w:t>Avrupa ülkeleri: Avrupa Konseyi üyesi olan ülkeler ile Cumhurbaşkanınca belirlenecek diğer</w:t>
      </w:r>
      <w:r>
        <w:rPr>
          <w:spacing w:val="-2"/>
          <w:sz w:val="18"/>
        </w:rPr>
        <w:t xml:space="preserve"> </w:t>
      </w:r>
      <w:r>
        <w:rPr>
          <w:sz w:val="18"/>
        </w:rPr>
        <w:t>ülkeleri,</w:t>
      </w:r>
    </w:p>
    <w:p w:rsidR="007B21D3" w:rsidRDefault="00EA7DB4">
      <w:pPr>
        <w:pStyle w:val="ListParagraph"/>
        <w:numPr>
          <w:ilvl w:val="0"/>
          <w:numId w:val="97"/>
        </w:numPr>
        <w:tabs>
          <w:tab w:val="left" w:pos="1071"/>
        </w:tabs>
        <w:ind w:left="1070" w:hanging="185"/>
        <w:rPr>
          <w:sz w:val="18"/>
        </w:rPr>
      </w:pPr>
      <w:r>
        <w:rPr>
          <w:sz w:val="18"/>
        </w:rPr>
        <w:t>Bakan: İçişleri</w:t>
      </w:r>
      <w:r>
        <w:rPr>
          <w:spacing w:val="-1"/>
          <w:sz w:val="18"/>
        </w:rPr>
        <w:t xml:space="preserve"> </w:t>
      </w:r>
      <w:r>
        <w:rPr>
          <w:sz w:val="18"/>
        </w:rPr>
        <w:t>Bakanını,</w:t>
      </w:r>
    </w:p>
    <w:p w:rsidR="007B21D3" w:rsidRDefault="00EA7DB4">
      <w:pPr>
        <w:pStyle w:val="BodyText"/>
        <w:spacing w:before="33"/>
        <w:ind w:left="886" w:firstLine="0"/>
        <w:jc w:val="left"/>
      </w:pPr>
      <w:r>
        <w:t>ç) Bakanlık: İçişleri Bakanlığını,</w:t>
      </w:r>
    </w:p>
    <w:p w:rsidR="007B21D3" w:rsidRDefault="00EA7DB4">
      <w:pPr>
        <w:pStyle w:val="ListParagraph"/>
        <w:numPr>
          <w:ilvl w:val="0"/>
          <w:numId w:val="97"/>
        </w:numPr>
        <w:tabs>
          <w:tab w:val="left" w:pos="1100"/>
        </w:tabs>
        <w:spacing w:before="33" w:line="278" w:lineRule="auto"/>
        <w:ind w:right="1154" w:firstLine="566"/>
        <w:rPr>
          <w:sz w:val="18"/>
        </w:rPr>
      </w:pPr>
      <w:r>
        <w:rPr>
          <w:sz w:val="18"/>
        </w:rPr>
        <w:t>Başvuru sahibi: Uluslararası koruma talebinde bulunan ve henüz başvurusu hakkında son karar verilmemiş olan</w:t>
      </w:r>
      <w:r>
        <w:rPr>
          <w:spacing w:val="1"/>
          <w:sz w:val="18"/>
        </w:rPr>
        <w:t xml:space="preserve"> </w:t>
      </w:r>
      <w:r>
        <w:rPr>
          <w:sz w:val="18"/>
        </w:rPr>
        <w:t>kişiyi,</w:t>
      </w:r>
    </w:p>
    <w:p w:rsidR="007B21D3" w:rsidRDefault="00EA7DB4">
      <w:pPr>
        <w:pStyle w:val="ListParagraph"/>
        <w:numPr>
          <w:ilvl w:val="0"/>
          <w:numId w:val="97"/>
        </w:numPr>
        <w:tabs>
          <w:tab w:val="left" w:pos="1071"/>
        </w:tabs>
        <w:ind w:left="1070" w:hanging="185"/>
        <w:rPr>
          <w:sz w:val="18"/>
        </w:rPr>
      </w:pPr>
      <w:r>
        <w:rPr>
          <w:sz w:val="18"/>
        </w:rPr>
        <w:t>Çocuk: Henüz on sekiz yaşını doldurmamış ve ergin olmamış</w:t>
      </w:r>
      <w:r>
        <w:rPr>
          <w:spacing w:val="-6"/>
          <w:sz w:val="18"/>
        </w:rPr>
        <w:t xml:space="preserve"> </w:t>
      </w:r>
      <w:r>
        <w:rPr>
          <w:sz w:val="18"/>
        </w:rPr>
        <w:t>kişiyi,</w:t>
      </w:r>
    </w:p>
    <w:p w:rsidR="007B21D3" w:rsidRDefault="00EA7DB4">
      <w:pPr>
        <w:pStyle w:val="Heading1"/>
        <w:spacing w:before="33"/>
        <w:ind w:left="319"/>
        <w:jc w:val="left"/>
      </w:pPr>
      <w:r>
        <w:t>–––––––––––––––</w:t>
      </w:r>
    </w:p>
    <w:p w:rsidR="007B21D3" w:rsidRDefault="00EA7DB4">
      <w:pPr>
        <w:pStyle w:val="ListParagraph"/>
        <w:numPr>
          <w:ilvl w:val="0"/>
          <w:numId w:val="96"/>
        </w:numPr>
        <w:tabs>
          <w:tab w:val="left" w:pos="567"/>
        </w:tabs>
        <w:spacing w:before="52" w:line="312" w:lineRule="auto"/>
        <w:ind w:right="1150" w:hanging="284"/>
        <w:jc w:val="both"/>
        <w:rPr>
          <w:i/>
          <w:sz w:val="16"/>
        </w:rPr>
      </w:pPr>
      <w:r>
        <w:rPr>
          <w:i/>
          <w:sz w:val="16"/>
        </w:rPr>
        <w:t>2/7/2018 tarihli 703 sayılı KHK’nin 71 inci maddesiyle, bu maddede yer alan “ve İçişleri Bakanlığına bağlı Göç İdaresi Genel Müdürlüğünün kuruluş, görev, yetki ve sorumluluklarını” ibaresi yürürlükten kaldırılmıştır.</w:t>
      </w:r>
    </w:p>
    <w:p w:rsidR="007B21D3" w:rsidRDefault="00EA7DB4">
      <w:pPr>
        <w:pStyle w:val="ListParagraph"/>
        <w:numPr>
          <w:ilvl w:val="0"/>
          <w:numId w:val="96"/>
        </w:numPr>
        <w:tabs>
          <w:tab w:val="left" w:pos="584"/>
        </w:tabs>
        <w:spacing w:before="2" w:line="312" w:lineRule="auto"/>
        <w:ind w:right="1150" w:hanging="284"/>
        <w:jc w:val="both"/>
        <w:rPr>
          <w:i/>
          <w:sz w:val="16"/>
        </w:rPr>
      </w:pPr>
      <w:r>
        <w:rPr>
          <w:i/>
          <w:sz w:val="16"/>
        </w:rPr>
        <w:t>2/7/2018 tarihli 703 sa</w:t>
      </w:r>
      <w:r>
        <w:rPr>
          <w:i/>
          <w:sz w:val="16"/>
        </w:rPr>
        <w:t>yılı KHK’nin 71 inci maddesiyle, bu fıkrada yer alan “, Göç İdaresi Genel Müdürlüğünün kuruluş, görev, yetki ve sorumluluklarını” ibaresi yürürlükten</w:t>
      </w:r>
      <w:r>
        <w:rPr>
          <w:i/>
          <w:spacing w:val="-19"/>
          <w:sz w:val="16"/>
        </w:rPr>
        <w:t xml:space="preserve"> </w:t>
      </w:r>
      <w:r>
        <w:rPr>
          <w:i/>
          <w:sz w:val="16"/>
        </w:rPr>
        <w:t>kaldırılmıştır.</w:t>
      </w:r>
    </w:p>
    <w:p w:rsidR="007B21D3" w:rsidRDefault="00EA7DB4">
      <w:pPr>
        <w:pStyle w:val="ListParagraph"/>
        <w:numPr>
          <w:ilvl w:val="0"/>
          <w:numId w:val="96"/>
        </w:numPr>
        <w:tabs>
          <w:tab w:val="left" w:pos="553"/>
        </w:tabs>
        <w:spacing w:before="2" w:line="312" w:lineRule="auto"/>
        <w:ind w:right="1151" w:hanging="284"/>
        <w:jc w:val="both"/>
        <w:rPr>
          <w:i/>
          <w:sz w:val="16"/>
        </w:rPr>
      </w:pPr>
      <w:r>
        <w:rPr>
          <w:i/>
          <w:sz w:val="16"/>
        </w:rPr>
        <w:t>2/7/2018 tarihli 703 sayılı KHK’nin 71 inci maddesiyle, bu maddede yer alan “Bakanlar Kuru</w:t>
      </w:r>
      <w:r>
        <w:rPr>
          <w:i/>
          <w:sz w:val="16"/>
        </w:rPr>
        <w:t>lu” ibaresi “Cumhurbaşkanı” şeklinde, “Bakanlar Kurulunca” ibaresi “Cumhurbaşkanınca” şeklinde değiştirilmiştir.</w:t>
      </w:r>
    </w:p>
    <w:p w:rsidR="007B21D3" w:rsidRDefault="007B21D3">
      <w:pPr>
        <w:spacing w:line="312" w:lineRule="auto"/>
        <w:jc w:val="both"/>
        <w:rPr>
          <w:sz w:val="16"/>
        </w:rPr>
        <w:sectPr w:rsidR="007B21D3">
          <w:headerReference w:type="default" r:id="rId8"/>
          <w:type w:val="continuous"/>
          <w:pgSz w:w="11910" w:h="16850"/>
          <w:pgMar w:top="1360" w:right="1680" w:bottom="280" w:left="1680" w:header="1130" w:footer="708" w:gutter="0"/>
          <w:pgNumType w:start="12019"/>
          <w:cols w:space="708"/>
        </w:sectPr>
      </w:pPr>
    </w:p>
    <w:p w:rsidR="007B21D3" w:rsidRDefault="007B21D3">
      <w:pPr>
        <w:pStyle w:val="BodyText"/>
        <w:spacing w:before="11"/>
        <w:ind w:left="0" w:firstLine="0"/>
        <w:jc w:val="left"/>
        <w:rPr>
          <w:i/>
          <w:sz w:val="14"/>
        </w:rPr>
      </w:pPr>
    </w:p>
    <w:p w:rsidR="007B21D3" w:rsidRDefault="00EA7DB4">
      <w:pPr>
        <w:pStyle w:val="ListParagraph"/>
        <w:numPr>
          <w:ilvl w:val="0"/>
          <w:numId w:val="97"/>
        </w:numPr>
        <w:tabs>
          <w:tab w:val="left" w:pos="1119"/>
        </w:tabs>
        <w:spacing w:before="92" w:line="278" w:lineRule="auto"/>
        <w:ind w:right="1155" w:firstLine="566"/>
        <w:jc w:val="both"/>
        <w:rPr>
          <w:sz w:val="18"/>
        </w:rPr>
      </w:pPr>
      <w:r>
        <w:rPr>
          <w:sz w:val="18"/>
        </w:rPr>
        <w:t>Destekleyici: Aile birliği amacıyla Türkiye’ye gelecek yabancıların masraflarını üstlenen ve ikamet izni talebinde bulunanlar tarafından başvuruya dayanak gösterilen Türk vatandaşını veya Türkiye’de yasal olarak bulunan</w:t>
      </w:r>
      <w:r>
        <w:rPr>
          <w:spacing w:val="-2"/>
          <w:sz w:val="18"/>
        </w:rPr>
        <w:t xml:space="preserve"> </w:t>
      </w:r>
      <w:r>
        <w:rPr>
          <w:sz w:val="18"/>
        </w:rPr>
        <w:t>yabancıyı,</w:t>
      </w:r>
    </w:p>
    <w:p w:rsidR="007B21D3" w:rsidRDefault="00EA7DB4">
      <w:pPr>
        <w:pStyle w:val="ListParagraph"/>
        <w:numPr>
          <w:ilvl w:val="0"/>
          <w:numId w:val="97"/>
        </w:numPr>
        <w:tabs>
          <w:tab w:val="left" w:pos="1081"/>
        </w:tabs>
        <w:spacing w:line="207" w:lineRule="exact"/>
        <w:ind w:left="1080" w:hanging="195"/>
        <w:jc w:val="both"/>
        <w:rPr>
          <w:sz w:val="18"/>
        </w:rPr>
      </w:pPr>
      <w:r>
        <w:rPr>
          <w:sz w:val="18"/>
        </w:rPr>
        <w:t xml:space="preserve">Genel Müdür: Göç İdaresi </w:t>
      </w:r>
      <w:r>
        <w:rPr>
          <w:sz w:val="18"/>
        </w:rPr>
        <w:t>Genel</w:t>
      </w:r>
      <w:r>
        <w:rPr>
          <w:spacing w:val="-3"/>
          <w:sz w:val="18"/>
        </w:rPr>
        <w:t xml:space="preserve"> </w:t>
      </w:r>
      <w:r>
        <w:rPr>
          <w:sz w:val="18"/>
        </w:rPr>
        <w:t>Müdürünü,</w:t>
      </w:r>
    </w:p>
    <w:p w:rsidR="007B21D3" w:rsidRDefault="00EA7DB4">
      <w:pPr>
        <w:pStyle w:val="BodyText"/>
        <w:spacing w:before="33"/>
        <w:ind w:left="886" w:firstLine="0"/>
      </w:pPr>
      <w:r>
        <w:t>ğ) Genel Müdürlük: Göç İdaresi Genel Müdürlüğünü,</w:t>
      </w:r>
    </w:p>
    <w:p w:rsidR="007B21D3" w:rsidRDefault="00EA7DB4">
      <w:pPr>
        <w:pStyle w:val="ListParagraph"/>
        <w:numPr>
          <w:ilvl w:val="0"/>
          <w:numId w:val="97"/>
        </w:numPr>
        <w:tabs>
          <w:tab w:val="left" w:pos="1083"/>
        </w:tabs>
        <w:spacing w:before="33"/>
        <w:ind w:left="1082" w:hanging="197"/>
        <w:jc w:val="both"/>
        <w:rPr>
          <w:sz w:val="18"/>
        </w:rPr>
      </w:pPr>
      <w:r>
        <w:rPr>
          <w:sz w:val="18"/>
        </w:rPr>
        <w:t>Giriş ve çıkış kontrolü: Sınır kapılarındaki kontrol</w:t>
      </w:r>
      <w:r>
        <w:rPr>
          <w:spacing w:val="-10"/>
          <w:sz w:val="18"/>
        </w:rPr>
        <w:t xml:space="preserve"> </w:t>
      </w:r>
      <w:r>
        <w:rPr>
          <w:sz w:val="18"/>
        </w:rPr>
        <w:t>işlemlerini,</w:t>
      </w:r>
    </w:p>
    <w:p w:rsidR="007B21D3" w:rsidRDefault="00EA7DB4">
      <w:pPr>
        <w:pStyle w:val="BodyText"/>
        <w:spacing w:before="33" w:line="278" w:lineRule="auto"/>
        <w:ind w:right="1152"/>
      </w:pPr>
      <w:r>
        <w:t>ı) Göç: Yabancıların, yasal yollarla Türkiye’ye girişini, Türkiye’de kalışını ve Türkiye’den çıkışını ifade eden düzenli göç ile yabancıların yasa dışı yollarla Türkiye’ye girişini, Türkiye’de kalışını, Türkiye’den çıkışını ve Türkiye’de izinsiz çalışmasın</w:t>
      </w:r>
      <w:r>
        <w:t>ı ifade eden düzensiz göçü ve uluslararası</w:t>
      </w:r>
      <w:r>
        <w:rPr>
          <w:spacing w:val="-2"/>
        </w:rPr>
        <w:t xml:space="preserve"> </w:t>
      </w:r>
      <w:r>
        <w:t>korumayı,</w:t>
      </w:r>
    </w:p>
    <w:p w:rsidR="007B21D3" w:rsidRDefault="00EA7DB4">
      <w:pPr>
        <w:pStyle w:val="ListParagraph"/>
        <w:numPr>
          <w:ilvl w:val="0"/>
          <w:numId w:val="97"/>
        </w:numPr>
        <w:tabs>
          <w:tab w:val="left" w:pos="1042"/>
        </w:tabs>
        <w:spacing w:line="207" w:lineRule="exact"/>
        <w:ind w:left="1041" w:hanging="156"/>
        <w:jc w:val="both"/>
        <w:rPr>
          <w:sz w:val="18"/>
        </w:rPr>
      </w:pPr>
      <w:r>
        <w:rPr>
          <w:sz w:val="18"/>
        </w:rPr>
        <w:t>İkamet adresi: Türkiye’de adres kayıt sisteminde kayıtlı olunan</w:t>
      </w:r>
      <w:r>
        <w:rPr>
          <w:spacing w:val="-8"/>
          <w:sz w:val="18"/>
        </w:rPr>
        <w:t xml:space="preserve"> </w:t>
      </w:r>
      <w:r>
        <w:rPr>
          <w:sz w:val="18"/>
        </w:rPr>
        <w:t>yeri,</w:t>
      </w:r>
    </w:p>
    <w:p w:rsidR="007B21D3" w:rsidRDefault="00EA7DB4">
      <w:pPr>
        <w:pStyle w:val="ListParagraph"/>
        <w:numPr>
          <w:ilvl w:val="0"/>
          <w:numId w:val="97"/>
        </w:numPr>
        <w:tabs>
          <w:tab w:val="left" w:pos="1042"/>
        </w:tabs>
        <w:spacing w:before="33"/>
        <w:ind w:left="1041" w:hanging="156"/>
        <w:jc w:val="both"/>
        <w:rPr>
          <w:sz w:val="18"/>
        </w:rPr>
      </w:pPr>
      <w:r>
        <w:rPr>
          <w:sz w:val="18"/>
        </w:rPr>
        <w:t>İkamet izni: Türkiye’de kalmak üzere verilen izin</w:t>
      </w:r>
      <w:r>
        <w:rPr>
          <w:spacing w:val="-1"/>
          <w:sz w:val="18"/>
        </w:rPr>
        <w:t xml:space="preserve"> </w:t>
      </w:r>
      <w:r>
        <w:rPr>
          <w:sz w:val="18"/>
        </w:rPr>
        <w:t>belgesini,</w:t>
      </w:r>
    </w:p>
    <w:p w:rsidR="007B21D3" w:rsidRDefault="00EA7DB4">
      <w:pPr>
        <w:pStyle w:val="ListParagraph"/>
        <w:numPr>
          <w:ilvl w:val="0"/>
          <w:numId w:val="97"/>
        </w:numPr>
        <w:tabs>
          <w:tab w:val="left" w:pos="1167"/>
        </w:tabs>
        <w:spacing w:before="33" w:line="278" w:lineRule="auto"/>
        <w:ind w:right="1159" w:firstLine="566"/>
        <w:jc w:val="both"/>
        <w:rPr>
          <w:sz w:val="18"/>
        </w:rPr>
      </w:pPr>
      <w:r>
        <w:rPr>
          <w:sz w:val="18"/>
        </w:rPr>
        <w:t>Konsolosluk: Türkiye Cumhuriyeti başkonsolosluklarını, konsolosluklarını veya büyükelçilik konsolosluk</w:t>
      </w:r>
      <w:r>
        <w:rPr>
          <w:spacing w:val="-3"/>
          <w:sz w:val="18"/>
        </w:rPr>
        <w:t xml:space="preserve"> </w:t>
      </w:r>
      <w:r>
        <w:rPr>
          <w:sz w:val="18"/>
        </w:rPr>
        <w:t>şubelerini,</w:t>
      </w:r>
    </w:p>
    <w:p w:rsidR="007B21D3" w:rsidRDefault="00EA7DB4">
      <w:pPr>
        <w:pStyle w:val="ListParagraph"/>
        <w:numPr>
          <w:ilvl w:val="0"/>
          <w:numId w:val="97"/>
        </w:numPr>
        <w:tabs>
          <w:tab w:val="left" w:pos="1071"/>
        </w:tabs>
        <w:spacing w:line="278" w:lineRule="auto"/>
        <w:ind w:right="1157" w:firstLine="566"/>
        <w:jc w:val="both"/>
        <w:rPr>
          <w:sz w:val="18"/>
        </w:rPr>
      </w:pPr>
      <w:r>
        <w:rPr>
          <w:sz w:val="18"/>
        </w:rPr>
        <w:t xml:space="preserve">Özel ihtiyaç sahibi: Başvuru sahibi ile uluslararası koruma statüsü sahibi kişilerden; refakatsiz çocuk, engelli, yaşlı, hamile, beraberinde </w:t>
      </w:r>
      <w:r>
        <w:rPr>
          <w:sz w:val="18"/>
        </w:rPr>
        <w:t xml:space="preserve">çocuğu olan yalnız anne ya da baba veya işkence, cinsel saldırı ya da diğer ciddi psikolojik, bedensel ya da cinsel şiddete maruz kalmış kişiyi, </w:t>
      </w:r>
      <w:r>
        <w:rPr>
          <w:sz w:val="18"/>
          <w:vertAlign w:val="superscript"/>
        </w:rPr>
        <w:t>(1)</w:t>
      </w:r>
    </w:p>
    <w:p w:rsidR="007B21D3" w:rsidRDefault="00EA7DB4">
      <w:pPr>
        <w:pStyle w:val="ListParagraph"/>
        <w:numPr>
          <w:ilvl w:val="0"/>
          <w:numId w:val="97"/>
        </w:numPr>
        <w:tabs>
          <w:tab w:val="left" w:pos="1145"/>
        </w:tabs>
        <w:spacing w:line="278" w:lineRule="auto"/>
        <w:ind w:right="1152" w:firstLine="566"/>
        <w:jc w:val="both"/>
        <w:rPr>
          <w:sz w:val="18"/>
        </w:rPr>
      </w:pPr>
      <w:r>
        <w:rPr>
          <w:sz w:val="18"/>
        </w:rPr>
        <w:t>Refakatsiz çocuk: Sorumlu bir kişinin etkin bakımına alınmadığı sürece, kanunen ya da örf ve adet gereği ke</w:t>
      </w:r>
      <w:r>
        <w:rPr>
          <w:sz w:val="18"/>
        </w:rPr>
        <w:t>ndisinden sorumlu bir yetişkinin refakati bulunmaksızın Türkiye’ye gelen veya Türkiye’ye giriş yaptıktan sonra refakatsiz kalan</w:t>
      </w:r>
      <w:r>
        <w:rPr>
          <w:spacing w:val="-3"/>
          <w:sz w:val="18"/>
        </w:rPr>
        <w:t xml:space="preserve"> </w:t>
      </w:r>
      <w:r>
        <w:rPr>
          <w:sz w:val="18"/>
        </w:rPr>
        <w:t>çocuğu,</w:t>
      </w:r>
    </w:p>
    <w:p w:rsidR="007B21D3" w:rsidRDefault="00EA7DB4">
      <w:pPr>
        <w:pStyle w:val="ListParagraph"/>
        <w:numPr>
          <w:ilvl w:val="0"/>
          <w:numId w:val="97"/>
        </w:numPr>
        <w:tabs>
          <w:tab w:val="left" w:pos="1083"/>
        </w:tabs>
        <w:spacing w:line="207" w:lineRule="exact"/>
        <w:ind w:left="1082" w:hanging="197"/>
        <w:jc w:val="both"/>
        <w:rPr>
          <w:sz w:val="18"/>
        </w:rPr>
      </w:pPr>
      <w:r>
        <w:rPr>
          <w:sz w:val="18"/>
        </w:rPr>
        <w:t>Seyahat belgesi: Pasaport yerine geçen</w:t>
      </w:r>
      <w:r>
        <w:rPr>
          <w:spacing w:val="-2"/>
          <w:sz w:val="18"/>
        </w:rPr>
        <w:t xml:space="preserve"> </w:t>
      </w:r>
      <w:r>
        <w:rPr>
          <w:sz w:val="18"/>
        </w:rPr>
        <w:t>belgeyi,</w:t>
      </w:r>
    </w:p>
    <w:p w:rsidR="007B21D3" w:rsidRDefault="00EA7DB4">
      <w:pPr>
        <w:pStyle w:val="ListParagraph"/>
        <w:numPr>
          <w:ilvl w:val="0"/>
          <w:numId w:val="97"/>
        </w:numPr>
        <w:tabs>
          <w:tab w:val="left" w:pos="1133"/>
        </w:tabs>
        <w:spacing w:before="33" w:line="278" w:lineRule="auto"/>
        <w:ind w:right="1157" w:firstLine="566"/>
        <w:jc w:val="both"/>
        <w:rPr>
          <w:sz w:val="18"/>
        </w:rPr>
      </w:pPr>
      <w:r>
        <w:rPr>
          <w:sz w:val="18"/>
        </w:rPr>
        <w:t>Sınır kapısı: Cumhurbaşkanı kararıyla Türkiye’ye giriş ve Türkiye’den çı</w:t>
      </w:r>
      <w:r>
        <w:rPr>
          <w:sz w:val="18"/>
        </w:rPr>
        <w:t>kış için belirlenen sınır geçiş noktasını,</w:t>
      </w:r>
    </w:p>
    <w:p w:rsidR="007B21D3" w:rsidRDefault="00EA7DB4">
      <w:pPr>
        <w:pStyle w:val="BodyText"/>
        <w:spacing w:line="278" w:lineRule="auto"/>
        <w:ind w:right="1152"/>
      </w:pPr>
      <w:r>
        <w:t xml:space="preserve">ö) Son karar: Başvuru sahibinin başvurusuyla veya uluslararası koruma statüsü sahibi kişinin statüsüyle ilgili kararlardan; idari itirazda bulunulmaması ve yargıya başvurulmaması hâlinde Genel Müdürlük tarafından </w:t>
      </w:r>
      <w:r>
        <w:t>verilen kararı veya yargıya başvurulması sonucunda temyiz edilmesi mümkün olmayan kararı,</w:t>
      </w:r>
    </w:p>
    <w:p w:rsidR="007B21D3" w:rsidRDefault="00EA7DB4">
      <w:pPr>
        <w:pStyle w:val="ListParagraph"/>
        <w:numPr>
          <w:ilvl w:val="0"/>
          <w:numId w:val="97"/>
        </w:numPr>
        <w:tabs>
          <w:tab w:val="left" w:pos="1100"/>
        </w:tabs>
        <w:spacing w:line="278" w:lineRule="auto"/>
        <w:ind w:right="1158" w:firstLine="566"/>
        <w:rPr>
          <w:sz w:val="18"/>
        </w:rPr>
      </w:pPr>
      <w:r>
        <w:rPr>
          <w:sz w:val="18"/>
        </w:rPr>
        <w:t>Sözleşme: Mültecilerin Hukuki Durumuna Dair 1967 Protokolüyle değişik 28/7/1951 tarihli Mültecilerin Hukuki Durumuna Dair</w:t>
      </w:r>
      <w:r>
        <w:rPr>
          <w:spacing w:val="-4"/>
          <w:sz w:val="18"/>
        </w:rPr>
        <w:t xml:space="preserve"> </w:t>
      </w:r>
      <w:r>
        <w:rPr>
          <w:sz w:val="18"/>
        </w:rPr>
        <w:t>Sözleşmeyi,</w:t>
      </w:r>
    </w:p>
    <w:p w:rsidR="007B21D3" w:rsidRDefault="00EA7DB4">
      <w:pPr>
        <w:pStyle w:val="ListParagraph"/>
        <w:numPr>
          <w:ilvl w:val="0"/>
          <w:numId w:val="95"/>
        </w:numPr>
        <w:tabs>
          <w:tab w:val="left" w:pos="1052"/>
        </w:tabs>
        <w:rPr>
          <w:sz w:val="18"/>
        </w:rPr>
      </w:pPr>
      <w:r>
        <w:rPr>
          <w:sz w:val="18"/>
        </w:rPr>
        <w:t>Uluslararası koruma: Mülteci, şartlı mülteci veya ikincil koruma</w:t>
      </w:r>
      <w:r>
        <w:rPr>
          <w:spacing w:val="-4"/>
          <w:sz w:val="18"/>
        </w:rPr>
        <w:t xml:space="preserve"> </w:t>
      </w:r>
      <w:r>
        <w:rPr>
          <w:sz w:val="18"/>
        </w:rPr>
        <w:t>statüsünü,</w:t>
      </w:r>
    </w:p>
    <w:p w:rsidR="007B21D3" w:rsidRDefault="00EA7DB4">
      <w:pPr>
        <w:pStyle w:val="ListParagraph"/>
        <w:numPr>
          <w:ilvl w:val="0"/>
          <w:numId w:val="95"/>
        </w:numPr>
        <w:tabs>
          <w:tab w:val="left" w:pos="1090"/>
        </w:tabs>
        <w:spacing w:before="33" w:line="278" w:lineRule="auto"/>
        <w:ind w:left="319" w:right="1158" w:firstLine="566"/>
        <w:rPr>
          <w:sz w:val="18"/>
        </w:rPr>
      </w:pPr>
      <w:r>
        <w:rPr>
          <w:sz w:val="18"/>
        </w:rPr>
        <w:t>Vatandaşı olduğu ülke: Yabancının vatandaşı olduğu ülkeyi veya yabancının birden fazla vatandaşlığının bulunduğu durumlarda, vatandaşlığında olduğu ülkelerden her</w:t>
      </w:r>
      <w:r>
        <w:rPr>
          <w:spacing w:val="-9"/>
          <w:sz w:val="18"/>
        </w:rPr>
        <w:t xml:space="preserve"> </w:t>
      </w:r>
      <w:r>
        <w:rPr>
          <w:sz w:val="18"/>
        </w:rPr>
        <w:t>birini,</w:t>
      </w:r>
    </w:p>
    <w:p w:rsidR="007B21D3" w:rsidRDefault="00EA7DB4">
      <w:pPr>
        <w:pStyle w:val="BodyText"/>
        <w:ind w:left="886" w:firstLine="0"/>
        <w:jc w:val="left"/>
      </w:pPr>
      <w:r>
        <w:t>ş) Vatans</w:t>
      </w:r>
      <w:r>
        <w:t>ız kişi: Hiçbir devlete vatandaşlık bağıyla bağlı bulunmayan ve yabancı sayılan</w:t>
      </w:r>
    </w:p>
    <w:p w:rsidR="007B21D3" w:rsidRDefault="00EA7DB4">
      <w:pPr>
        <w:pStyle w:val="BodyText"/>
        <w:spacing w:before="33"/>
        <w:ind w:firstLine="0"/>
        <w:jc w:val="left"/>
      </w:pPr>
      <w:r>
        <w:t>kişiyi,</w:t>
      </w:r>
    </w:p>
    <w:p w:rsidR="007B21D3" w:rsidRDefault="00EA7DB4">
      <w:pPr>
        <w:pStyle w:val="ListParagraph"/>
        <w:numPr>
          <w:ilvl w:val="0"/>
          <w:numId w:val="95"/>
        </w:numPr>
        <w:tabs>
          <w:tab w:val="left" w:pos="1064"/>
        </w:tabs>
        <w:spacing w:before="33"/>
        <w:ind w:left="1063" w:hanging="178"/>
        <w:rPr>
          <w:sz w:val="18"/>
        </w:rPr>
      </w:pPr>
      <w:r>
        <w:rPr>
          <w:spacing w:val="-3"/>
          <w:sz w:val="18"/>
        </w:rPr>
        <w:t xml:space="preserve">Vize: Türkiye’de </w:t>
      </w:r>
      <w:r>
        <w:rPr>
          <w:sz w:val="18"/>
        </w:rPr>
        <w:t xml:space="preserve">en </w:t>
      </w:r>
      <w:r>
        <w:rPr>
          <w:spacing w:val="-3"/>
          <w:sz w:val="18"/>
        </w:rPr>
        <w:t xml:space="preserve">fazla doksan </w:t>
      </w:r>
      <w:r>
        <w:rPr>
          <w:sz w:val="18"/>
        </w:rPr>
        <w:t xml:space="preserve">güne </w:t>
      </w:r>
      <w:r>
        <w:rPr>
          <w:spacing w:val="-3"/>
          <w:sz w:val="18"/>
        </w:rPr>
        <w:t xml:space="preserve">kadar kalma hakkı tanıyan ya </w:t>
      </w:r>
      <w:r>
        <w:rPr>
          <w:sz w:val="18"/>
        </w:rPr>
        <w:t xml:space="preserve">da </w:t>
      </w:r>
      <w:r>
        <w:rPr>
          <w:spacing w:val="-3"/>
          <w:sz w:val="18"/>
        </w:rPr>
        <w:t>transit</w:t>
      </w:r>
      <w:r>
        <w:rPr>
          <w:spacing w:val="-24"/>
          <w:sz w:val="18"/>
        </w:rPr>
        <w:t xml:space="preserve"> </w:t>
      </w:r>
      <w:r>
        <w:rPr>
          <w:spacing w:val="-3"/>
          <w:sz w:val="18"/>
        </w:rPr>
        <w:t>geçişi</w:t>
      </w:r>
    </w:p>
    <w:p w:rsidR="007B21D3" w:rsidRDefault="00EA7DB4">
      <w:pPr>
        <w:pStyle w:val="BodyText"/>
        <w:spacing w:before="33"/>
        <w:ind w:firstLine="0"/>
        <w:jc w:val="left"/>
      </w:pPr>
      <w:r>
        <w:t>sağlayan izni,</w:t>
      </w:r>
    </w:p>
    <w:p w:rsidR="007B21D3" w:rsidRDefault="007B21D3">
      <w:pPr>
        <w:pStyle w:val="BodyText"/>
        <w:spacing w:before="4"/>
        <w:ind w:left="0" w:firstLine="0"/>
        <w:jc w:val="left"/>
        <w:rPr>
          <w:sz w:val="25"/>
        </w:rPr>
      </w:pPr>
    </w:p>
    <w:p w:rsidR="007B21D3" w:rsidRDefault="00EA7DB4">
      <w:pPr>
        <w:ind w:left="319"/>
        <w:rPr>
          <w:i/>
          <w:sz w:val="16"/>
        </w:rPr>
      </w:pPr>
      <w:r>
        <w:rPr>
          <w:i/>
          <w:sz w:val="16"/>
        </w:rPr>
        <w:t>–––––––––––––––––</w:t>
      </w:r>
    </w:p>
    <w:p w:rsidR="007B21D3" w:rsidRDefault="00EA7DB4">
      <w:pPr>
        <w:pStyle w:val="ListParagraph"/>
        <w:numPr>
          <w:ilvl w:val="0"/>
          <w:numId w:val="94"/>
        </w:numPr>
        <w:tabs>
          <w:tab w:val="left" w:pos="550"/>
        </w:tabs>
        <w:spacing w:before="56" w:line="312" w:lineRule="auto"/>
        <w:ind w:right="1153" w:hanging="142"/>
        <w:jc w:val="left"/>
        <w:rPr>
          <w:i/>
          <w:sz w:val="16"/>
        </w:rPr>
      </w:pPr>
      <w:r>
        <w:rPr>
          <w:i/>
          <w:sz w:val="16"/>
        </w:rPr>
        <w:t>25/4/2013 tarihli ve 6462 sayılı Kanunun 1 inci m</w:t>
      </w:r>
      <w:r>
        <w:rPr>
          <w:i/>
          <w:sz w:val="16"/>
        </w:rPr>
        <w:t>addesiyle, bu bentte yer alan “özürlü” ibaresi “engelli” şeklinde</w:t>
      </w:r>
      <w:r>
        <w:rPr>
          <w:i/>
          <w:spacing w:val="-3"/>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ListParagraph"/>
        <w:numPr>
          <w:ilvl w:val="0"/>
          <w:numId w:val="95"/>
        </w:numPr>
        <w:tabs>
          <w:tab w:val="left" w:pos="1081"/>
        </w:tabs>
        <w:spacing w:before="92"/>
        <w:ind w:left="1080" w:hanging="195"/>
        <w:jc w:val="both"/>
        <w:rPr>
          <w:sz w:val="18"/>
        </w:rPr>
      </w:pPr>
      <w:r>
        <w:rPr>
          <w:sz w:val="18"/>
        </w:rPr>
        <w:t>Vize muafiyeti: Vize alma gerekliliğini kaldıran</w:t>
      </w:r>
      <w:r>
        <w:rPr>
          <w:spacing w:val="-7"/>
          <w:sz w:val="18"/>
        </w:rPr>
        <w:t xml:space="preserve"> </w:t>
      </w:r>
      <w:r>
        <w:rPr>
          <w:sz w:val="18"/>
        </w:rPr>
        <w:t>düzenlemeyi,</w:t>
      </w:r>
    </w:p>
    <w:p w:rsidR="007B21D3" w:rsidRDefault="00EA7DB4">
      <w:pPr>
        <w:pStyle w:val="BodyText"/>
        <w:spacing w:before="33"/>
        <w:ind w:left="886" w:firstLine="0"/>
      </w:pPr>
      <w:r>
        <w:t>ü) Yabancı: Türkiye Cumhuriyeti Devleti ile vatandaşlık bağı bulunmayan kişiyi,</w:t>
      </w:r>
    </w:p>
    <w:p w:rsidR="007B21D3" w:rsidRDefault="00EA7DB4">
      <w:pPr>
        <w:pStyle w:val="ListParagraph"/>
        <w:numPr>
          <w:ilvl w:val="0"/>
          <w:numId w:val="95"/>
        </w:numPr>
        <w:tabs>
          <w:tab w:val="left" w:pos="1100"/>
        </w:tabs>
        <w:spacing w:before="33" w:line="278" w:lineRule="auto"/>
        <w:ind w:left="319" w:right="1159" w:firstLine="566"/>
        <w:jc w:val="both"/>
        <w:rPr>
          <w:sz w:val="18"/>
        </w:rPr>
      </w:pPr>
      <w:r>
        <w:rPr>
          <w:sz w:val="18"/>
        </w:rPr>
        <w:t>Yabancı kimlik numarası: 25/4/2006 tarihli ve 5490 sayılı Nüfus Hizmetleri Kanunu uyarınca yabancılara verilen kimlik numarasını,</w:t>
      </w:r>
    </w:p>
    <w:p w:rsidR="007B21D3" w:rsidRDefault="00EA7DB4">
      <w:pPr>
        <w:pStyle w:val="BodyText"/>
        <w:spacing w:line="278" w:lineRule="auto"/>
        <w:ind w:right="1156"/>
      </w:pPr>
      <w:r>
        <w:t xml:space="preserve">y) </w:t>
      </w:r>
      <w:r>
        <w:rPr>
          <w:b/>
        </w:rPr>
        <w:t xml:space="preserve">(Ek: 28/7/2016-6735/27 md.) </w:t>
      </w:r>
      <w:r>
        <w:t>Yetkili aracı kurum: Nitelikleri ve görev çerçevesi yönetmelikle belirlenen ve Genel Müdürlük t</w:t>
      </w:r>
      <w:r>
        <w:t>arafından yetkilendirilen kurum veya kuruluşu,</w:t>
      </w:r>
    </w:p>
    <w:p w:rsidR="007B21D3" w:rsidRDefault="00EA7DB4">
      <w:pPr>
        <w:spacing w:line="278" w:lineRule="auto"/>
        <w:ind w:left="319" w:right="1151" w:firstLine="566"/>
        <w:jc w:val="both"/>
        <w:rPr>
          <w:sz w:val="18"/>
        </w:rPr>
      </w:pPr>
      <w:r>
        <w:rPr>
          <w:sz w:val="18"/>
        </w:rPr>
        <w:t xml:space="preserve">z) </w:t>
      </w:r>
      <w:r>
        <w:rPr>
          <w:b/>
          <w:sz w:val="18"/>
        </w:rPr>
        <w:t xml:space="preserve">(Ek: 15/8/2017-KHK-694/169 md.; Aynen kabul: 1/2/2018-7078/163 md.) </w:t>
      </w:r>
      <w:r>
        <w:rPr>
          <w:sz w:val="18"/>
        </w:rPr>
        <w:t>Kabul edilemeyen yolcu: Ülkeye giriş yapabilmek veya ülkeden transit geçebilmek için sınır kapılarına gelen ancak mevzuatta aranan koşulla</w:t>
      </w:r>
      <w:r>
        <w:rPr>
          <w:sz w:val="18"/>
        </w:rPr>
        <w:t>rı taşımadığından ülkeye girişine veya ülkeden transit geçişine izin verilmeyen kişiyi,</w:t>
      </w:r>
    </w:p>
    <w:p w:rsidR="007B21D3" w:rsidRDefault="00EA7DB4">
      <w:pPr>
        <w:spacing w:line="278" w:lineRule="auto"/>
        <w:ind w:left="319" w:right="1151" w:firstLine="566"/>
        <w:jc w:val="both"/>
        <w:rPr>
          <w:sz w:val="18"/>
        </w:rPr>
      </w:pPr>
      <w:r>
        <w:rPr>
          <w:sz w:val="18"/>
        </w:rPr>
        <w:t xml:space="preserve">aa) </w:t>
      </w:r>
      <w:r>
        <w:rPr>
          <w:b/>
          <w:sz w:val="18"/>
        </w:rPr>
        <w:t xml:space="preserve">(Ek: 15/8/2017-KHK-694/169 md.; Aynen kabul: 1/2/2018-7078/163 md.) </w:t>
      </w:r>
      <w:r>
        <w:rPr>
          <w:sz w:val="18"/>
        </w:rPr>
        <w:t>Taşıyıcı: Yabancı uyruklu yolcuları taşıyan kara, hava, deniz ve demiryolu taşıtlarının gerçek v</w:t>
      </w:r>
      <w:r>
        <w:rPr>
          <w:sz w:val="18"/>
        </w:rPr>
        <w:t>eya tüzel kişi olan sahiplerini veya ticari kara, hava, deniz ve demiryolu işletmecilerini,</w:t>
      </w:r>
    </w:p>
    <w:p w:rsidR="007B21D3" w:rsidRDefault="00EA7DB4">
      <w:pPr>
        <w:pStyle w:val="BodyText"/>
        <w:spacing w:line="207" w:lineRule="exact"/>
        <w:ind w:left="886" w:firstLine="0"/>
      </w:pPr>
      <w:r>
        <w:t>ifade eder.</w:t>
      </w:r>
    </w:p>
    <w:p w:rsidR="007B21D3" w:rsidRDefault="007B21D3">
      <w:pPr>
        <w:pStyle w:val="BodyText"/>
        <w:spacing w:before="8"/>
        <w:ind w:left="0" w:firstLine="0"/>
        <w:jc w:val="left"/>
        <w:rPr>
          <w:sz w:val="15"/>
        </w:rPr>
      </w:pPr>
    </w:p>
    <w:p w:rsidR="007B21D3" w:rsidRDefault="00EA7DB4">
      <w:pPr>
        <w:pStyle w:val="Heading1"/>
        <w:spacing w:before="93"/>
        <w:ind w:left="867" w:right="1362"/>
        <w:jc w:val="center"/>
      </w:pPr>
      <w:r>
        <w:t>İKİNCİ BÖLÜM</w:t>
      </w:r>
    </w:p>
    <w:p w:rsidR="007B21D3" w:rsidRDefault="00EA7DB4">
      <w:pPr>
        <w:spacing w:before="33"/>
        <w:ind w:left="867" w:right="1364"/>
        <w:jc w:val="center"/>
        <w:rPr>
          <w:b/>
          <w:sz w:val="18"/>
        </w:rPr>
      </w:pPr>
      <w:r>
        <w:rPr>
          <w:b/>
          <w:sz w:val="18"/>
        </w:rPr>
        <w:t>Geri Gönderme Yasağı</w:t>
      </w:r>
    </w:p>
    <w:p w:rsidR="007B21D3" w:rsidRDefault="00EA7DB4">
      <w:pPr>
        <w:spacing w:before="33"/>
        <w:ind w:left="867" w:right="5952"/>
        <w:jc w:val="center"/>
        <w:rPr>
          <w:b/>
          <w:sz w:val="18"/>
        </w:rPr>
      </w:pPr>
      <w:r>
        <w:rPr>
          <w:b/>
          <w:sz w:val="18"/>
        </w:rPr>
        <w:t>Geri gönderme yasağı</w:t>
      </w:r>
    </w:p>
    <w:p w:rsidR="007B21D3" w:rsidRDefault="00EA7DB4">
      <w:pPr>
        <w:pStyle w:val="BodyText"/>
        <w:spacing w:before="33" w:line="278" w:lineRule="auto"/>
        <w:ind w:right="1154"/>
      </w:pPr>
      <w:r>
        <w:rPr>
          <w:b/>
        </w:rPr>
        <w:t xml:space="preserve">MADDE 4 – </w:t>
      </w:r>
      <w:r>
        <w:t>(1) Bu Kanun kapsamındaki hiç kimse, işkenceye, insanlık dışı ya da onur kırıcı ceza veya muameleye tabi tutulacağı veya ırkı, dini, tabiiyeti, belli bir toplumsal gruba mensubiyeti veya siyasi fikirleri dolayısıyla hayatının veya hürriyetinin tehdit altın</w:t>
      </w:r>
      <w:r>
        <w:t>da bulunacağı bir yere gönderilemez.</w:t>
      </w:r>
    </w:p>
    <w:p w:rsidR="007B21D3" w:rsidRDefault="00EA7DB4">
      <w:pPr>
        <w:pStyle w:val="Heading1"/>
        <w:spacing w:line="207" w:lineRule="exact"/>
        <w:ind w:left="867" w:right="1360"/>
        <w:jc w:val="center"/>
      </w:pPr>
      <w:r>
        <w:t>İKİNCİ KISIM</w:t>
      </w:r>
    </w:p>
    <w:p w:rsidR="007B21D3" w:rsidRDefault="00EA7DB4">
      <w:pPr>
        <w:spacing w:before="33"/>
        <w:ind w:left="867" w:right="1362"/>
        <w:jc w:val="center"/>
        <w:rPr>
          <w:b/>
          <w:sz w:val="18"/>
        </w:rPr>
      </w:pPr>
      <w:r>
        <w:rPr>
          <w:b/>
          <w:sz w:val="18"/>
        </w:rPr>
        <w:t>Yabancılar</w:t>
      </w:r>
    </w:p>
    <w:p w:rsidR="007B21D3" w:rsidRDefault="007B21D3">
      <w:pPr>
        <w:pStyle w:val="BodyText"/>
        <w:spacing w:before="8"/>
        <w:ind w:left="0" w:firstLine="0"/>
        <w:jc w:val="left"/>
        <w:rPr>
          <w:b/>
          <w:sz w:val="23"/>
        </w:rPr>
      </w:pPr>
    </w:p>
    <w:p w:rsidR="007B21D3" w:rsidRDefault="00EA7DB4">
      <w:pPr>
        <w:ind w:left="867" w:right="1360"/>
        <w:jc w:val="center"/>
        <w:rPr>
          <w:b/>
          <w:sz w:val="18"/>
        </w:rPr>
      </w:pPr>
      <w:r>
        <w:rPr>
          <w:b/>
          <w:sz w:val="18"/>
        </w:rPr>
        <w:t>BİRİNCİ BÖLÜM</w:t>
      </w:r>
    </w:p>
    <w:p w:rsidR="007B21D3" w:rsidRDefault="00EA7DB4">
      <w:pPr>
        <w:spacing w:before="33" w:line="278" w:lineRule="auto"/>
        <w:ind w:left="886" w:right="3560" w:firstLine="2199"/>
        <w:rPr>
          <w:b/>
          <w:sz w:val="18"/>
        </w:rPr>
      </w:pPr>
      <w:r>
        <w:rPr>
          <w:b/>
          <w:sz w:val="18"/>
        </w:rPr>
        <w:t>Türkiye’ye Giriş ve Vize Türkiye’ye giriş ve Türkiye’den çıkış</w:t>
      </w:r>
    </w:p>
    <w:p w:rsidR="007B21D3" w:rsidRDefault="00EA7DB4">
      <w:pPr>
        <w:pStyle w:val="BodyText"/>
        <w:spacing w:line="278" w:lineRule="auto"/>
        <w:ind w:right="1190"/>
        <w:jc w:val="left"/>
      </w:pPr>
      <w:r>
        <w:rPr>
          <w:b/>
        </w:rPr>
        <w:t xml:space="preserve">MADDE 5 – </w:t>
      </w:r>
      <w:r>
        <w:t xml:space="preserve">(1) Türkiye’ye giriş ve Türkiye’den çıkış, sınır kapılarından, geçerli pasaport veya pasaport yerine geçen </w:t>
      </w:r>
      <w:r>
        <w:t>belgelerle</w:t>
      </w:r>
      <w:r>
        <w:rPr>
          <w:spacing w:val="-1"/>
        </w:rPr>
        <w:t xml:space="preserve"> </w:t>
      </w:r>
      <w:r>
        <w:t>yapılır.</w:t>
      </w:r>
    </w:p>
    <w:p w:rsidR="007B21D3" w:rsidRDefault="00EA7DB4">
      <w:pPr>
        <w:pStyle w:val="Heading1"/>
        <w:jc w:val="left"/>
      </w:pPr>
      <w:r>
        <w:t>Belge kontrolü</w:t>
      </w:r>
    </w:p>
    <w:p w:rsidR="007B21D3" w:rsidRDefault="00EA7DB4">
      <w:pPr>
        <w:pStyle w:val="BodyText"/>
        <w:spacing w:before="33" w:line="278" w:lineRule="auto"/>
        <w:ind w:right="1190"/>
        <w:jc w:val="left"/>
      </w:pPr>
      <w:r>
        <w:rPr>
          <w:b/>
        </w:rPr>
        <w:t xml:space="preserve">MADDE 6 – </w:t>
      </w:r>
      <w:r>
        <w:t>(1) Yabancı, pasaport veya pasaport yerine geçen belge ya da belgelerini, Türkiye’ye giriş ve Türkiye’den çıkışlarda görevlilere göstermek zorundadır.</w:t>
      </w:r>
    </w:p>
    <w:p w:rsidR="007B21D3" w:rsidRDefault="00EA7DB4">
      <w:pPr>
        <w:pStyle w:val="ListParagraph"/>
        <w:numPr>
          <w:ilvl w:val="0"/>
          <w:numId w:val="94"/>
        </w:numPr>
        <w:tabs>
          <w:tab w:val="left" w:pos="1143"/>
        </w:tabs>
        <w:ind w:left="1142" w:hanging="257"/>
        <w:jc w:val="left"/>
        <w:rPr>
          <w:sz w:val="18"/>
        </w:rPr>
      </w:pPr>
      <w:r>
        <w:rPr>
          <w:sz w:val="18"/>
        </w:rPr>
        <w:t>Sınır geçişlerine ilişkin belge kontrolleri, taşıtlarda seyir hâlinde de yerine</w:t>
      </w:r>
      <w:r>
        <w:rPr>
          <w:spacing w:val="-13"/>
          <w:sz w:val="18"/>
        </w:rPr>
        <w:t xml:space="preserve"> </w:t>
      </w:r>
      <w:r>
        <w:rPr>
          <w:sz w:val="18"/>
        </w:rPr>
        <w:t>getirilebilir.</w:t>
      </w:r>
    </w:p>
    <w:p w:rsidR="007B21D3" w:rsidRDefault="00EA7DB4">
      <w:pPr>
        <w:pStyle w:val="ListParagraph"/>
        <w:numPr>
          <w:ilvl w:val="0"/>
          <w:numId w:val="94"/>
        </w:numPr>
        <w:tabs>
          <w:tab w:val="left" w:pos="1167"/>
        </w:tabs>
        <w:spacing w:before="33" w:line="278" w:lineRule="auto"/>
        <w:ind w:left="319" w:right="1154" w:firstLine="566"/>
        <w:jc w:val="left"/>
        <w:rPr>
          <w:sz w:val="18"/>
        </w:rPr>
      </w:pPr>
      <w:r>
        <w:rPr>
          <w:sz w:val="18"/>
        </w:rPr>
        <w:t>Havalimanlarının transit alanlarını kullanan yabancılar, yetkili makamlarca kontrole tabi</w:t>
      </w:r>
      <w:r>
        <w:rPr>
          <w:spacing w:val="-1"/>
          <w:sz w:val="18"/>
        </w:rPr>
        <w:t xml:space="preserve"> </w:t>
      </w:r>
      <w:r>
        <w:rPr>
          <w:sz w:val="18"/>
        </w:rPr>
        <w:t>tutulabilirler.</w:t>
      </w:r>
    </w:p>
    <w:p w:rsidR="007B21D3" w:rsidRDefault="00EA7DB4">
      <w:pPr>
        <w:pStyle w:val="ListParagraph"/>
        <w:numPr>
          <w:ilvl w:val="0"/>
          <w:numId w:val="94"/>
        </w:numPr>
        <w:tabs>
          <w:tab w:val="left" w:pos="1181"/>
        </w:tabs>
        <w:ind w:left="1180" w:hanging="295"/>
        <w:jc w:val="left"/>
        <w:rPr>
          <w:sz w:val="18"/>
        </w:rPr>
      </w:pPr>
      <w:r>
        <w:rPr>
          <w:sz w:val="18"/>
        </w:rPr>
        <w:t>Türkiye’ye girişlerde, yabancının 7 nci madde kapsamınd</w:t>
      </w:r>
      <w:r>
        <w:rPr>
          <w:sz w:val="18"/>
        </w:rPr>
        <w:t>a olup olmadığı</w:t>
      </w:r>
      <w:r>
        <w:rPr>
          <w:spacing w:val="-12"/>
          <w:sz w:val="18"/>
        </w:rPr>
        <w:t xml:space="preserve"> </w:t>
      </w:r>
      <w:r>
        <w:rPr>
          <w:sz w:val="18"/>
        </w:rPr>
        <w:t>kontrol</w:t>
      </w:r>
    </w:p>
    <w:p w:rsidR="007B21D3" w:rsidRDefault="00EA7DB4">
      <w:pPr>
        <w:pStyle w:val="BodyText"/>
        <w:spacing w:before="33"/>
        <w:ind w:firstLine="0"/>
        <w:jc w:val="left"/>
      </w:pPr>
      <w:r>
        <w:t>edilir.</w:t>
      </w:r>
    </w:p>
    <w:p w:rsidR="007B21D3" w:rsidRDefault="00EA7DB4">
      <w:pPr>
        <w:pStyle w:val="ListParagraph"/>
        <w:numPr>
          <w:ilvl w:val="0"/>
          <w:numId w:val="94"/>
        </w:numPr>
        <w:tabs>
          <w:tab w:val="left" w:pos="1153"/>
        </w:tabs>
        <w:spacing w:before="33"/>
        <w:ind w:left="1152" w:hanging="267"/>
        <w:jc w:val="left"/>
        <w:rPr>
          <w:sz w:val="18"/>
        </w:rPr>
      </w:pPr>
      <w:r>
        <w:rPr>
          <w:sz w:val="18"/>
        </w:rPr>
        <w:t>Bu</w:t>
      </w:r>
      <w:r>
        <w:rPr>
          <w:spacing w:val="9"/>
          <w:sz w:val="18"/>
        </w:rPr>
        <w:t xml:space="preserve"> </w:t>
      </w:r>
      <w:r>
        <w:rPr>
          <w:sz w:val="18"/>
        </w:rPr>
        <w:t>maddenin</w:t>
      </w:r>
      <w:r>
        <w:rPr>
          <w:spacing w:val="8"/>
          <w:sz w:val="18"/>
        </w:rPr>
        <w:t xml:space="preserve"> </w:t>
      </w:r>
      <w:r>
        <w:rPr>
          <w:sz w:val="18"/>
        </w:rPr>
        <w:t>uygulanmasında,</w:t>
      </w:r>
      <w:r>
        <w:rPr>
          <w:spacing w:val="9"/>
          <w:sz w:val="18"/>
        </w:rPr>
        <w:t xml:space="preserve"> </w:t>
      </w:r>
      <w:r>
        <w:rPr>
          <w:sz w:val="18"/>
        </w:rPr>
        <w:t>kapsamlı</w:t>
      </w:r>
      <w:r>
        <w:rPr>
          <w:spacing w:val="9"/>
          <w:sz w:val="18"/>
        </w:rPr>
        <w:t xml:space="preserve"> </w:t>
      </w:r>
      <w:r>
        <w:rPr>
          <w:sz w:val="18"/>
        </w:rPr>
        <w:t>kontrole</w:t>
      </w:r>
      <w:r>
        <w:rPr>
          <w:spacing w:val="8"/>
          <w:sz w:val="18"/>
        </w:rPr>
        <w:t xml:space="preserve"> </w:t>
      </w:r>
      <w:r>
        <w:rPr>
          <w:sz w:val="18"/>
        </w:rPr>
        <w:t>tabi</w:t>
      </w:r>
      <w:r>
        <w:rPr>
          <w:spacing w:val="9"/>
          <w:sz w:val="18"/>
        </w:rPr>
        <w:t xml:space="preserve"> </w:t>
      </w:r>
      <w:r>
        <w:rPr>
          <w:sz w:val="18"/>
        </w:rPr>
        <w:t>tutulması</w:t>
      </w:r>
      <w:r>
        <w:rPr>
          <w:spacing w:val="9"/>
          <w:sz w:val="18"/>
        </w:rPr>
        <w:t xml:space="preserve"> </w:t>
      </w:r>
      <w:r>
        <w:rPr>
          <w:sz w:val="18"/>
        </w:rPr>
        <w:t>gerekli</w:t>
      </w:r>
      <w:r>
        <w:rPr>
          <w:spacing w:val="9"/>
          <w:sz w:val="18"/>
        </w:rPr>
        <w:t xml:space="preserve"> </w:t>
      </w:r>
      <w:r>
        <w:rPr>
          <w:sz w:val="18"/>
        </w:rPr>
        <w:t>görülenler</w:t>
      </w:r>
      <w:r>
        <w:rPr>
          <w:spacing w:val="8"/>
          <w:sz w:val="18"/>
        </w:rPr>
        <w:t xml:space="preserve"> </w:t>
      </w:r>
      <w:r>
        <w:rPr>
          <w:sz w:val="18"/>
        </w:rPr>
        <w:t>en</w:t>
      </w:r>
    </w:p>
    <w:p w:rsidR="007B21D3" w:rsidRDefault="00EA7DB4">
      <w:pPr>
        <w:pStyle w:val="BodyText"/>
        <w:spacing w:before="33" w:line="278" w:lineRule="auto"/>
        <w:ind w:right="1157" w:firstLine="0"/>
      </w:pPr>
      <w:r>
        <w:t>fazla dört saat bekletilebilir. Yabancı, bu süre içerisinde her an ülkesine dönebileceği gibi dört saatlik süreyle sınırlı kalmaksızın ülkeye kabulle ilgili işlemlerin sonuçlanmasını da bekleyebilir. Kapsamlı kontrol işlemlerine dair usul ve esaslar yönetm</w:t>
      </w:r>
      <w:r>
        <w:t>elikle düzenlenir.</w:t>
      </w:r>
    </w:p>
    <w:p w:rsidR="007B21D3" w:rsidRDefault="007B21D3">
      <w:pPr>
        <w:spacing w:line="278" w:lineRule="auto"/>
        <w:sectPr w:rsidR="007B21D3">
          <w:headerReference w:type="default" r:id="rId9"/>
          <w:pgSz w:w="11910" w:h="16850"/>
          <w:pgMar w:top="1360" w:right="1680" w:bottom="280" w:left="1680" w:header="1130" w:footer="0" w:gutter="0"/>
          <w:pgNumType w:start="12020"/>
          <w:cols w:space="708"/>
        </w:sectPr>
      </w:pPr>
    </w:p>
    <w:p w:rsidR="007B21D3" w:rsidRDefault="007B21D3">
      <w:pPr>
        <w:pStyle w:val="BodyText"/>
        <w:spacing w:before="3"/>
        <w:ind w:left="0" w:firstLine="0"/>
        <w:jc w:val="left"/>
        <w:rPr>
          <w:sz w:val="12"/>
        </w:rPr>
      </w:pPr>
    </w:p>
    <w:p w:rsidR="007B21D3" w:rsidRDefault="00EA7DB4">
      <w:pPr>
        <w:pStyle w:val="Heading1"/>
        <w:spacing w:before="92" w:line="203" w:lineRule="exact"/>
      </w:pPr>
      <w:r>
        <w:t>Türkiye’ye girişlerine izin verilmeyecek yabancılar</w:t>
      </w:r>
    </w:p>
    <w:p w:rsidR="007B21D3" w:rsidRDefault="00EA7DB4">
      <w:pPr>
        <w:pStyle w:val="BodyText"/>
        <w:spacing w:before="1" w:line="232" w:lineRule="auto"/>
        <w:ind w:right="1156"/>
      </w:pPr>
      <w:r>
        <w:rPr>
          <w:b/>
        </w:rPr>
        <w:t xml:space="preserve">MADDE 7 – </w:t>
      </w:r>
      <w:r>
        <w:t xml:space="preserve">(1) Aşağıdaki yabancılar, kabul edilemeyen yolcu kapsamına alınır ve Türkiye’ye girişlerine izin verilmeyerek geri çevrilir: </w:t>
      </w:r>
      <w:r>
        <w:rPr>
          <w:vertAlign w:val="superscript"/>
        </w:rPr>
        <w:t>(1)</w:t>
      </w:r>
    </w:p>
    <w:p w:rsidR="007B21D3" w:rsidRDefault="00EA7DB4">
      <w:pPr>
        <w:pStyle w:val="ListParagraph"/>
        <w:numPr>
          <w:ilvl w:val="0"/>
          <w:numId w:val="93"/>
        </w:numPr>
        <w:tabs>
          <w:tab w:val="left" w:pos="1124"/>
        </w:tabs>
        <w:spacing w:before="1" w:line="230" w:lineRule="auto"/>
        <w:ind w:right="1156" w:firstLine="566"/>
        <w:jc w:val="both"/>
        <w:rPr>
          <w:sz w:val="18"/>
        </w:rPr>
      </w:pPr>
      <w:r>
        <w:rPr>
          <w:sz w:val="18"/>
        </w:rPr>
        <w:t>Pasaportu, pasaport yerine geçen belgesi, vizesi veya ikamet ya da çalışma izni olmayanlar ile bu belgeleri veya izinleri hileli yollarla edindiği veya sahte olduğu</w:t>
      </w:r>
      <w:r>
        <w:rPr>
          <w:spacing w:val="-17"/>
          <w:sz w:val="18"/>
        </w:rPr>
        <w:t xml:space="preserve"> </w:t>
      </w:r>
      <w:r>
        <w:rPr>
          <w:sz w:val="18"/>
        </w:rPr>
        <w:t>anlaşılanlar</w:t>
      </w:r>
    </w:p>
    <w:p w:rsidR="007B21D3" w:rsidRDefault="00EA7DB4">
      <w:pPr>
        <w:pStyle w:val="ListParagraph"/>
        <w:numPr>
          <w:ilvl w:val="0"/>
          <w:numId w:val="93"/>
        </w:numPr>
        <w:tabs>
          <w:tab w:val="left" w:pos="1102"/>
        </w:tabs>
        <w:spacing w:before="4" w:line="230" w:lineRule="auto"/>
        <w:ind w:right="1158" w:firstLine="566"/>
        <w:jc w:val="both"/>
        <w:rPr>
          <w:sz w:val="18"/>
        </w:rPr>
      </w:pPr>
      <w:r>
        <w:rPr>
          <w:sz w:val="18"/>
        </w:rPr>
        <w:t xml:space="preserve">Vize, vize muafiyeti veya ikamet izin süresinin bitiminden itibaren en az </w:t>
      </w:r>
      <w:r>
        <w:rPr>
          <w:sz w:val="18"/>
        </w:rPr>
        <w:t>altmış gün süreli pasaport veya pasaport yerine geçen belgesi</w:t>
      </w:r>
      <w:r>
        <w:rPr>
          <w:spacing w:val="-5"/>
          <w:sz w:val="18"/>
        </w:rPr>
        <w:t xml:space="preserve"> </w:t>
      </w:r>
      <w:r>
        <w:rPr>
          <w:sz w:val="18"/>
        </w:rPr>
        <w:t>olmayanlar</w:t>
      </w:r>
    </w:p>
    <w:p w:rsidR="007B21D3" w:rsidRDefault="00EA7DB4">
      <w:pPr>
        <w:pStyle w:val="ListParagraph"/>
        <w:numPr>
          <w:ilvl w:val="0"/>
          <w:numId w:val="93"/>
        </w:numPr>
        <w:tabs>
          <w:tab w:val="left" w:pos="1112"/>
        </w:tabs>
        <w:spacing w:line="232" w:lineRule="auto"/>
        <w:ind w:right="1159" w:firstLine="566"/>
        <w:jc w:val="both"/>
        <w:rPr>
          <w:sz w:val="18"/>
        </w:rPr>
      </w:pPr>
      <w:r>
        <w:rPr>
          <w:sz w:val="18"/>
        </w:rPr>
        <w:t>15 inci maddenin ikinci fıkrası saklı kalmak kaydıyla, vize muafiyeti kapsamında olsalar dahi, 15 inci maddenin birinci fıkrasında sayılan</w:t>
      </w:r>
      <w:r>
        <w:rPr>
          <w:spacing w:val="-4"/>
          <w:sz w:val="18"/>
        </w:rPr>
        <w:t xml:space="preserve"> </w:t>
      </w:r>
      <w:r>
        <w:rPr>
          <w:sz w:val="18"/>
        </w:rPr>
        <w:t>yabancılar</w:t>
      </w:r>
    </w:p>
    <w:p w:rsidR="007B21D3" w:rsidRDefault="00EA7DB4">
      <w:pPr>
        <w:pStyle w:val="ListParagraph"/>
        <w:numPr>
          <w:ilvl w:val="0"/>
          <w:numId w:val="92"/>
        </w:numPr>
        <w:tabs>
          <w:tab w:val="left" w:pos="1181"/>
        </w:tabs>
        <w:spacing w:line="232" w:lineRule="auto"/>
        <w:ind w:right="1149" w:firstLine="566"/>
        <w:jc w:val="both"/>
        <w:rPr>
          <w:sz w:val="18"/>
        </w:rPr>
      </w:pPr>
      <w:r>
        <w:rPr>
          <w:sz w:val="18"/>
        </w:rPr>
        <w:t>Bu maddeyle ilgili olarak yapılan</w:t>
      </w:r>
      <w:r>
        <w:rPr>
          <w:sz w:val="18"/>
        </w:rPr>
        <w:t xml:space="preserve"> işlemler, geri çevrilen yabancılara tebliğ edilir. Tebligatta, yabancıların karara karşı itiraz haklarını etkin şekilde nasıl kullanabilecekleri ve bu süreçteki diğer yasal hak ve yükümlülükleri de yer</w:t>
      </w:r>
      <w:r>
        <w:rPr>
          <w:spacing w:val="-1"/>
          <w:sz w:val="18"/>
        </w:rPr>
        <w:t xml:space="preserve"> </w:t>
      </w:r>
      <w:r>
        <w:rPr>
          <w:sz w:val="18"/>
        </w:rPr>
        <w:t>alır.</w:t>
      </w:r>
    </w:p>
    <w:p w:rsidR="007B21D3" w:rsidRDefault="00EA7DB4">
      <w:pPr>
        <w:pStyle w:val="ListParagraph"/>
        <w:numPr>
          <w:ilvl w:val="0"/>
          <w:numId w:val="92"/>
        </w:numPr>
        <w:tabs>
          <w:tab w:val="left" w:pos="1256"/>
        </w:tabs>
        <w:spacing w:line="230" w:lineRule="auto"/>
        <w:ind w:right="1157" w:firstLine="566"/>
        <w:jc w:val="both"/>
        <w:rPr>
          <w:sz w:val="18"/>
        </w:rPr>
      </w:pPr>
      <w:r>
        <w:rPr>
          <w:b/>
          <w:sz w:val="18"/>
        </w:rPr>
        <w:t>(Ek:6/12/2019-7196/70 md</w:t>
      </w:r>
      <w:r>
        <w:rPr>
          <w:sz w:val="18"/>
        </w:rPr>
        <w:t>.) Bu madde kapsamındak</w:t>
      </w:r>
      <w:r>
        <w:rPr>
          <w:sz w:val="18"/>
        </w:rPr>
        <w:t>i yabancılar, işlemleri sonuçlanıncaya kadar sınır kapılarında kendileri için belirlenen alanlarda</w:t>
      </w:r>
      <w:r>
        <w:rPr>
          <w:spacing w:val="-7"/>
          <w:sz w:val="18"/>
        </w:rPr>
        <w:t xml:space="preserve"> </w:t>
      </w:r>
      <w:r>
        <w:rPr>
          <w:sz w:val="18"/>
        </w:rPr>
        <w:t>bekletilir.</w:t>
      </w:r>
    </w:p>
    <w:p w:rsidR="007B21D3" w:rsidRDefault="00EA7DB4">
      <w:pPr>
        <w:pStyle w:val="Heading1"/>
        <w:spacing w:line="200" w:lineRule="exact"/>
      </w:pPr>
      <w:r>
        <w:t>Uluslararası koruma başvurusuna ilişkin uygulama</w:t>
      </w:r>
    </w:p>
    <w:p w:rsidR="007B21D3" w:rsidRDefault="00EA7DB4">
      <w:pPr>
        <w:pStyle w:val="BodyText"/>
        <w:spacing w:line="230" w:lineRule="auto"/>
        <w:ind w:right="1158"/>
      </w:pPr>
      <w:r>
        <w:rPr>
          <w:b/>
        </w:rPr>
        <w:t xml:space="preserve">MADDE 8 – </w:t>
      </w:r>
      <w:r>
        <w:t xml:space="preserve">(1) 5 inci, 6 ncı ve 7 nci maddelerde yer alan şartlar, uluslararası koruma başvurusu </w:t>
      </w:r>
      <w:r>
        <w:t>yapmayı engelleyici şekilde yorumlanamaz ve uygulanamaz.</w:t>
      </w:r>
    </w:p>
    <w:p w:rsidR="007B21D3" w:rsidRDefault="00EA7DB4">
      <w:pPr>
        <w:pStyle w:val="Heading1"/>
        <w:spacing w:line="200" w:lineRule="exact"/>
      </w:pPr>
      <w:r>
        <w:t>Türkiye’ye giriş yasağı</w:t>
      </w:r>
    </w:p>
    <w:p w:rsidR="007B21D3" w:rsidRDefault="00EA7DB4">
      <w:pPr>
        <w:pStyle w:val="BodyText"/>
        <w:spacing w:before="2" w:line="232" w:lineRule="auto"/>
        <w:ind w:right="1157"/>
      </w:pPr>
      <w:r>
        <w:rPr>
          <w:b/>
        </w:rPr>
        <w:t xml:space="preserve">MADDE 9 – </w:t>
      </w:r>
      <w:r>
        <w:t xml:space="preserve">(1) Genel Müdürlük, gerektiğinde ilgili kamu kurum ve kuruluşlarının görüşlerini alarak, kamu düzeni veya kamu güvenliği ya da kamu sağlığı açısından Türkiye’ye girmesinde sakınca görülen yabancıların ülkeye girişini yasaklayabilir. </w:t>
      </w:r>
      <w:r>
        <w:rPr>
          <w:vertAlign w:val="superscript"/>
        </w:rPr>
        <w:t>(2)</w:t>
      </w:r>
    </w:p>
    <w:p w:rsidR="007B21D3" w:rsidRDefault="00EA7DB4">
      <w:pPr>
        <w:pStyle w:val="ListParagraph"/>
        <w:numPr>
          <w:ilvl w:val="0"/>
          <w:numId w:val="91"/>
        </w:numPr>
        <w:tabs>
          <w:tab w:val="left" w:pos="1176"/>
        </w:tabs>
        <w:spacing w:line="230" w:lineRule="auto"/>
        <w:ind w:right="1159" w:firstLine="566"/>
        <w:jc w:val="both"/>
        <w:rPr>
          <w:sz w:val="18"/>
        </w:rPr>
      </w:pPr>
      <w:r>
        <w:rPr>
          <w:sz w:val="18"/>
        </w:rPr>
        <w:t>Türkiye’den sınır d</w:t>
      </w:r>
      <w:r>
        <w:rPr>
          <w:sz w:val="18"/>
        </w:rPr>
        <w:t>ışı edilen yabancıların Türkiye’ye girişi, Genel Müdürlük veya valilikler tarafından yasaklanır.</w:t>
      </w:r>
    </w:p>
    <w:p w:rsidR="007B21D3" w:rsidRDefault="00EA7DB4">
      <w:pPr>
        <w:pStyle w:val="ListParagraph"/>
        <w:numPr>
          <w:ilvl w:val="0"/>
          <w:numId w:val="91"/>
        </w:numPr>
        <w:tabs>
          <w:tab w:val="left" w:pos="1155"/>
        </w:tabs>
        <w:spacing w:before="3" w:line="230" w:lineRule="auto"/>
        <w:ind w:right="1158" w:firstLine="566"/>
        <w:jc w:val="both"/>
        <w:rPr>
          <w:sz w:val="18"/>
        </w:rPr>
      </w:pPr>
      <w:r>
        <w:rPr>
          <w:sz w:val="18"/>
        </w:rPr>
        <w:t>Türkiye’ye giriş yasağının süresi en fazla beş yıldır. Ancak, kamu düzeni veya kamu güvenliği açısından ciddi tehdit bulunması hâlinde bu süre Genel Müdürlükçe</w:t>
      </w:r>
      <w:r>
        <w:rPr>
          <w:sz w:val="18"/>
        </w:rPr>
        <w:t xml:space="preserve"> en fazla on yıl daha artırılabilir.</w:t>
      </w:r>
    </w:p>
    <w:p w:rsidR="007B21D3" w:rsidRDefault="00EA7DB4">
      <w:pPr>
        <w:pStyle w:val="ListParagraph"/>
        <w:numPr>
          <w:ilvl w:val="0"/>
          <w:numId w:val="91"/>
        </w:numPr>
        <w:tabs>
          <w:tab w:val="left" w:pos="1191"/>
        </w:tabs>
        <w:spacing w:before="2" w:line="232" w:lineRule="auto"/>
        <w:ind w:right="1153" w:firstLine="566"/>
        <w:jc w:val="both"/>
        <w:rPr>
          <w:sz w:val="18"/>
        </w:rPr>
      </w:pPr>
      <w:r>
        <w:rPr>
          <w:b/>
          <w:sz w:val="18"/>
        </w:rPr>
        <w:t xml:space="preserve">(Değişik:6/12/2019-7196/71 md.) </w:t>
      </w:r>
      <w:r>
        <w:rPr>
          <w:sz w:val="18"/>
        </w:rPr>
        <w:t>Vize veya ikamet izni süresi sona eren ve bu durumları yetkili makamlarca tespit edilmeden önce Türkiye dışına çıkmak için valiliklere başvuruda bulunup hakkında sınır dışı etme kararı al</w:t>
      </w:r>
      <w:r>
        <w:rPr>
          <w:sz w:val="18"/>
        </w:rPr>
        <w:t>ınan yabancılara, idari para cezalarını ödemiş olmaları ve Bakanlıkça belirlenen ihlal sürelerini aşmamaları kaydıyla, Türkiye’ye giriş yasağı kararı</w:t>
      </w:r>
      <w:r>
        <w:rPr>
          <w:spacing w:val="-1"/>
          <w:sz w:val="18"/>
        </w:rPr>
        <w:t xml:space="preserve"> </w:t>
      </w:r>
      <w:r>
        <w:rPr>
          <w:sz w:val="18"/>
        </w:rPr>
        <w:t>alınmayabilir.</w:t>
      </w:r>
    </w:p>
    <w:p w:rsidR="007B21D3" w:rsidRDefault="00EA7DB4">
      <w:pPr>
        <w:pStyle w:val="ListParagraph"/>
        <w:numPr>
          <w:ilvl w:val="0"/>
          <w:numId w:val="91"/>
        </w:numPr>
        <w:tabs>
          <w:tab w:val="left" w:pos="1160"/>
        </w:tabs>
        <w:spacing w:line="232" w:lineRule="auto"/>
        <w:ind w:right="1154" w:firstLine="566"/>
        <w:jc w:val="both"/>
        <w:rPr>
          <w:sz w:val="18"/>
        </w:rPr>
      </w:pPr>
      <w:r>
        <w:rPr>
          <w:sz w:val="18"/>
        </w:rPr>
        <w:t>56 ncı madde uyarınca Türkiye’yi terke davet edilenlerden, süresi içinde ülkeyi terk edenle</w:t>
      </w:r>
      <w:r>
        <w:rPr>
          <w:sz w:val="18"/>
        </w:rPr>
        <w:t>r hakkında giriş yasağı kararı</w:t>
      </w:r>
      <w:r>
        <w:rPr>
          <w:spacing w:val="-4"/>
          <w:sz w:val="18"/>
        </w:rPr>
        <w:t xml:space="preserve"> </w:t>
      </w:r>
      <w:r>
        <w:rPr>
          <w:sz w:val="18"/>
        </w:rPr>
        <w:t>alınmayabilir.</w:t>
      </w:r>
    </w:p>
    <w:p w:rsidR="007B21D3" w:rsidRDefault="00EA7DB4">
      <w:pPr>
        <w:pStyle w:val="ListParagraph"/>
        <w:numPr>
          <w:ilvl w:val="0"/>
          <w:numId w:val="91"/>
        </w:numPr>
        <w:tabs>
          <w:tab w:val="left" w:pos="1167"/>
        </w:tabs>
        <w:spacing w:line="230" w:lineRule="auto"/>
        <w:ind w:right="1160" w:firstLine="566"/>
        <w:jc w:val="both"/>
        <w:rPr>
          <w:sz w:val="18"/>
        </w:rPr>
      </w:pPr>
      <w:r>
        <w:rPr>
          <w:sz w:val="18"/>
        </w:rPr>
        <w:t>Genel Müdürlük, giriş yasağını kaldırabilir veya giriş yasağı saklı kalmak kaydıyla yabancının belirli bir süre için Türkiye’ye girişine izin</w:t>
      </w:r>
      <w:r>
        <w:rPr>
          <w:spacing w:val="-4"/>
          <w:sz w:val="18"/>
        </w:rPr>
        <w:t xml:space="preserve"> </w:t>
      </w:r>
      <w:r>
        <w:rPr>
          <w:sz w:val="18"/>
        </w:rPr>
        <w:t>verebilir.</w:t>
      </w:r>
    </w:p>
    <w:p w:rsidR="007B21D3" w:rsidRDefault="00EA7DB4">
      <w:pPr>
        <w:pStyle w:val="ListParagraph"/>
        <w:numPr>
          <w:ilvl w:val="0"/>
          <w:numId w:val="91"/>
        </w:numPr>
        <w:tabs>
          <w:tab w:val="left" w:pos="1165"/>
        </w:tabs>
        <w:spacing w:line="230" w:lineRule="auto"/>
        <w:ind w:right="1158" w:firstLine="566"/>
        <w:jc w:val="both"/>
        <w:rPr>
          <w:sz w:val="18"/>
        </w:rPr>
      </w:pPr>
      <w:r>
        <w:rPr>
          <w:b/>
          <w:sz w:val="18"/>
        </w:rPr>
        <w:t xml:space="preserve">(Değişik:6/12/2019-7196/71 md.) </w:t>
      </w:r>
      <w:r>
        <w:rPr>
          <w:sz w:val="18"/>
        </w:rPr>
        <w:t>Kamu düzeni, kamu güvenli</w:t>
      </w:r>
      <w:r>
        <w:rPr>
          <w:sz w:val="18"/>
        </w:rPr>
        <w:t>ği veya kamu sağlığı sebebiyle Genel Müdürlükçe; idari para cezaları ve kamu alacakları sebebiyle ise valiliklerce yabancıların ülkeye kabulü ön izin şartına</w:t>
      </w:r>
      <w:r>
        <w:rPr>
          <w:spacing w:val="1"/>
          <w:sz w:val="18"/>
        </w:rPr>
        <w:t xml:space="preserve"> </w:t>
      </w:r>
      <w:r>
        <w:rPr>
          <w:sz w:val="18"/>
        </w:rPr>
        <w:t>bağlanabilir.</w:t>
      </w:r>
    </w:p>
    <w:p w:rsidR="007B21D3" w:rsidRDefault="00EA7DB4">
      <w:pPr>
        <w:pStyle w:val="ListParagraph"/>
        <w:numPr>
          <w:ilvl w:val="0"/>
          <w:numId w:val="91"/>
        </w:numPr>
        <w:tabs>
          <w:tab w:val="left" w:pos="1186"/>
        </w:tabs>
        <w:spacing w:before="3" w:line="230" w:lineRule="auto"/>
        <w:ind w:right="1157" w:firstLine="566"/>
        <w:jc w:val="both"/>
        <w:rPr>
          <w:sz w:val="18"/>
        </w:rPr>
      </w:pPr>
      <w:r>
        <w:rPr>
          <w:b/>
          <w:sz w:val="18"/>
        </w:rPr>
        <w:t xml:space="preserve">(Ek:6/12/2019-7196/71 md.) </w:t>
      </w:r>
      <w:r>
        <w:rPr>
          <w:sz w:val="18"/>
        </w:rPr>
        <w:t>Bu maddenin uygulanmasına ilişkin usul ve esaslar Bakanlıkça</w:t>
      </w:r>
      <w:r>
        <w:rPr>
          <w:spacing w:val="-2"/>
          <w:sz w:val="18"/>
        </w:rPr>
        <w:t xml:space="preserve"> </w:t>
      </w:r>
      <w:r>
        <w:rPr>
          <w:sz w:val="18"/>
        </w:rPr>
        <w:t>belirlenir.</w:t>
      </w:r>
    </w:p>
    <w:p w:rsidR="007B21D3" w:rsidRDefault="00EA7DB4">
      <w:pPr>
        <w:pStyle w:val="Heading1"/>
        <w:spacing w:line="199" w:lineRule="exact"/>
      </w:pPr>
      <w:r>
        <w:t>Türkiye’ye giriş yasağının tebliği</w:t>
      </w:r>
    </w:p>
    <w:p w:rsidR="007B21D3" w:rsidRDefault="00EA7DB4">
      <w:pPr>
        <w:pStyle w:val="BodyText"/>
        <w:spacing w:before="2" w:line="232" w:lineRule="auto"/>
        <w:ind w:right="1156"/>
      </w:pPr>
      <w:r>
        <w:rPr>
          <w:b/>
        </w:rPr>
        <w:t xml:space="preserve">MADDE 10 – </w:t>
      </w:r>
      <w:r>
        <w:t>(1) Giriş yasağına ilişkin tebligat, 9 uncu maddenin birinci fıkrası kapsamında olan yabancılara Türkiye’ye giriş yapmak üzere geldikleri</w:t>
      </w:r>
      <w:r>
        <w:t>nde sınır kapılarındaki yetkili makam tarafından, 9 uncu maddenin ikinci fıkrası kapsamında olan yabancılara ise valilikler tarafından yapılır. Tebligatta, yabancıların karara karşı itiraz haklarını etkin şekilde  nasıl kullanabilecekleri ve bu süreçteki d</w:t>
      </w:r>
      <w:r>
        <w:t>iğer yasal hak ve yükümlülükleri de yer</w:t>
      </w:r>
      <w:r>
        <w:rPr>
          <w:spacing w:val="-11"/>
        </w:rPr>
        <w:t xml:space="preserve"> </w:t>
      </w:r>
      <w:r>
        <w:t>alır.</w:t>
      </w:r>
    </w:p>
    <w:p w:rsidR="007B21D3" w:rsidRDefault="008B3707">
      <w:pPr>
        <w:pStyle w:val="BodyText"/>
        <w:ind w:left="0" w:firstLine="0"/>
        <w:jc w:val="left"/>
        <w:rPr>
          <w:sz w:val="13"/>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1629410</wp:posOffset>
                </wp:positionH>
                <wp:positionV relativeFrom="paragraph">
                  <wp:posOffset>122555</wp:posOffset>
                </wp:positionV>
                <wp:extent cx="858520" cy="1270"/>
                <wp:effectExtent l="0" t="0" r="0" b="0"/>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1270"/>
                        </a:xfrm>
                        <a:custGeom>
                          <a:avLst/>
                          <a:gdLst>
                            <a:gd name="T0" fmla="+- 0 2566 2566"/>
                            <a:gd name="T1" fmla="*/ T0 w 1352"/>
                            <a:gd name="T2" fmla="+- 0 3917 2566"/>
                            <a:gd name="T3" fmla="*/ T2 w 1352"/>
                          </a:gdLst>
                          <a:ahLst/>
                          <a:cxnLst>
                            <a:cxn ang="0">
                              <a:pos x="T1" y="0"/>
                            </a:cxn>
                            <a:cxn ang="0">
                              <a:pos x="T3" y="0"/>
                            </a:cxn>
                          </a:cxnLst>
                          <a:rect l="0" t="0" r="r" b="b"/>
                          <a:pathLst>
                            <a:path w="1352">
                              <a:moveTo>
                                <a:pt x="0" y="0"/>
                              </a:moveTo>
                              <a:lnTo>
                                <a:pt x="135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28.3pt;margin-top:9.65pt;width:6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" path="m,l1351,e" filled="f" strokeweight=".36pt">
                <v:path arrowok="t" o:connecttype="custom" o:connectlocs="0,0;857885,0" o:connectangles="0,0"/>
                <w10:wrap type="topAndBottom" anchorx="page"/>
              </v:shape>
            </w:pict>
          </mc:Fallback>
        </mc:AlternateContent>
      </w:r>
    </w:p>
    <w:p w:rsidR="007B21D3" w:rsidRDefault="00EA7DB4">
      <w:pPr>
        <w:pStyle w:val="ListParagraph"/>
        <w:numPr>
          <w:ilvl w:val="0"/>
          <w:numId w:val="90"/>
        </w:numPr>
        <w:tabs>
          <w:tab w:val="left" w:pos="1155"/>
        </w:tabs>
        <w:spacing w:line="230" w:lineRule="auto"/>
        <w:ind w:right="1152" w:firstLine="566"/>
        <w:jc w:val="both"/>
        <w:rPr>
          <w:i/>
          <w:sz w:val="18"/>
        </w:rPr>
      </w:pPr>
      <w:r>
        <w:rPr>
          <w:i/>
          <w:sz w:val="18"/>
        </w:rPr>
        <w:t>6/12/2019 tarihli ve 7196 sayılı Kanunun 70 inci maddesiyle, bu fıkraya “Aşağıdaki yabancılar,” ibaresinden sonra gelmek üzere “kabul edilemeyen yolcu kapsamına alınır ve” ibaresi</w:t>
      </w:r>
      <w:r>
        <w:rPr>
          <w:i/>
          <w:spacing w:val="-2"/>
          <w:sz w:val="18"/>
        </w:rPr>
        <w:t xml:space="preserve"> </w:t>
      </w:r>
      <w:r>
        <w:rPr>
          <w:i/>
          <w:sz w:val="18"/>
        </w:rPr>
        <w:t>eklenmiştir.</w:t>
      </w:r>
    </w:p>
    <w:p w:rsidR="007B21D3" w:rsidRDefault="00EA7DB4">
      <w:pPr>
        <w:pStyle w:val="ListParagraph"/>
        <w:numPr>
          <w:ilvl w:val="0"/>
          <w:numId w:val="90"/>
        </w:numPr>
        <w:tabs>
          <w:tab w:val="left" w:pos="1143"/>
        </w:tabs>
        <w:spacing w:before="4" w:line="230" w:lineRule="auto"/>
        <w:ind w:right="1161" w:firstLine="566"/>
        <w:jc w:val="both"/>
        <w:rPr>
          <w:i/>
          <w:sz w:val="18"/>
        </w:rPr>
      </w:pPr>
      <w:r>
        <w:rPr>
          <w:i/>
          <w:sz w:val="18"/>
        </w:rPr>
        <w:t>6/12/2019 tarih</w:t>
      </w:r>
      <w:r>
        <w:rPr>
          <w:i/>
          <w:sz w:val="18"/>
        </w:rPr>
        <w:t>li ve 7196 sayılı Kanunun 71 inci maddesiyle, bu fıkrada yer alan alan “Türkiye dışında olup da” ibaresi madde metninden</w:t>
      </w:r>
      <w:r>
        <w:rPr>
          <w:i/>
          <w:spacing w:val="-7"/>
          <w:sz w:val="18"/>
        </w:rPr>
        <w:t xml:space="preserve"> </w:t>
      </w:r>
      <w:r>
        <w:rPr>
          <w:i/>
          <w:sz w:val="18"/>
        </w:rPr>
        <w:t>çıkarılmıştır.</w:t>
      </w:r>
    </w:p>
    <w:p w:rsidR="007B21D3" w:rsidRDefault="007B21D3">
      <w:pPr>
        <w:spacing w:line="230" w:lineRule="auto"/>
        <w:jc w:val="both"/>
        <w:rPr>
          <w:sz w:val="18"/>
        </w:rPr>
        <w:sectPr w:rsidR="007B21D3">
          <w:headerReference w:type="default" r:id="rId10"/>
          <w:pgSz w:w="11910" w:h="16850"/>
          <w:pgMar w:top="1360" w:right="1680" w:bottom="280" w:left="1680" w:header="1130" w:footer="0" w:gutter="0"/>
          <w:pgNumType w:start="12021"/>
          <w:cols w:space="708"/>
        </w:sectPr>
      </w:pPr>
    </w:p>
    <w:p w:rsidR="007B21D3" w:rsidRDefault="007B21D3">
      <w:pPr>
        <w:pStyle w:val="BodyText"/>
        <w:spacing w:before="5"/>
        <w:ind w:left="0" w:firstLine="0"/>
        <w:jc w:val="left"/>
        <w:rPr>
          <w:i/>
          <w:sz w:val="13"/>
        </w:rPr>
      </w:pPr>
    </w:p>
    <w:p w:rsidR="007B21D3" w:rsidRDefault="00EA7DB4">
      <w:pPr>
        <w:pStyle w:val="Heading1"/>
        <w:spacing w:before="93"/>
      </w:pPr>
      <w:r>
        <w:t>Vize zorunluluğu, vize başvurusu ve yetkili makamlar</w:t>
      </w:r>
    </w:p>
    <w:p w:rsidR="007B21D3" w:rsidRDefault="00EA7DB4">
      <w:pPr>
        <w:pStyle w:val="BodyText"/>
        <w:spacing w:before="14" w:line="254" w:lineRule="auto"/>
        <w:ind w:right="1154"/>
      </w:pPr>
      <w:r>
        <w:rPr>
          <w:b/>
        </w:rPr>
        <w:t xml:space="preserve">MADDE 11 – </w:t>
      </w:r>
      <w:r>
        <w:t xml:space="preserve">(1) Türkiye’de doksan güne kadar kalacak yabancılar, vatandaşı oldukları veya yasal olarak bulundukları ülkedeki konsolosluklardan geliş amaçlarını da belirten  vize alarak gelirler. Vizenin veya vize muafiyetinin Türkiye’de sağladığı kalış süresi, </w:t>
      </w:r>
      <w:r>
        <w:rPr>
          <w:spacing w:val="2"/>
        </w:rPr>
        <w:t xml:space="preserve">her </w:t>
      </w:r>
      <w:r>
        <w:t>yüz</w:t>
      </w:r>
      <w:r>
        <w:t xml:space="preserve"> seksen günde doksan günü geçemez.</w:t>
      </w:r>
    </w:p>
    <w:p w:rsidR="007B21D3" w:rsidRDefault="00EA7DB4">
      <w:pPr>
        <w:pStyle w:val="ListParagraph"/>
        <w:numPr>
          <w:ilvl w:val="0"/>
          <w:numId w:val="89"/>
        </w:numPr>
        <w:tabs>
          <w:tab w:val="left" w:pos="1172"/>
        </w:tabs>
        <w:spacing w:before="1" w:line="256" w:lineRule="auto"/>
        <w:ind w:right="1159" w:firstLine="566"/>
        <w:jc w:val="both"/>
        <w:rPr>
          <w:sz w:val="18"/>
        </w:rPr>
      </w:pPr>
      <w:r>
        <w:rPr>
          <w:sz w:val="18"/>
        </w:rPr>
        <w:t>Vize başvurularının değerlendirmeye alınabilmesi için, başvuruların usulüne uygun olarak yapılması</w:t>
      </w:r>
      <w:r>
        <w:rPr>
          <w:spacing w:val="-1"/>
          <w:sz w:val="18"/>
        </w:rPr>
        <w:t xml:space="preserve"> </w:t>
      </w:r>
      <w:r>
        <w:rPr>
          <w:sz w:val="18"/>
        </w:rPr>
        <w:t>gerekir.</w:t>
      </w:r>
    </w:p>
    <w:p w:rsidR="007B21D3" w:rsidRDefault="00EA7DB4">
      <w:pPr>
        <w:pStyle w:val="ListParagraph"/>
        <w:numPr>
          <w:ilvl w:val="0"/>
          <w:numId w:val="89"/>
        </w:numPr>
        <w:tabs>
          <w:tab w:val="left" w:pos="1141"/>
        </w:tabs>
        <w:spacing w:line="206" w:lineRule="exact"/>
        <w:ind w:left="1140" w:hanging="255"/>
        <w:jc w:val="both"/>
        <w:rPr>
          <w:sz w:val="18"/>
        </w:rPr>
      </w:pPr>
      <w:r>
        <w:rPr>
          <w:sz w:val="18"/>
        </w:rPr>
        <w:t>Vizeler, Türkiye’ye giriş için mutlak hak</w:t>
      </w:r>
      <w:r>
        <w:rPr>
          <w:spacing w:val="-5"/>
          <w:sz w:val="18"/>
        </w:rPr>
        <w:t xml:space="preserve"> </w:t>
      </w:r>
      <w:r>
        <w:rPr>
          <w:sz w:val="18"/>
        </w:rPr>
        <w:t>sağlamaz.</w:t>
      </w:r>
    </w:p>
    <w:p w:rsidR="007B21D3" w:rsidRDefault="00EA7DB4">
      <w:pPr>
        <w:pStyle w:val="ListParagraph"/>
        <w:numPr>
          <w:ilvl w:val="0"/>
          <w:numId w:val="89"/>
        </w:numPr>
        <w:tabs>
          <w:tab w:val="left" w:pos="1203"/>
        </w:tabs>
        <w:spacing w:before="11" w:line="256" w:lineRule="auto"/>
        <w:ind w:right="1152" w:firstLine="566"/>
        <w:jc w:val="both"/>
        <w:rPr>
          <w:sz w:val="18"/>
        </w:rPr>
      </w:pPr>
      <w:r>
        <w:rPr>
          <w:sz w:val="18"/>
        </w:rPr>
        <w:t>Vizeler, konsolosluklarca, istisnai durumlarda ise sınır kapı</w:t>
      </w:r>
      <w:r>
        <w:rPr>
          <w:sz w:val="18"/>
        </w:rPr>
        <w:t>larının bağlı olduğu valiliklerce verilir. Konsolosluklara yapılan başvurular doksan gün içinde</w:t>
      </w:r>
      <w:r>
        <w:rPr>
          <w:spacing w:val="-13"/>
          <w:sz w:val="18"/>
        </w:rPr>
        <w:t xml:space="preserve"> </w:t>
      </w:r>
      <w:r>
        <w:rPr>
          <w:sz w:val="18"/>
        </w:rPr>
        <w:t>sonuçlandırılır.</w:t>
      </w:r>
    </w:p>
    <w:p w:rsidR="007B21D3" w:rsidRDefault="00EA7DB4">
      <w:pPr>
        <w:pStyle w:val="ListParagraph"/>
        <w:numPr>
          <w:ilvl w:val="0"/>
          <w:numId w:val="89"/>
        </w:numPr>
        <w:tabs>
          <w:tab w:val="left" w:pos="1191"/>
        </w:tabs>
        <w:spacing w:line="254" w:lineRule="auto"/>
        <w:ind w:right="1154" w:firstLine="566"/>
        <w:jc w:val="both"/>
        <w:rPr>
          <w:sz w:val="18"/>
        </w:rPr>
      </w:pPr>
      <w:r>
        <w:rPr>
          <w:sz w:val="18"/>
        </w:rPr>
        <w:t xml:space="preserve">Yabancı ülke diplomatlarına, Türkiye Cumhuriyeti büyükelçiliklerince resen vize verilebilir. Bu vizeler, genel vize verme usulüne uygun olarak </w:t>
      </w:r>
      <w:r>
        <w:rPr>
          <w:sz w:val="18"/>
        </w:rPr>
        <w:t>Bakanlık ve Dışişleri Bakanlığına derhâl bildirilir. Bu vizeler harca tabi değildir.</w:t>
      </w:r>
    </w:p>
    <w:p w:rsidR="007B21D3" w:rsidRDefault="00EA7DB4">
      <w:pPr>
        <w:pStyle w:val="ListParagraph"/>
        <w:numPr>
          <w:ilvl w:val="0"/>
          <w:numId w:val="89"/>
        </w:numPr>
        <w:tabs>
          <w:tab w:val="left" w:pos="1217"/>
        </w:tabs>
        <w:spacing w:line="254" w:lineRule="auto"/>
        <w:ind w:right="1151" w:firstLine="566"/>
        <w:jc w:val="both"/>
        <w:rPr>
          <w:sz w:val="18"/>
        </w:rPr>
      </w:pPr>
      <w:r>
        <w:rPr>
          <w:sz w:val="18"/>
        </w:rPr>
        <w:t>Ülke menfaatleri göz önünde bulundurularak vize verilmesinde yarar görülen yabancılara, istisnai olarak Türkiye Cumhuriyeti büyükelçilerince resen vize verilebilir. Bu ama</w:t>
      </w:r>
      <w:r>
        <w:rPr>
          <w:sz w:val="18"/>
        </w:rPr>
        <w:t>çla verilen vizeler, genel vize verme usulüne uygun olarak Bakanlık ve Dışişleri Bakanlığına derhâl bildirilir. Bu vizeler harca tabi değildir.</w:t>
      </w:r>
    </w:p>
    <w:p w:rsidR="007B21D3" w:rsidRDefault="00EA7DB4">
      <w:pPr>
        <w:pStyle w:val="ListParagraph"/>
        <w:numPr>
          <w:ilvl w:val="0"/>
          <w:numId w:val="89"/>
        </w:numPr>
        <w:tabs>
          <w:tab w:val="left" w:pos="1141"/>
        </w:tabs>
        <w:spacing w:before="2"/>
        <w:ind w:left="1140" w:hanging="255"/>
        <w:jc w:val="both"/>
        <w:rPr>
          <w:sz w:val="18"/>
        </w:rPr>
      </w:pPr>
      <w:r>
        <w:rPr>
          <w:sz w:val="18"/>
        </w:rPr>
        <w:t>Vize türlerine ve işlemlerine ilişkin usul ve esaslar yönetmelikle</w:t>
      </w:r>
      <w:r>
        <w:rPr>
          <w:spacing w:val="-7"/>
          <w:sz w:val="18"/>
        </w:rPr>
        <w:t xml:space="preserve"> </w:t>
      </w:r>
      <w:r>
        <w:rPr>
          <w:sz w:val="18"/>
        </w:rPr>
        <w:t>düzenlenir.</w:t>
      </w:r>
    </w:p>
    <w:p w:rsidR="007B21D3" w:rsidRDefault="00EA7DB4">
      <w:pPr>
        <w:pStyle w:val="Heading1"/>
        <w:spacing w:before="14"/>
      </w:pPr>
      <w:r>
        <w:t xml:space="preserve">Vize muafiyeti </w:t>
      </w:r>
      <w:r>
        <w:rPr>
          <w:vertAlign w:val="superscript"/>
        </w:rPr>
        <w:t>(1)</w:t>
      </w:r>
    </w:p>
    <w:p w:rsidR="007B21D3" w:rsidRDefault="00EA7DB4">
      <w:pPr>
        <w:pStyle w:val="BodyText"/>
        <w:spacing w:before="14"/>
        <w:ind w:left="886" w:firstLine="0"/>
      </w:pPr>
      <w:r>
        <w:rPr>
          <w:b/>
        </w:rPr>
        <w:t xml:space="preserve">MADDE 12 – </w:t>
      </w:r>
      <w:r>
        <w:t>(1) Aşağıda sayılan yabancılardan Türkiye’ye girişte vize şartı aranmaz:</w:t>
      </w:r>
    </w:p>
    <w:p w:rsidR="007B21D3" w:rsidRDefault="00EA7DB4">
      <w:pPr>
        <w:pStyle w:val="ListParagraph"/>
        <w:numPr>
          <w:ilvl w:val="0"/>
          <w:numId w:val="88"/>
        </w:numPr>
        <w:tabs>
          <w:tab w:val="left" w:pos="1107"/>
        </w:tabs>
        <w:spacing w:before="11" w:line="256" w:lineRule="auto"/>
        <w:ind w:right="1159" w:firstLine="566"/>
        <w:rPr>
          <w:sz w:val="18"/>
        </w:rPr>
      </w:pPr>
      <w:r>
        <w:rPr>
          <w:sz w:val="18"/>
        </w:rPr>
        <w:t>Türkiye Cumhuriyeti’nin taraf olduğu anlaşmalarla ya da Cumhurbaşkanı kararıyla vizeden muaf tutulan ülkelerin</w:t>
      </w:r>
      <w:r>
        <w:rPr>
          <w:spacing w:val="-3"/>
          <w:sz w:val="18"/>
        </w:rPr>
        <w:t xml:space="preserve"> </w:t>
      </w:r>
      <w:r>
        <w:rPr>
          <w:sz w:val="18"/>
        </w:rPr>
        <w:t>vatandaşları</w:t>
      </w:r>
    </w:p>
    <w:p w:rsidR="007B21D3" w:rsidRDefault="00EA7DB4">
      <w:pPr>
        <w:pStyle w:val="ListParagraph"/>
        <w:numPr>
          <w:ilvl w:val="0"/>
          <w:numId w:val="88"/>
        </w:numPr>
        <w:tabs>
          <w:tab w:val="left" w:pos="1083"/>
        </w:tabs>
        <w:spacing w:line="206" w:lineRule="exact"/>
        <w:ind w:left="1082" w:hanging="197"/>
        <w:rPr>
          <w:sz w:val="18"/>
        </w:rPr>
      </w:pPr>
      <w:r>
        <w:rPr>
          <w:sz w:val="18"/>
        </w:rPr>
        <w:t xml:space="preserve">Türkiye’ye giriş yapacağı tarih itibarıyla, geçerli ikamet </w:t>
      </w:r>
      <w:r>
        <w:rPr>
          <w:sz w:val="18"/>
        </w:rPr>
        <w:t>veya çalışma izni</w:t>
      </w:r>
      <w:r>
        <w:rPr>
          <w:spacing w:val="-3"/>
          <w:sz w:val="18"/>
        </w:rPr>
        <w:t xml:space="preserve"> </w:t>
      </w:r>
      <w:r>
        <w:rPr>
          <w:sz w:val="18"/>
        </w:rPr>
        <w:t>bulunanlar</w:t>
      </w:r>
    </w:p>
    <w:p w:rsidR="007B21D3" w:rsidRDefault="00EA7DB4">
      <w:pPr>
        <w:pStyle w:val="ListParagraph"/>
        <w:numPr>
          <w:ilvl w:val="0"/>
          <w:numId w:val="88"/>
        </w:numPr>
        <w:tabs>
          <w:tab w:val="left" w:pos="1083"/>
        </w:tabs>
        <w:spacing w:before="11" w:line="256" w:lineRule="auto"/>
        <w:ind w:right="1160" w:firstLine="566"/>
        <w:rPr>
          <w:sz w:val="18"/>
        </w:rPr>
      </w:pPr>
      <w:r>
        <w:rPr>
          <w:sz w:val="18"/>
        </w:rPr>
        <w:t>15/7/1950 tarihli ve 5682 sayılı Pasaport Kanununun 18 inci maddesine göre verilmiş ve geçerliliklerini yitirmemiş yabancılara mahsus damgalı pasaport</w:t>
      </w:r>
      <w:r>
        <w:rPr>
          <w:spacing w:val="-7"/>
          <w:sz w:val="18"/>
        </w:rPr>
        <w:t xml:space="preserve"> </w:t>
      </w:r>
      <w:r>
        <w:rPr>
          <w:sz w:val="18"/>
        </w:rPr>
        <w:t>sahipleri</w:t>
      </w:r>
    </w:p>
    <w:p w:rsidR="007B21D3" w:rsidRDefault="00EA7DB4">
      <w:pPr>
        <w:pStyle w:val="BodyText"/>
        <w:spacing w:line="254" w:lineRule="auto"/>
        <w:ind w:right="1190"/>
        <w:jc w:val="left"/>
      </w:pPr>
      <w:r>
        <w:t>ç) 29/5/2009 tarihli ve 5901 sayılı Türk Vatandaşlığı Kanununun 28</w:t>
      </w:r>
      <w:r>
        <w:t xml:space="preserve"> inci maddesi kapsamında olduğu anlaşılanlar</w:t>
      </w:r>
    </w:p>
    <w:p w:rsidR="007B21D3" w:rsidRDefault="00EA7DB4">
      <w:pPr>
        <w:pStyle w:val="BodyText"/>
        <w:ind w:left="886" w:firstLine="0"/>
        <w:jc w:val="left"/>
      </w:pPr>
      <w:r>
        <w:t>(2) Aşağıda sayılan yabancılardan Türkiye’ye girişte vize şartı aranmayabilir:</w:t>
      </w:r>
    </w:p>
    <w:p w:rsidR="007B21D3" w:rsidRDefault="00EA7DB4">
      <w:pPr>
        <w:pStyle w:val="ListParagraph"/>
        <w:numPr>
          <w:ilvl w:val="0"/>
          <w:numId w:val="87"/>
        </w:numPr>
        <w:tabs>
          <w:tab w:val="left" w:pos="1153"/>
        </w:tabs>
        <w:spacing w:before="13" w:line="254" w:lineRule="auto"/>
        <w:ind w:right="1157" w:firstLine="566"/>
        <w:rPr>
          <w:sz w:val="18"/>
        </w:rPr>
      </w:pPr>
      <w:r>
        <w:rPr>
          <w:sz w:val="18"/>
        </w:rPr>
        <w:t>Mücbir nedenlerle, Türk hava ve deniz limanlarını kullanmak zorunda kalan taşıtlardaki yabancılardan liman şehrine çıkacak</w:t>
      </w:r>
      <w:r>
        <w:rPr>
          <w:spacing w:val="-2"/>
          <w:sz w:val="18"/>
        </w:rPr>
        <w:t xml:space="preserve"> </w:t>
      </w:r>
      <w:r>
        <w:rPr>
          <w:sz w:val="18"/>
        </w:rPr>
        <w:t>kişiler</w:t>
      </w:r>
    </w:p>
    <w:p w:rsidR="007B21D3" w:rsidRDefault="00EA7DB4">
      <w:pPr>
        <w:pStyle w:val="ListParagraph"/>
        <w:numPr>
          <w:ilvl w:val="0"/>
          <w:numId w:val="87"/>
        </w:numPr>
        <w:tabs>
          <w:tab w:val="left" w:pos="1093"/>
        </w:tabs>
        <w:spacing w:before="1" w:line="256" w:lineRule="auto"/>
        <w:ind w:right="1160" w:firstLine="566"/>
        <w:rPr>
          <w:sz w:val="18"/>
        </w:rPr>
      </w:pPr>
      <w:r>
        <w:rPr>
          <w:sz w:val="18"/>
        </w:rPr>
        <w:t>D</w:t>
      </w:r>
      <w:r>
        <w:rPr>
          <w:sz w:val="18"/>
        </w:rPr>
        <w:t>eniz limanlarına gelip, yetmiş iki saati geçmemek kaydıyla, liman şehrini veya civar illeri turizm amaçlı gezecek</w:t>
      </w:r>
      <w:r>
        <w:rPr>
          <w:spacing w:val="-6"/>
          <w:sz w:val="18"/>
        </w:rPr>
        <w:t xml:space="preserve"> </w:t>
      </w:r>
      <w:r>
        <w:rPr>
          <w:sz w:val="18"/>
        </w:rPr>
        <w:t>kişiler</w:t>
      </w:r>
    </w:p>
    <w:p w:rsidR="007B21D3" w:rsidRDefault="00EA7DB4">
      <w:pPr>
        <w:pStyle w:val="Heading1"/>
        <w:spacing w:line="204" w:lineRule="exact"/>
        <w:jc w:val="left"/>
      </w:pPr>
      <w:r>
        <w:t xml:space="preserve">Sınır kapılarında verilen vizeler </w:t>
      </w:r>
      <w:r>
        <w:rPr>
          <w:vertAlign w:val="superscript"/>
        </w:rPr>
        <w:t>(2)</w:t>
      </w:r>
    </w:p>
    <w:p w:rsidR="007B21D3" w:rsidRDefault="00EA7DB4">
      <w:pPr>
        <w:pStyle w:val="BodyText"/>
        <w:spacing w:before="13" w:line="256" w:lineRule="auto"/>
        <w:ind w:right="1027"/>
        <w:jc w:val="left"/>
      </w:pPr>
      <w:r>
        <w:rPr>
          <w:b/>
        </w:rPr>
        <w:t xml:space="preserve">MADDE 13 – </w:t>
      </w:r>
      <w:r>
        <w:t>(1) Vize almadan sınır kapılarına gelen yabancılara, süresi içinde Türkiye’den ayrıla</w:t>
      </w:r>
      <w:r>
        <w:t>caklarını belgelemeleri hâlinde, sınır kapılarında istisnai olarak vize verilebilir.</w:t>
      </w:r>
    </w:p>
    <w:p w:rsidR="007B21D3" w:rsidRDefault="00EA7DB4">
      <w:pPr>
        <w:pStyle w:val="ListParagraph"/>
        <w:numPr>
          <w:ilvl w:val="0"/>
          <w:numId w:val="86"/>
        </w:numPr>
        <w:tabs>
          <w:tab w:val="left" w:pos="1181"/>
        </w:tabs>
        <w:spacing w:line="256" w:lineRule="auto"/>
        <w:ind w:right="1157" w:firstLine="566"/>
        <w:jc w:val="both"/>
        <w:rPr>
          <w:sz w:val="18"/>
        </w:rPr>
      </w:pPr>
      <w:r>
        <w:rPr>
          <w:sz w:val="18"/>
        </w:rPr>
        <w:t>Sınır vizesi, sınır kapılarının bağlı olduğu valiliklerce verilir. Valilik bu yetkisini sınırda görevli kolluk birimine devredebilir. Cumhurbaşkanınca farklı bir süre belirlenmediği sürece, bu vize Türkiye’de en fazla on beş gün kalma hakkı</w:t>
      </w:r>
      <w:r>
        <w:rPr>
          <w:spacing w:val="-7"/>
          <w:sz w:val="18"/>
        </w:rPr>
        <w:t xml:space="preserve"> </w:t>
      </w:r>
      <w:r>
        <w:rPr>
          <w:sz w:val="18"/>
        </w:rPr>
        <w:t>sağlar.</w:t>
      </w:r>
    </w:p>
    <w:p w:rsidR="007B21D3" w:rsidRDefault="00EA7DB4">
      <w:pPr>
        <w:pStyle w:val="ListParagraph"/>
        <w:numPr>
          <w:ilvl w:val="0"/>
          <w:numId w:val="86"/>
        </w:numPr>
        <w:tabs>
          <w:tab w:val="left" w:pos="1201"/>
        </w:tabs>
        <w:spacing w:line="256" w:lineRule="auto"/>
        <w:ind w:right="1161" w:firstLine="566"/>
        <w:jc w:val="both"/>
        <w:rPr>
          <w:sz w:val="18"/>
        </w:rPr>
      </w:pPr>
      <w:r>
        <w:rPr>
          <w:sz w:val="18"/>
        </w:rPr>
        <w:t>Sınır vizesinin verilmesinde, insani nedenlere bağlı olarak sağlık sigortası şartı aranmayabilir.</w:t>
      </w:r>
    </w:p>
    <w:p w:rsidR="007B21D3" w:rsidRDefault="00EA7DB4">
      <w:pPr>
        <w:spacing w:before="26"/>
        <w:ind w:left="319"/>
        <w:rPr>
          <w:i/>
          <w:sz w:val="16"/>
        </w:rPr>
      </w:pPr>
      <w:r>
        <w:rPr>
          <w:i/>
          <w:sz w:val="16"/>
        </w:rPr>
        <w:t>–––––––––––––––––</w:t>
      </w:r>
    </w:p>
    <w:p w:rsidR="007B21D3" w:rsidRDefault="00EA7DB4">
      <w:pPr>
        <w:pStyle w:val="ListParagraph"/>
        <w:numPr>
          <w:ilvl w:val="0"/>
          <w:numId w:val="85"/>
        </w:numPr>
        <w:tabs>
          <w:tab w:val="left" w:pos="553"/>
        </w:tabs>
        <w:spacing w:before="56" w:line="312" w:lineRule="auto"/>
        <w:ind w:right="1151" w:hanging="284"/>
        <w:rPr>
          <w:i/>
          <w:sz w:val="16"/>
        </w:rPr>
      </w:pPr>
      <w:r>
        <w:rPr>
          <w:i/>
          <w:sz w:val="16"/>
        </w:rPr>
        <w:t>2/7/2018 tarihli 703 sayılı KHK’nin 71 inci maddesiyle, bu maddede yer alan “Bakanlar Kurulu” ibaresi “Cumhurbaşkanı” şeklinde</w:t>
      </w:r>
      <w:r>
        <w:rPr>
          <w:i/>
          <w:spacing w:val="38"/>
          <w:sz w:val="16"/>
        </w:rPr>
        <w:t xml:space="preserve"> </w:t>
      </w:r>
      <w:r>
        <w:rPr>
          <w:i/>
          <w:sz w:val="16"/>
        </w:rPr>
        <w:t>değiştirilmiş</w:t>
      </w:r>
      <w:r>
        <w:rPr>
          <w:i/>
          <w:sz w:val="16"/>
        </w:rPr>
        <w:t>tir.</w:t>
      </w:r>
    </w:p>
    <w:p w:rsidR="007B21D3" w:rsidRDefault="00EA7DB4">
      <w:pPr>
        <w:pStyle w:val="ListParagraph"/>
        <w:numPr>
          <w:ilvl w:val="0"/>
          <w:numId w:val="85"/>
        </w:numPr>
        <w:tabs>
          <w:tab w:val="left" w:pos="572"/>
        </w:tabs>
        <w:spacing w:before="2" w:line="312" w:lineRule="auto"/>
        <w:ind w:right="1149" w:hanging="284"/>
        <w:rPr>
          <w:i/>
          <w:sz w:val="16"/>
        </w:rPr>
      </w:pPr>
      <w:r>
        <w:rPr>
          <w:i/>
          <w:sz w:val="16"/>
        </w:rPr>
        <w:t>2/7/2018 tarihli 703 sayılı KHK’nin 71 inci maddesiyle, bu maddede yer alan “Bakanlar Kurulunca” ibaresi “Cumhurbaşkanınca” şeklinde</w:t>
      </w:r>
      <w:r>
        <w:rPr>
          <w:i/>
          <w:spacing w:val="38"/>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Heading1"/>
        <w:spacing w:before="92"/>
      </w:pPr>
      <w:r>
        <w:t>Havalimanı transit vizeleri</w:t>
      </w:r>
    </w:p>
    <w:p w:rsidR="007B21D3" w:rsidRDefault="00EA7DB4">
      <w:pPr>
        <w:pStyle w:val="BodyText"/>
        <w:spacing w:before="33" w:line="278" w:lineRule="auto"/>
        <w:ind w:right="1147"/>
      </w:pPr>
      <w:r>
        <w:rPr>
          <w:b/>
        </w:rPr>
        <w:t xml:space="preserve">MADDE 14 – </w:t>
      </w:r>
      <w:r>
        <w:t>(1) Türkiye’den transit geçecek yabancılar</w:t>
      </w:r>
      <w:r>
        <w:t>a, havalimanı transit vizesi şartı getirilebilir. Havalimanı transit vizeleri, en fazla altı ay içinde kullanılmak üzere konsolosluklar tarafından verilir.</w:t>
      </w:r>
    </w:p>
    <w:p w:rsidR="007B21D3" w:rsidRDefault="00EA7DB4">
      <w:pPr>
        <w:pStyle w:val="BodyText"/>
        <w:spacing w:line="278" w:lineRule="auto"/>
        <w:ind w:right="1158"/>
      </w:pPr>
      <w:r>
        <w:t>(2) Havalimanı transit vizesi istenecek yabancılar, Bakanlık ve Dışişleri Bakanlığınca müştereken be</w:t>
      </w:r>
      <w:r>
        <w:t>lirlenir.</w:t>
      </w:r>
    </w:p>
    <w:p w:rsidR="007B21D3" w:rsidRDefault="00EA7DB4">
      <w:pPr>
        <w:pStyle w:val="Heading1"/>
      </w:pPr>
      <w:r>
        <w:t>Vize verilmeyecek yabancılar</w:t>
      </w:r>
    </w:p>
    <w:p w:rsidR="007B21D3" w:rsidRDefault="00EA7DB4">
      <w:pPr>
        <w:pStyle w:val="BodyText"/>
        <w:spacing w:before="33"/>
        <w:ind w:left="886" w:firstLine="0"/>
      </w:pPr>
      <w:r>
        <w:rPr>
          <w:b/>
        </w:rPr>
        <w:t xml:space="preserve">MADDE 15 – </w:t>
      </w:r>
      <w:r>
        <w:t>(1) Aşağıda belirtilen yabancılara vize verilmez:</w:t>
      </w:r>
    </w:p>
    <w:p w:rsidR="007B21D3" w:rsidRDefault="00EA7DB4">
      <w:pPr>
        <w:pStyle w:val="ListParagraph"/>
        <w:numPr>
          <w:ilvl w:val="0"/>
          <w:numId w:val="84"/>
        </w:numPr>
        <w:tabs>
          <w:tab w:val="left" w:pos="1114"/>
        </w:tabs>
        <w:spacing w:before="33" w:line="278" w:lineRule="auto"/>
        <w:ind w:right="1157" w:firstLine="566"/>
        <w:rPr>
          <w:sz w:val="18"/>
        </w:rPr>
      </w:pPr>
      <w:r>
        <w:rPr>
          <w:sz w:val="18"/>
        </w:rPr>
        <w:t>Talep ettikleri vize süresinden en az altmış gün daha uzun süreli pasaport ya da pasaport yerine geçen belgesi</w:t>
      </w:r>
      <w:r>
        <w:rPr>
          <w:spacing w:val="-2"/>
          <w:sz w:val="18"/>
        </w:rPr>
        <w:t xml:space="preserve"> </w:t>
      </w:r>
      <w:r>
        <w:rPr>
          <w:sz w:val="18"/>
        </w:rPr>
        <w:t>olmayanlar</w:t>
      </w:r>
    </w:p>
    <w:p w:rsidR="007B21D3" w:rsidRDefault="00EA7DB4">
      <w:pPr>
        <w:pStyle w:val="ListParagraph"/>
        <w:numPr>
          <w:ilvl w:val="0"/>
          <w:numId w:val="84"/>
        </w:numPr>
        <w:tabs>
          <w:tab w:val="left" w:pos="1083"/>
        </w:tabs>
        <w:ind w:left="1082" w:hanging="197"/>
        <w:rPr>
          <w:sz w:val="18"/>
        </w:rPr>
      </w:pPr>
      <w:r>
        <w:rPr>
          <w:sz w:val="18"/>
        </w:rPr>
        <w:t>Türkiye’ye girişleri yasaklı</w:t>
      </w:r>
      <w:r>
        <w:rPr>
          <w:spacing w:val="4"/>
          <w:sz w:val="18"/>
        </w:rPr>
        <w:t xml:space="preserve"> </w:t>
      </w:r>
      <w:r>
        <w:rPr>
          <w:sz w:val="18"/>
        </w:rPr>
        <w:t>olanlar</w:t>
      </w:r>
    </w:p>
    <w:p w:rsidR="007B21D3" w:rsidRDefault="00EA7DB4">
      <w:pPr>
        <w:pStyle w:val="ListParagraph"/>
        <w:numPr>
          <w:ilvl w:val="0"/>
          <w:numId w:val="84"/>
        </w:numPr>
        <w:tabs>
          <w:tab w:val="left" w:pos="1071"/>
        </w:tabs>
        <w:spacing w:before="33"/>
        <w:ind w:left="1070" w:hanging="185"/>
        <w:rPr>
          <w:sz w:val="18"/>
        </w:rPr>
      </w:pPr>
      <w:r>
        <w:rPr>
          <w:sz w:val="18"/>
        </w:rPr>
        <w:t>Kamu düzeni veya kamu güvenliği açısından sakıncalı görülenler</w:t>
      </w:r>
    </w:p>
    <w:p w:rsidR="007B21D3" w:rsidRDefault="00EA7DB4">
      <w:pPr>
        <w:pStyle w:val="BodyText"/>
        <w:spacing w:before="33"/>
        <w:ind w:left="886" w:firstLine="0"/>
        <w:jc w:val="left"/>
      </w:pPr>
      <w:r>
        <w:t>ç) Kamu sağlığına tehdit olarak nitelendirilen hastalıklardan birini taşıyanlar</w:t>
      </w:r>
    </w:p>
    <w:p w:rsidR="007B21D3" w:rsidRDefault="00EA7DB4">
      <w:pPr>
        <w:pStyle w:val="ListParagraph"/>
        <w:numPr>
          <w:ilvl w:val="0"/>
          <w:numId w:val="84"/>
        </w:numPr>
        <w:tabs>
          <w:tab w:val="left" w:pos="1090"/>
        </w:tabs>
        <w:spacing w:before="33" w:line="278" w:lineRule="auto"/>
        <w:ind w:right="1159" w:firstLine="566"/>
        <w:rPr>
          <w:sz w:val="18"/>
        </w:rPr>
      </w:pPr>
      <w:r>
        <w:rPr>
          <w:sz w:val="18"/>
        </w:rPr>
        <w:t xml:space="preserve">Türkiye Cumhuriyeti’nin taraf olduğu anlaşmalar uyarınca, suçluların geri verilmesine esas olan suç veya </w:t>
      </w:r>
      <w:r>
        <w:rPr>
          <w:sz w:val="18"/>
        </w:rPr>
        <w:t>suçlardan sanık olanlar ya da hükümlü</w:t>
      </w:r>
      <w:r>
        <w:rPr>
          <w:spacing w:val="-7"/>
          <w:sz w:val="18"/>
        </w:rPr>
        <w:t xml:space="preserve"> </w:t>
      </w:r>
      <w:r>
        <w:rPr>
          <w:sz w:val="18"/>
        </w:rPr>
        <w:t>bulunanlar</w:t>
      </w:r>
    </w:p>
    <w:p w:rsidR="007B21D3" w:rsidRDefault="00EA7DB4">
      <w:pPr>
        <w:pStyle w:val="ListParagraph"/>
        <w:numPr>
          <w:ilvl w:val="0"/>
          <w:numId w:val="84"/>
        </w:numPr>
        <w:tabs>
          <w:tab w:val="left" w:pos="1071"/>
        </w:tabs>
        <w:ind w:left="1070" w:hanging="185"/>
        <w:rPr>
          <w:sz w:val="18"/>
        </w:rPr>
      </w:pPr>
      <w:r>
        <w:rPr>
          <w:sz w:val="18"/>
        </w:rPr>
        <w:t>Kalacağı süreyi kapsayan geçerli sağlık sigortası</w:t>
      </w:r>
      <w:r>
        <w:rPr>
          <w:spacing w:val="-3"/>
          <w:sz w:val="18"/>
        </w:rPr>
        <w:t xml:space="preserve"> </w:t>
      </w:r>
      <w:r>
        <w:rPr>
          <w:sz w:val="18"/>
        </w:rPr>
        <w:t>bulunmayanlar</w:t>
      </w:r>
    </w:p>
    <w:p w:rsidR="007B21D3" w:rsidRDefault="00EA7DB4">
      <w:pPr>
        <w:pStyle w:val="ListParagraph"/>
        <w:numPr>
          <w:ilvl w:val="0"/>
          <w:numId w:val="84"/>
        </w:numPr>
        <w:tabs>
          <w:tab w:val="left" w:pos="1090"/>
        </w:tabs>
        <w:spacing w:before="33" w:line="278" w:lineRule="auto"/>
        <w:ind w:right="1155" w:firstLine="566"/>
        <w:rPr>
          <w:sz w:val="18"/>
        </w:rPr>
      </w:pPr>
      <w:r>
        <w:rPr>
          <w:sz w:val="18"/>
        </w:rPr>
        <w:t>Türkiye’ye giriş, Türkiye’den geçiş veya Türkiye’de kalış amacını haklı nedenlere dayandıramayanlar</w:t>
      </w:r>
    </w:p>
    <w:p w:rsidR="007B21D3" w:rsidRDefault="00EA7DB4">
      <w:pPr>
        <w:pStyle w:val="ListParagraph"/>
        <w:numPr>
          <w:ilvl w:val="0"/>
          <w:numId w:val="84"/>
        </w:numPr>
        <w:tabs>
          <w:tab w:val="left" w:pos="1081"/>
        </w:tabs>
        <w:ind w:left="1080" w:hanging="195"/>
        <w:rPr>
          <w:sz w:val="18"/>
        </w:rPr>
      </w:pPr>
      <w:r>
        <w:rPr>
          <w:sz w:val="18"/>
        </w:rPr>
        <w:t>Kalacağı sürede, yeterli ve düzenli maddi i</w:t>
      </w:r>
      <w:r>
        <w:rPr>
          <w:sz w:val="18"/>
        </w:rPr>
        <w:t>mkâna sahip</w:t>
      </w:r>
      <w:r>
        <w:rPr>
          <w:spacing w:val="-4"/>
          <w:sz w:val="18"/>
        </w:rPr>
        <w:t xml:space="preserve"> </w:t>
      </w:r>
      <w:r>
        <w:rPr>
          <w:sz w:val="18"/>
        </w:rPr>
        <w:t>olmayanlar</w:t>
      </w:r>
    </w:p>
    <w:p w:rsidR="007B21D3" w:rsidRDefault="00EA7DB4">
      <w:pPr>
        <w:pStyle w:val="BodyText"/>
        <w:spacing w:before="33" w:line="278" w:lineRule="auto"/>
        <w:ind w:right="1155"/>
      </w:pPr>
      <w:r>
        <w:t>ğ) Vize ihlalinden veya önceki ikamet izninden doğan ya da 21/7/1953 tarihli ve 6183 sayılı Amme Alacaklarının Tahsil Usulü Hakkında Kanuna göre takip ve tahsil edilmesi gereken alacakları ödemeyi kabul etmeyenler veya 26/9/2004 tarihli ve 5237 sayılı Türk</w:t>
      </w:r>
      <w:r>
        <w:t xml:space="preserve"> Ceza Kanununa göre takip edilen borç ve cezalarını ödemeyi kabul etmeyenler</w:t>
      </w:r>
    </w:p>
    <w:p w:rsidR="007B21D3" w:rsidRDefault="00EA7DB4">
      <w:pPr>
        <w:pStyle w:val="BodyText"/>
        <w:spacing w:line="278" w:lineRule="auto"/>
        <w:ind w:right="1157"/>
      </w:pPr>
      <w:r>
        <w:t>(2) Bu madde kapsamında olmasına rağmen vize verilmesinde yarar görülenlere Bakanın onayıyla vize verilebilir.</w:t>
      </w:r>
    </w:p>
    <w:p w:rsidR="007B21D3" w:rsidRDefault="00EA7DB4">
      <w:pPr>
        <w:pStyle w:val="Heading1"/>
      </w:pPr>
      <w:r>
        <w:t>Vizenin iptali</w:t>
      </w:r>
    </w:p>
    <w:p w:rsidR="007B21D3" w:rsidRDefault="00EA7DB4">
      <w:pPr>
        <w:spacing w:before="32"/>
        <w:ind w:left="886"/>
        <w:rPr>
          <w:sz w:val="18"/>
        </w:rPr>
      </w:pPr>
      <w:r>
        <w:rPr>
          <w:b/>
          <w:sz w:val="18"/>
        </w:rPr>
        <w:t xml:space="preserve">MADDE 16 – </w:t>
      </w:r>
      <w:r>
        <w:rPr>
          <w:sz w:val="18"/>
        </w:rPr>
        <w:t>(1) Vizeler;</w:t>
      </w:r>
    </w:p>
    <w:p w:rsidR="007B21D3" w:rsidRDefault="00EA7DB4">
      <w:pPr>
        <w:pStyle w:val="ListParagraph"/>
        <w:numPr>
          <w:ilvl w:val="0"/>
          <w:numId w:val="83"/>
        </w:numPr>
        <w:tabs>
          <w:tab w:val="left" w:pos="1071"/>
        </w:tabs>
        <w:spacing w:before="33"/>
        <w:jc w:val="left"/>
        <w:rPr>
          <w:sz w:val="18"/>
        </w:rPr>
      </w:pPr>
      <w:r>
        <w:rPr>
          <w:sz w:val="18"/>
        </w:rPr>
        <w:t>Sahteciliğe konu olduğunun</w:t>
      </w:r>
      <w:r>
        <w:rPr>
          <w:spacing w:val="-4"/>
          <w:sz w:val="18"/>
        </w:rPr>
        <w:t xml:space="preserve"> </w:t>
      </w:r>
      <w:r>
        <w:rPr>
          <w:sz w:val="18"/>
        </w:rPr>
        <w:t>te</w:t>
      </w:r>
      <w:r>
        <w:rPr>
          <w:sz w:val="18"/>
        </w:rPr>
        <w:t>spiti,</w:t>
      </w:r>
    </w:p>
    <w:p w:rsidR="007B21D3" w:rsidRDefault="00EA7DB4">
      <w:pPr>
        <w:pStyle w:val="ListParagraph"/>
        <w:numPr>
          <w:ilvl w:val="0"/>
          <w:numId w:val="83"/>
        </w:numPr>
        <w:tabs>
          <w:tab w:val="left" w:pos="1083"/>
        </w:tabs>
        <w:spacing w:before="33"/>
        <w:ind w:left="1082" w:hanging="197"/>
        <w:jc w:val="left"/>
        <w:rPr>
          <w:sz w:val="18"/>
        </w:rPr>
      </w:pPr>
      <w:r>
        <w:rPr>
          <w:sz w:val="18"/>
        </w:rPr>
        <w:t>Üzerinde silinti, kazıntı veya tahrifat yapıldığının</w:t>
      </w:r>
      <w:r>
        <w:rPr>
          <w:spacing w:val="-3"/>
          <w:sz w:val="18"/>
        </w:rPr>
        <w:t xml:space="preserve"> </w:t>
      </w:r>
      <w:r>
        <w:rPr>
          <w:sz w:val="18"/>
        </w:rPr>
        <w:t>anlaşılması,</w:t>
      </w:r>
    </w:p>
    <w:p w:rsidR="007B21D3" w:rsidRDefault="00EA7DB4">
      <w:pPr>
        <w:pStyle w:val="ListParagraph"/>
        <w:numPr>
          <w:ilvl w:val="0"/>
          <w:numId w:val="83"/>
        </w:numPr>
        <w:tabs>
          <w:tab w:val="left" w:pos="1071"/>
        </w:tabs>
        <w:spacing w:before="33"/>
        <w:jc w:val="left"/>
        <w:rPr>
          <w:sz w:val="18"/>
        </w:rPr>
      </w:pPr>
      <w:r>
        <w:rPr>
          <w:sz w:val="18"/>
        </w:rPr>
        <w:t>Vize sahibinin Türkiye’ye girişinin yasaklanması,</w:t>
      </w:r>
    </w:p>
    <w:p w:rsidR="007B21D3" w:rsidRDefault="00EA7DB4">
      <w:pPr>
        <w:pStyle w:val="BodyText"/>
        <w:spacing w:before="34"/>
        <w:ind w:left="886" w:firstLine="0"/>
        <w:jc w:val="left"/>
      </w:pPr>
      <w:r>
        <w:t>ç) Yabancının suç işleyebileceği yönünde kuvvetli şüphe bulunması,</w:t>
      </w:r>
    </w:p>
    <w:p w:rsidR="007B21D3" w:rsidRDefault="00EA7DB4">
      <w:pPr>
        <w:pStyle w:val="ListParagraph"/>
        <w:numPr>
          <w:ilvl w:val="0"/>
          <w:numId w:val="83"/>
        </w:numPr>
        <w:tabs>
          <w:tab w:val="left" w:pos="1109"/>
        </w:tabs>
        <w:spacing w:before="33"/>
        <w:ind w:left="1108" w:hanging="223"/>
        <w:jc w:val="left"/>
        <w:rPr>
          <w:sz w:val="18"/>
        </w:rPr>
      </w:pPr>
      <w:r>
        <w:rPr>
          <w:sz w:val="18"/>
        </w:rPr>
        <w:t>Pasaport veya pasaport yerine geçen belgenin sahte olması</w:t>
      </w:r>
      <w:r>
        <w:rPr>
          <w:spacing w:val="10"/>
          <w:sz w:val="18"/>
        </w:rPr>
        <w:t xml:space="preserve"> </w:t>
      </w:r>
      <w:r>
        <w:rPr>
          <w:sz w:val="18"/>
        </w:rPr>
        <w:t>veya geçerliliğinin sona</w:t>
      </w:r>
    </w:p>
    <w:p w:rsidR="007B21D3" w:rsidRDefault="007B21D3">
      <w:pPr>
        <w:rPr>
          <w:sz w:val="18"/>
        </w:rPr>
        <w:sectPr w:rsidR="007B21D3">
          <w:pgSz w:w="11910" w:h="16850"/>
          <w:pgMar w:top="1360" w:right="1680" w:bottom="280" w:left="1680" w:header="1130" w:footer="0" w:gutter="0"/>
          <w:cols w:space="708"/>
        </w:sectPr>
      </w:pPr>
    </w:p>
    <w:p w:rsidR="007B21D3" w:rsidRDefault="00EA7DB4">
      <w:pPr>
        <w:pStyle w:val="BodyText"/>
        <w:spacing w:before="33"/>
        <w:ind w:firstLine="0"/>
        <w:jc w:val="left"/>
      </w:pPr>
      <w:r>
        <w:rPr>
          <w:spacing w:val="-1"/>
        </w:rPr>
        <w:t>ermesi,</w:t>
      </w:r>
    </w:p>
    <w:p w:rsidR="007B21D3" w:rsidRDefault="00EA7DB4">
      <w:pPr>
        <w:pStyle w:val="BodyText"/>
        <w:spacing w:before="8"/>
        <w:ind w:left="0" w:firstLine="0"/>
        <w:jc w:val="left"/>
        <w:rPr>
          <w:sz w:val="23"/>
        </w:rPr>
      </w:pPr>
      <w:r>
        <w:br w:type="column"/>
      </w:r>
    </w:p>
    <w:p w:rsidR="007B21D3" w:rsidRDefault="00EA7DB4">
      <w:pPr>
        <w:pStyle w:val="ListParagraph"/>
        <w:numPr>
          <w:ilvl w:val="0"/>
          <w:numId w:val="83"/>
        </w:numPr>
        <w:tabs>
          <w:tab w:val="left" w:pos="189"/>
        </w:tabs>
        <w:ind w:left="188" w:hanging="186"/>
        <w:jc w:val="left"/>
        <w:rPr>
          <w:sz w:val="18"/>
        </w:rPr>
      </w:pPr>
      <w:r>
        <w:rPr>
          <w:sz w:val="18"/>
        </w:rPr>
        <w:t>Vize veya vize muafiyetinin amacı dışında</w:t>
      </w:r>
      <w:r>
        <w:rPr>
          <w:spacing w:val="-2"/>
          <w:sz w:val="18"/>
        </w:rPr>
        <w:t xml:space="preserve"> </w:t>
      </w:r>
      <w:r>
        <w:rPr>
          <w:sz w:val="18"/>
        </w:rPr>
        <w:t>kullanılması,</w:t>
      </w:r>
    </w:p>
    <w:p w:rsidR="007B21D3" w:rsidRDefault="00EA7DB4">
      <w:pPr>
        <w:pStyle w:val="ListParagraph"/>
        <w:numPr>
          <w:ilvl w:val="0"/>
          <w:numId w:val="83"/>
        </w:numPr>
        <w:tabs>
          <w:tab w:val="left" w:pos="261"/>
        </w:tabs>
        <w:spacing w:before="33"/>
        <w:ind w:left="260" w:hanging="258"/>
        <w:jc w:val="left"/>
        <w:rPr>
          <w:sz w:val="18"/>
        </w:rPr>
      </w:pPr>
      <w:r>
        <w:rPr>
          <w:sz w:val="18"/>
        </w:rPr>
        <w:t>Vizenin verilmesine temel olan şartların veya belgelerin geçerli</w:t>
      </w:r>
      <w:r>
        <w:rPr>
          <w:spacing w:val="25"/>
          <w:sz w:val="18"/>
        </w:rPr>
        <w:t xml:space="preserve"> </w:t>
      </w:r>
      <w:r>
        <w:rPr>
          <w:sz w:val="18"/>
        </w:rPr>
        <w:t>olmadığının</w:t>
      </w:r>
    </w:p>
    <w:p w:rsidR="007B21D3" w:rsidRDefault="007B21D3">
      <w:pPr>
        <w:rPr>
          <w:sz w:val="18"/>
        </w:rPr>
        <w:sectPr w:rsidR="007B21D3">
          <w:type w:val="continuous"/>
          <w:pgSz w:w="11910" w:h="16850"/>
          <w:pgMar w:top="1360" w:right="1680" w:bottom="280" w:left="1680" w:header="708" w:footer="708" w:gutter="0"/>
          <w:cols w:num="2" w:space="708" w:equalWidth="0">
            <w:col w:w="843" w:space="40"/>
            <w:col w:w="7667"/>
          </w:cols>
        </w:sectPr>
      </w:pPr>
    </w:p>
    <w:p w:rsidR="007B21D3" w:rsidRDefault="00EA7DB4">
      <w:pPr>
        <w:pStyle w:val="BodyText"/>
        <w:spacing w:before="33"/>
        <w:ind w:firstLine="0"/>
        <w:jc w:val="left"/>
      </w:pPr>
      <w:r>
        <w:t>anlaşılması,</w:t>
      </w:r>
    </w:p>
    <w:p w:rsidR="007B21D3" w:rsidRDefault="00EA7DB4">
      <w:pPr>
        <w:pStyle w:val="BodyText"/>
        <w:spacing w:before="33"/>
        <w:ind w:left="886" w:firstLine="0"/>
        <w:jc w:val="left"/>
      </w:pPr>
      <w:r>
        <w:t>hâllerinde, vizeyi veren makamlar veya valiliklerce iptal edilir.</w:t>
      </w:r>
    </w:p>
    <w:p w:rsidR="007B21D3" w:rsidRDefault="00EA7DB4">
      <w:pPr>
        <w:pStyle w:val="BodyText"/>
        <w:spacing w:before="33" w:line="278" w:lineRule="auto"/>
        <w:ind w:right="1027"/>
        <w:jc w:val="left"/>
      </w:pPr>
      <w:r>
        <w:t>(2) Vizenin geçerlilik süresi içinde yabancıyla ilgili sınır dışı etme kararı alınması hâlinde vize iptal edilir.</w:t>
      </w:r>
    </w:p>
    <w:p w:rsidR="007B21D3" w:rsidRDefault="00EA7DB4">
      <w:pPr>
        <w:pStyle w:val="Heading1"/>
        <w:jc w:val="left"/>
      </w:pPr>
      <w:r>
        <w:t>Vize işlemlerinin tebliği</w:t>
      </w:r>
    </w:p>
    <w:p w:rsidR="007B21D3" w:rsidRDefault="00EA7DB4">
      <w:pPr>
        <w:pStyle w:val="BodyText"/>
        <w:spacing w:before="33"/>
        <w:ind w:left="886" w:firstLine="0"/>
        <w:jc w:val="left"/>
      </w:pPr>
      <w:r>
        <w:rPr>
          <w:b/>
        </w:rPr>
        <w:t xml:space="preserve">MADDE 17 – </w:t>
      </w:r>
      <w:r>
        <w:t xml:space="preserve">(1) Vize talebinin reddi ya da vizenin </w:t>
      </w:r>
      <w:r>
        <w:t>iptaline ilişkin işlemler ilgiliye tebliğ</w:t>
      </w:r>
    </w:p>
    <w:p w:rsidR="007B21D3" w:rsidRDefault="00EA7DB4">
      <w:pPr>
        <w:pStyle w:val="BodyText"/>
        <w:spacing w:before="33"/>
        <w:ind w:firstLine="0"/>
        <w:jc w:val="left"/>
      </w:pPr>
      <w:r>
        <w:t>edilir.</w:t>
      </w:r>
    </w:p>
    <w:p w:rsidR="007B21D3" w:rsidRDefault="007B21D3">
      <w:pPr>
        <w:sectPr w:rsidR="007B21D3">
          <w:type w:val="continuous"/>
          <w:pgSz w:w="11910" w:h="16850"/>
          <w:pgMar w:top="1360" w:right="1680" w:bottom="280" w:left="1680" w:header="708" w:footer="708" w:gutter="0"/>
          <w:cols w:space="708"/>
        </w:sectPr>
      </w:pPr>
    </w:p>
    <w:p w:rsidR="007B21D3" w:rsidRDefault="007B21D3">
      <w:pPr>
        <w:pStyle w:val="BodyText"/>
        <w:spacing w:before="4"/>
        <w:ind w:left="0" w:firstLine="0"/>
        <w:jc w:val="left"/>
        <w:rPr>
          <w:sz w:val="14"/>
        </w:rPr>
      </w:pPr>
    </w:p>
    <w:p w:rsidR="007B21D3" w:rsidRDefault="00EA7DB4">
      <w:pPr>
        <w:pStyle w:val="Heading1"/>
        <w:spacing w:before="99"/>
      </w:pPr>
      <w:r>
        <w:t xml:space="preserve">Cumhurbaşkanının vize ve pasaport işlemlerinde yetkisi </w:t>
      </w:r>
      <w:r>
        <w:rPr>
          <w:vertAlign w:val="superscript"/>
        </w:rPr>
        <w:t>(1)</w:t>
      </w:r>
    </w:p>
    <w:p w:rsidR="007B21D3" w:rsidRDefault="00EA7DB4">
      <w:pPr>
        <w:spacing w:before="33"/>
        <w:ind w:left="886"/>
        <w:jc w:val="both"/>
        <w:rPr>
          <w:sz w:val="18"/>
        </w:rPr>
      </w:pPr>
      <w:r>
        <w:rPr>
          <w:b/>
          <w:sz w:val="18"/>
        </w:rPr>
        <w:t xml:space="preserve">MADDE 18 – </w:t>
      </w:r>
      <w:r>
        <w:rPr>
          <w:sz w:val="18"/>
        </w:rPr>
        <w:t>(1) Cumhurbaşkanı;</w:t>
      </w:r>
    </w:p>
    <w:p w:rsidR="007B21D3" w:rsidRDefault="00EA7DB4">
      <w:pPr>
        <w:pStyle w:val="ListParagraph"/>
        <w:numPr>
          <w:ilvl w:val="0"/>
          <w:numId w:val="82"/>
        </w:numPr>
        <w:tabs>
          <w:tab w:val="left" w:pos="1073"/>
        </w:tabs>
        <w:spacing w:before="33" w:line="278" w:lineRule="auto"/>
        <w:ind w:right="1153" w:firstLine="566"/>
        <w:jc w:val="both"/>
        <w:rPr>
          <w:sz w:val="18"/>
        </w:rPr>
      </w:pPr>
      <w:r>
        <w:rPr>
          <w:sz w:val="18"/>
        </w:rPr>
        <w:t>Pasaporta ve vizeye dair işlemlerin belirlenmesine ilişkin anlaşmalar yapmaya ve gerek gördüğü hâllerde bazı devletlerin vatandaşları için vize zorunluluğunu tek taraflı olarak kaldırmaya, vizelerin harçtan muaf tutulması da dâhil olmak üzere vize kolaylığ</w:t>
      </w:r>
      <w:r>
        <w:rPr>
          <w:sz w:val="18"/>
        </w:rPr>
        <w:t>ı getirmeye ve vize sürelerini</w:t>
      </w:r>
      <w:r>
        <w:rPr>
          <w:spacing w:val="-2"/>
          <w:sz w:val="18"/>
        </w:rPr>
        <w:t xml:space="preserve"> </w:t>
      </w:r>
      <w:r>
        <w:rPr>
          <w:sz w:val="18"/>
        </w:rPr>
        <w:t>belirlemeye,</w:t>
      </w:r>
    </w:p>
    <w:p w:rsidR="007B21D3" w:rsidRDefault="00EA7DB4">
      <w:pPr>
        <w:pStyle w:val="ListParagraph"/>
        <w:numPr>
          <w:ilvl w:val="0"/>
          <w:numId w:val="82"/>
        </w:numPr>
        <w:tabs>
          <w:tab w:val="left" w:pos="1121"/>
        </w:tabs>
        <w:spacing w:line="278" w:lineRule="auto"/>
        <w:ind w:right="1160" w:firstLine="566"/>
        <w:jc w:val="both"/>
        <w:rPr>
          <w:sz w:val="18"/>
        </w:rPr>
      </w:pPr>
      <w:r>
        <w:rPr>
          <w:sz w:val="18"/>
        </w:rPr>
        <w:t>Savaş hâlinde veya diğer olağanüstü hâllerde ülkenin bir bölgesini veya tamamını kapsamak üzere, yabancılar için pasaporta dair kayıt ve şartlar</w:t>
      </w:r>
      <w:r>
        <w:rPr>
          <w:spacing w:val="-4"/>
          <w:sz w:val="18"/>
        </w:rPr>
        <w:t xml:space="preserve"> </w:t>
      </w:r>
      <w:r>
        <w:rPr>
          <w:sz w:val="18"/>
        </w:rPr>
        <w:t>koymaya,</w:t>
      </w:r>
    </w:p>
    <w:p w:rsidR="007B21D3" w:rsidRDefault="00EA7DB4">
      <w:pPr>
        <w:pStyle w:val="ListParagraph"/>
        <w:numPr>
          <w:ilvl w:val="0"/>
          <w:numId w:val="82"/>
        </w:numPr>
        <w:tabs>
          <w:tab w:val="left" w:pos="1119"/>
        </w:tabs>
        <w:spacing w:line="278" w:lineRule="auto"/>
        <w:ind w:right="1155" w:firstLine="566"/>
        <w:jc w:val="both"/>
        <w:rPr>
          <w:sz w:val="18"/>
        </w:rPr>
      </w:pPr>
      <w:r>
        <w:rPr>
          <w:sz w:val="18"/>
        </w:rPr>
        <w:t>Yabancıların Türkiye’ye girişlerini belli şartlara bağlayı</w:t>
      </w:r>
      <w:r>
        <w:rPr>
          <w:sz w:val="18"/>
        </w:rPr>
        <w:t>cı veya kısıtlayıcı her tür önlemi</w:t>
      </w:r>
      <w:r>
        <w:rPr>
          <w:spacing w:val="-1"/>
          <w:sz w:val="18"/>
        </w:rPr>
        <w:t xml:space="preserve"> </w:t>
      </w:r>
      <w:r>
        <w:rPr>
          <w:sz w:val="18"/>
        </w:rPr>
        <w:t>almaya,</w:t>
      </w:r>
    </w:p>
    <w:p w:rsidR="007B21D3" w:rsidRDefault="00EA7DB4">
      <w:pPr>
        <w:pStyle w:val="BodyText"/>
        <w:ind w:left="886" w:firstLine="0"/>
        <w:jc w:val="left"/>
      </w:pPr>
      <w:r>
        <w:t>yetkilidir.</w:t>
      </w:r>
    </w:p>
    <w:p w:rsidR="007B21D3" w:rsidRDefault="00EA7DB4">
      <w:pPr>
        <w:pStyle w:val="Heading1"/>
        <w:spacing w:before="33"/>
        <w:ind w:left="867" w:right="1362"/>
        <w:jc w:val="center"/>
      </w:pPr>
      <w:r>
        <w:t>İKİNCİ BÖLÜM</w:t>
      </w:r>
    </w:p>
    <w:p w:rsidR="007B21D3" w:rsidRDefault="00EA7DB4">
      <w:pPr>
        <w:spacing w:before="33"/>
        <w:ind w:left="867" w:right="1360"/>
        <w:jc w:val="center"/>
        <w:rPr>
          <w:b/>
          <w:sz w:val="18"/>
        </w:rPr>
      </w:pPr>
      <w:r>
        <w:rPr>
          <w:b/>
          <w:sz w:val="18"/>
        </w:rPr>
        <w:t>İkamet</w:t>
      </w:r>
    </w:p>
    <w:p w:rsidR="007B21D3" w:rsidRDefault="00EA7DB4">
      <w:pPr>
        <w:spacing w:before="33"/>
        <w:ind w:left="53" w:right="5952"/>
        <w:jc w:val="center"/>
        <w:rPr>
          <w:b/>
          <w:sz w:val="18"/>
        </w:rPr>
      </w:pPr>
      <w:r>
        <w:rPr>
          <w:b/>
          <w:sz w:val="18"/>
        </w:rPr>
        <w:t>İkamet izni</w:t>
      </w:r>
    </w:p>
    <w:p w:rsidR="007B21D3" w:rsidRDefault="00EA7DB4">
      <w:pPr>
        <w:pStyle w:val="BodyText"/>
        <w:spacing w:before="33" w:line="278" w:lineRule="auto"/>
        <w:ind w:right="1149"/>
      </w:pPr>
      <w:r>
        <w:rPr>
          <w:b/>
        </w:rPr>
        <w:t xml:space="preserve">MADDE 19 – </w:t>
      </w:r>
      <w:r>
        <w:t>(1) Türkiye’de, vizenin veya vize muafiyetinin tanıdığı süreden ya da doksan günden fazla kalacak yabancıların ikamet izni almaları zorunludur. İkamet izni, a</w:t>
      </w:r>
      <w:r>
        <w:t>ltı ay içinde kullanılmaya başlanmadığında geçerliliğini kaybeder.</w:t>
      </w:r>
    </w:p>
    <w:p w:rsidR="007B21D3" w:rsidRDefault="00EA7DB4">
      <w:pPr>
        <w:pStyle w:val="Heading1"/>
      </w:pPr>
      <w:r>
        <w:t>İkamet izninden muafiyet</w:t>
      </w:r>
    </w:p>
    <w:p w:rsidR="007B21D3" w:rsidRDefault="00EA7DB4">
      <w:pPr>
        <w:pStyle w:val="BodyText"/>
        <w:spacing w:before="33"/>
        <w:ind w:left="886" w:firstLine="0"/>
      </w:pPr>
      <w:r>
        <w:rPr>
          <w:b/>
        </w:rPr>
        <w:t xml:space="preserve">MADDE 20 – </w:t>
      </w:r>
      <w:r>
        <w:t>(1) Aşağıda sayılan yabancılar ikamet izninden muaf tutulurlar:</w:t>
      </w:r>
    </w:p>
    <w:p w:rsidR="007B21D3" w:rsidRDefault="00EA7DB4">
      <w:pPr>
        <w:pStyle w:val="ListParagraph"/>
        <w:numPr>
          <w:ilvl w:val="0"/>
          <w:numId w:val="81"/>
        </w:numPr>
        <w:tabs>
          <w:tab w:val="left" w:pos="1090"/>
        </w:tabs>
        <w:spacing w:before="33" w:line="278" w:lineRule="auto"/>
        <w:ind w:right="1160" w:firstLine="566"/>
        <w:rPr>
          <w:sz w:val="18"/>
        </w:rPr>
      </w:pPr>
      <w:r>
        <w:rPr>
          <w:sz w:val="18"/>
        </w:rPr>
        <w:t>Doksan güne kadar vizeyle veya vizeden muaf olarak gelenler, vize süresi veya vize muafiyeti</w:t>
      </w:r>
      <w:r>
        <w:rPr>
          <w:spacing w:val="-1"/>
          <w:sz w:val="18"/>
        </w:rPr>
        <w:t xml:space="preserve"> </w:t>
      </w:r>
      <w:r>
        <w:rPr>
          <w:sz w:val="18"/>
        </w:rPr>
        <w:t>süresince</w:t>
      </w:r>
    </w:p>
    <w:p w:rsidR="007B21D3" w:rsidRDefault="00EA7DB4">
      <w:pPr>
        <w:pStyle w:val="ListParagraph"/>
        <w:numPr>
          <w:ilvl w:val="0"/>
          <w:numId w:val="81"/>
        </w:numPr>
        <w:tabs>
          <w:tab w:val="left" w:pos="1081"/>
        </w:tabs>
        <w:ind w:left="1080" w:hanging="195"/>
        <w:rPr>
          <w:sz w:val="18"/>
        </w:rPr>
      </w:pPr>
      <w:r>
        <w:rPr>
          <w:sz w:val="18"/>
        </w:rPr>
        <w:t>Vatansız Kişi Kimlik Belgesi sahibi</w:t>
      </w:r>
      <w:r>
        <w:rPr>
          <w:spacing w:val="-6"/>
          <w:sz w:val="18"/>
        </w:rPr>
        <w:t xml:space="preserve"> </w:t>
      </w:r>
      <w:r>
        <w:rPr>
          <w:sz w:val="18"/>
        </w:rPr>
        <w:t>olanlar</w:t>
      </w:r>
    </w:p>
    <w:p w:rsidR="007B21D3" w:rsidRDefault="00EA7DB4">
      <w:pPr>
        <w:pStyle w:val="ListParagraph"/>
        <w:numPr>
          <w:ilvl w:val="0"/>
          <w:numId w:val="81"/>
        </w:numPr>
        <w:tabs>
          <w:tab w:val="left" w:pos="1071"/>
        </w:tabs>
        <w:spacing w:before="33"/>
        <w:ind w:left="1070" w:hanging="185"/>
        <w:rPr>
          <w:sz w:val="18"/>
        </w:rPr>
      </w:pPr>
      <w:r>
        <w:rPr>
          <w:sz w:val="18"/>
        </w:rPr>
        <w:t>Türkiye’de görevli diplomasi ve konsolosluk</w:t>
      </w:r>
      <w:r>
        <w:rPr>
          <w:spacing w:val="-6"/>
          <w:sz w:val="18"/>
        </w:rPr>
        <w:t xml:space="preserve"> </w:t>
      </w:r>
      <w:r>
        <w:rPr>
          <w:sz w:val="18"/>
        </w:rPr>
        <w:t>memurları</w:t>
      </w:r>
    </w:p>
    <w:p w:rsidR="007B21D3" w:rsidRDefault="00EA7DB4">
      <w:pPr>
        <w:pStyle w:val="BodyText"/>
        <w:spacing w:before="33" w:line="278" w:lineRule="auto"/>
        <w:ind w:right="1190"/>
        <w:jc w:val="left"/>
      </w:pPr>
      <w:r>
        <w:t>ç) Türkiye’de görevli diplomasi ve konsolosluk memurlarının ailelerinden Dışişleri Bakanlığınca bildirilenler</w:t>
      </w:r>
    </w:p>
    <w:p w:rsidR="007B21D3" w:rsidRDefault="00EA7DB4">
      <w:pPr>
        <w:pStyle w:val="ListParagraph"/>
        <w:numPr>
          <w:ilvl w:val="0"/>
          <w:numId w:val="81"/>
        </w:numPr>
        <w:tabs>
          <w:tab w:val="left" w:pos="1203"/>
        </w:tabs>
        <w:spacing w:line="278" w:lineRule="auto"/>
        <w:ind w:right="1154" w:firstLine="566"/>
        <w:rPr>
          <w:sz w:val="18"/>
        </w:rPr>
      </w:pPr>
      <w:r>
        <w:rPr>
          <w:sz w:val="18"/>
        </w:rPr>
        <w:t>Uluslararası kuruluşların Türkiye’deki temsilciliklerinde çalışan ve statüleri anlaşmalarla belirlenmiş</w:t>
      </w:r>
      <w:r>
        <w:rPr>
          <w:spacing w:val="-2"/>
          <w:sz w:val="18"/>
        </w:rPr>
        <w:t xml:space="preserve"> </w:t>
      </w:r>
      <w:r>
        <w:rPr>
          <w:sz w:val="18"/>
        </w:rPr>
        <w:t>olanlar</w:t>
      </w:r>
    </w:p>
    <w:p w:rsidR="007B21D3" w:rsidRDefault="00EA7DB4">
      <w:pPr>
        <w:pStyle w:val="ListParagraph"/>
        <w:numPr>
          <w:ilvl w:val="0"/>
          <w:numId w:val="81"/>
        </w:numPr>
        <w:tabs>
          <w:tab w:val="left" w:pos="1071"/>
        </w:tabs>
        <w:ind w:left="1070" w:hanging="185"/>
        <w:rPr>
          <w:sz w:val="18"/>
        </w:rPr>
      </w:pPr>
      <w:r>
        <w:rPr>
          <w:sz w:val="18"/>
        </w:rPr>
        <w:t>Türkiye Cumhuriyeti’nin taraf oldu</w:t>
      </w:r>
      <w:r>
        <w:rPr>
          <w:sz w:val="18"/>
        </w:rPr>
        <w:t>ğu anlaşmalarla ikamet izninden muaf</w:t>
      </w:r>
      <w:r>
        <w:rPr>
          <w:spacing w:val="-7"/>
          <w:sz w:val="18"/>
        </w:rPr>
        <w:t xml:space="preserve"> </w:t>
      </w:r>
      <w:r>
        <w:rPr>
          <w:sz w:val="18"/>
        </w:rPr>
        <w:t>tutulanlar.</w:t>
      </w:r>
    </w:p>
    <w:p w:rsidR="007B21D3" w:rsidRDefault="00EA7DB4">
      <w:pPr>
        <w:pStyle w:val="ListParagraph"/>
        <w:numPr>
          <w:ilvl w:val="0"/>
          <w:numId w:val="81"/>
        </w:numPr>
        <w:tabs>
          <w:tab w:val="left" w:pos="1050"/>
        </w:tabs>
        <w:spacing w:before="32"/>
        <w:ind w:left="1049" w:hanging="164"/>
        <w:rPr>
          <w:sz w:val="18"/>
        </w:rPr>
      </w:pPr>
      <w:r>
        <w:rPr>
          <w:sz w:val="18"/>
        </w:rPr>
        <w:t>5901 sayılı Kanunun 28 inci maddesi kapsamında</w:t>
      </w:r>
      <w:r>
        <w:rPr>
          <w:spacing w:val="-6"/>
          <w:sz w:val="18"/>
        </w:rPr>
        <w:t xml:space="preserve"> </w:t>
      </w:r>
      <w:r>
        <w:rPr>
          <w:sz w:val="18"/>
        </w:rPr>
        <w:t>olanlar</w:t>
      </w:r>
    </w:p>
    <w:p w:rsidR="007B21D3" w:rsidRDefault="00EA7DB4">
      <w:pPr>
        <w:pStyle w:val="ListParagraph"/>
        <w:numPr>
          <w:ilvl w:val="0"/>
          <w:numId w:val="81"/>
        </w:numPr>
        <w:tabs>
          <w:tab w:val="left" w:pos="1081"/>
        </w:tabs>
        <w:spacing w:before="33"/>
        <w:ind w:left="1080" w:hanging="195"/>
        <w:rPr>
          <w:sz w:val="18"/>
        </w:rPr>
      </w:pPr>
      <w:r>
        <w:rPr>
          <w:sz w:val="18"/>
        </w:rPr>
        <w:t>76 ncı ve 83 üncü maddelerin birinci fıkraları kapsamında belge sahibi olanlar</w:t>
      </w:r>
      <w:r>
        <w:rPr>
          <w:spacing w:val="-23"/>
          <w:sz w:val="18"/>
        </w:rPr>
        <w:t xml:space="preserve"> </w:t>
      </w:r>
      <w:r>
        <w:rPr>
          <w:sz w:val="18"/>
          <w:vertAlign w:val="superscript"/>
        </w:rPr>
        <w:t>(2)</w:t>
      </w:r>
    </w:p>
    <w:p w:rsidR="007B21D3" w:rsidRDefault="00EA7DB4">
      <w:pPr>
        <w:pStyle w:val="BodyText"/>
        <w:spacing w:before="34" w:line="278" w:lineRule="auto"/>
        <w:ind w:right="1157"/>
      </w:pPr>
      <w:r>
        <w:t>(2) Birinci fıkranın (c), (ç), (d) ve (e) bentlerinde belirtilen yaba</w:t>
      </w:r>
      <w:r>
        <w:t>ncılara, şekil ve içeriği Bakanlık ve Dışişleri Bakanlığınca birlikte belirlenen belge tanzim edilir. Bu yabancılar, ikamet izninden muafiyet sağlayan durumları sona erdikten sonra da Türkiye’de kalmaya devam edeceklerse, en geç on gün içinde ikamet izni a</w:t>
      </w:r>
      <w:r>
        <w:t>lmak üzere valiliklere başvurmakla</w:t>
      </w:r>
      <w:r>
        <w:rPr>
          <w:spacing w:val="-23"/>
        </w:rPr>
        <w:t xml:space="preserve"> </w:t>
      </w:r>
      <w:r>
        <w:t>yükümlüdür.</w:t>
      </w:r>
    </w:p>
    <w:p w:rsidR="007B21D3" w:rsidRDefault="00EA7DB4">
      <w:pPr>
        <w:pStyle w:val="Heading1"/>
        <w:spacing w:line="207" w:lineRule="exact"/>
      </w:pPr>
      <w:r>
        <w:t>İkamet izni başvurusu</w:t>
      </w:r>
    </w:p>
    <w:p w:rsidR="007B21D3" w:rsidRDefault="00EA7DB4">
      <w:pPr>
        <w:pStyle w:val="BodyText"/>
        <w:spacing w:before="33" w:line="278" w:lineRule="auto"/>
        <w:ind w:right="1154"/>
      </w:pPr>
      <w:r>
        <w:rPr>
          <w:b/>
        </w:rPr>
        <w:t xml:space="preserve">MADDE 21 – </w:t>
      </w:r>
      <w:r>
        <w:t>(1) İkamet izni başvurusu, yabancının vatandaşı olduğu veya yasal olarak bulunduğu ülkedeki konsolosluklara yapılır.</w:t>
      </w:r>
    </w:p>
    <w:p w:rsidR="007B21D3" w:rsidRDefault="007B21D3">
      <w:pPr>
        <w:pStyle w:val="BodyText"/>
        <w:spacing w:before="5"/>
        <w:ind w:left="0" w:firstLine="0"/>
        <w:jc w:val="left"/>
        <w:rPr>
          <w:sz w:val="22"/>
        </w:rPr>
      </w:pPr>
    </w:p>
    <w:p w:rsidR="007B21D3" w:rsidRDefault="00EA7DB4">
      <w:pPr>
        <w:ind w:left="319"/>
        <w:rPr>
          <w:i/>
          <w:sz w:val="16"/>
        </w:rPr>
      </w:pPr>
      <w:r>
        <w:rPr>
          <w:i/>
          <w:sz w:val="16"/>
        </w:rPr>
        <w:t>–––––––––––––––––</w:t>
      </w:r>
    </w:p>
    <w:p w:rsidR="007B21D3" w:rsidRDefault="00EA7DB4">
      <w:pPr>
        <w:pStyle w:val="ListParagraph"/>
        <w:numPr>
          <w:ilvl w:val="1"/>
          <w:numId w:val="83"/>
        </w:numPr>
        <w:tabs>
          <w:tab w:val="left" w:pos="574"/>
        </w:tabs>
        <w:spacing w:before="56" w:line="312" w:lineRule="auto"/>
        <w:ind w:right="1151" w:hanging="284"/>
        <w:jc w:val="both"/>
        <w:rPr>
          <w:i/>
          <w:sz w:val="16"/>
        </w:rPr>
      </w:pPr>
      <w:r>
        <w:rPr>
          <w:i/>
          <w:sz w:val="16"/>
        </w:rPr>
        <w:t>2/7/2018 tarihli 703 sayılı KHK’nin 71 inci maddesiyle, bu maddenin başlığında yer alan “Bakanlar Kurulunun” ibaresi “Cumhurbaşkanının” şeklinde, aynı maddede yer alan “Bakanlar Kurulu” ibaresi “Cumhurbaşkanı” şeklinde,</w:t>
      </w:r>
      <w:r>
        <w:rPr>
          <w:i/>
          <w:spacing w:val="37"/>
          <w:sz w:val="16"/>
        </w:rPr>
        <w:t xml:space="preserve"> </w:t>
      </w:r>
      <w:r>
        <w:rPr>
          <w:i/>
          <w:sz w:val="16"/>
        </w:rPr>
        <w:t>değiştirilmiştir.</w:t>
      </w:r>
    </w:p>
    <w:p w:rsidR="007B21D3" w:rsidRDefault="00EA7DB4">
      <w:pPr>
        <w:pStyle w:val="ListParagraph"/>
        <w:numPr>
          <w:ilvl w:val="1"/>
          <w:numId w:val="83"/>
        </w:numPr>
        <w:tabs>
          <w:tab w:val="left" w:pos="565"/>
        </w:tabs>
        <w:spacing w:before="3" w:line="312" w:lineRule="auto"/>
        <w:ind w:right="1151" w:hanging="284"/>
        <w:jc w:val="both"/>
        <w:rPr>
          <w:i/>
          <w:sz w:val="16"/>
        </w:rPr>
      </w:pPr>
      <w:r>
        <w:rPr>
          <w:i/>
          <w:sz w:val="16"/>
        </w:rPr>
        <w:t>18/10/2018 tarihli</w:t>
      </w:r>
      <w:r>
        <w:rPr>
          <w:i/>
          <w:sz w:val="16"/>
        </w:rPr>
        <w:t xml:space="preserve"> ve 7148 sayılı Kanunun 35 inci maddesiyle bu bentte yer alan “69 uncu maddesinin yedinci fıkrası ile” ibaresi madde metninden</w:t>
      </w:r>
      <w:r>
        <w:rPr>
          <w:i/>
          <w:spacing w:val="-5"/>
          <w:sz w:val="16"/>
        </w:rPr>
        <w:t xml:space="preserve"> </w:t>
      </w:r>
      <w:r>
        <w:rPr>
          <w:i/>
          <w:sz w:val="16"/>
        </w:rPr>
        <w:t>çıkarılmıştır.</w:t>
      </w:r>
    </w:p>
    <w:p w:rsidR="007B21D3" w:rsidRDefault="007B21D3">
      <w:pPr>
        <w:spacing w:line="312" w:lineRule="auto"/>
        <w:jc w:val="both"/>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ListParagraph"/>
        <w:numPr>
          <w:ilvl w:val="2"/>
          <w:numId w:val="83"/>
        </w:numPr>
        <w:tabs>
          <w:tab w:val="left" w:pos="1194"/>
        </w:tabs>
        <w:spacing w:before="92" w:line="278" w:lineRule="auto"/>
        <w:ind w:right="1159" w:firstLine="611"/>
        <w:jc w:val="both"/>
        <w:rPr>
          <w:sz w:val="18"/>
        </w:rPr>
      </w:pPr>
      <w:r>
        <w:rPr>
          <w:sz w:val="18"/>
        </w:rPr>
        <w:t>İkamet izni için başvuracak yabancılarda, talep ettikleri ikamet izni süresinden altmış gün dah</w:t>
      </w:r>
      <w:r>
        <w:rPr>
          <w:sz w:val="18"/>
        </w:rPr>
        <w:t>a uzun süreli pasaport ya da pasaport yerine geçen belgeye sahip olmaları şartı</w:t>
      </w:r>
      <w:r>
        <w:rPr>
          <w:spacing w:val="-24"/>
          <w:sz w:val="18"/>
        </w:rPr>
        <w:t xml:space="preserve"> </w:t>
      </w:r>
      <w:r>
        <w:rPr>
          <w:sz w:val="18"/>
        </w:rPr>
        <w:t>aranır.</w:t>
      </w:r>
    </w:p>
    <w:p w:rsidR="007B21D3" w:rsidRDefault="00EA7DB4">
      <w:pPr>
        <w:pStyle w:val="ListParagraph"/>
        <w:numPr>
          <w:ilvl w:val="2"/>
          <w:numId w:val="83"/>
        </w:numPr>
        <w:tabs>
          <w:tab w:val="left" w:pos="1172"/>
        </w:tabs>
        <w:spacing w:line="278" w:lineRule="auto"/>
        <w:ind w:right="1153" w:firstLine="566"/>
        <w:jc w:val="both"/>
        <w:rPr>
          <w:sz w:val="18"/>
        </w:rPr>
      </w:pPr>
      <w:r>
        <w:rPr>
          <w:sz w:val="18"/>
        </w:rPr>
        <w:t>Başvuru için gerekli olan bilgi ve belgeler eksik ise, başvurunun değerlendirilmesi eksiklikler tamamlanıncaya kadar ertelenebilir. Eksik olan bilgi ve belgeler ilgiliy</w:t>
      </w:r>
      <w:r>
        <w:rPr>
          <w:sz w:val="18"/>
        </w:rPr>
        <w:t>e</w:t>
      </w:r>
      <w:r>
        <w:rPr>
          <w:spacing w:val="-18"/>
          <w:sz w:val="18"/>
        </w:rPr>
        <w:t xml:space="preserve"> </w:t>
      </w:r>
      <w:r>
        <w:rPr>
          <w:sz w:val="18"/>
        </w:rPr>
        <w:t>bildirilir.</w:t>
      </w:r>
    </w:p>
    <w:p w:rsidR="007B21D3" w:rsidRDefault="00EA7DB4">
      <w:pPr>
        <w:pStyle w:val="ListParagraph"/>
        <w:numPr>
          <w:ilvl w:val="2"/>
          <w:numId w:val="83"/>
        </w:numPr>
        <w:tabs>
          <w:tab w:val="left" w:pos="1148"/>
        </w:tabs>
        <w:spacing w:line="278" w:lineRule="auto"/>
        <w:ind w:right="1152" w:firstLine="566"/>
        <w:jc w:val="both"/>
        <w:rPr>
          <w:sz w:val="18"/>
        </w:rPr>
      </w:pPr>
      <w:r>
        <w:rPr>
          <w:sz w:val="18"/>
        </w:rPr>
        <w:t>Konsolosluklar, ikamet izni başvurularını görüşleriyle birlikte Genel Müdürlüğe iletir. Genel Müdürlük, gerekli gördüğünde ilgili kurumların görüşlerini de alarak başvuruları sonuçlandırdıktan sonra, ikamet izninin düzenlenmesi ya da başvurunun reddedilmes</w:t>
      </w:r>
      <w:r>
        <w:rPr>
          <w:sz w:val="18"/>
        </w:rPr>
        <w:t>i için konsolosluğa bilgi</w:t>
      </w:r>
      <w:r>
        <w:rPr>
          <w:spacing w:val="-2"/>
          <w:sz w:val="18"/>
        </w:rPr>
        <w:t xml:space="preserve"> </w:t>
      </w:r>
      <w:r>
        <w:rPr>
          <w:sz w:val="18"/>
        </w:rPr>
        <w:t>verir.</w:t>
      </w:r>
    </w:p>
    <w:p w:rsidR="007B21D3" w:rsidRDefault="00EA7DB4">
      <w:pPr>
        <w:pStyle w:val="ListParagraph"/>
        <w:numPr>
          <w:ilvl w:val="2"/>
          <w:numId w:val="83"/>
        </w:numPr>
        <w:tabs>
          <w:tab w:val="left" w:pos="1143"/>
        </w:tabs>
        <w:spacing w:line="207" w:lineRule="exact"/>
        <w:ind w:left="1142" w:hanging="257"/>
        <w:jc w:val="both"/>
        <w:rPr>
          <w:sz w:val="18"/>
        </w:rPr>
      </w:pPr>
      <w:r>
        <w:rPr>
          <w:sz w:val="18"/>
        </w:rPr>
        <w:t>Başvurular, en geç doksan gün içinde</w:t>
      </w:r>
      <w:r>
        <w:rPr>
          <w:spacing w:val="-3"/>
          <w:sz w:val="18"/>
        </w:rPr>
        <w:t xml:space="preserve"> </w:t>
      </w:r>
      <w:r>
        <w:rPr>
          <w:sz w:val="18"/>
        </w:rPr>
        <w:t>sonuçlandırılır.</w:t>
      </w:r>
    </w:p>
    <w:p w:rsidR="007B21D3" w:rsidRDefault="00EA7DB4">
      <w:pPr>
        <w:pStyle w:val="ListParagraph"/>
        <w:numPr>
          <w:ilvl w:val="2"/>
          <w:numId w:val="83"/>
        </w:numPr>
        <w:tabs>
          <w:tab w:val="left" w:pos="1143"/>
        </w:tabs>
        <w:spacing w:before="33"/>
        <w:ind w:left="1142" w:hanging="257"/>
        <w:jc w:val="both"/>
        <w:rPr>
          <w:sz w:val="18"/>
        </w:rPr>
      </w:pPr>
      <w:r>
        <w:rPr>
          <w:sz w:val="18"/>
        </w:rPr>
        <w:t>İkamet izni başvurusunun reddine ilişkin işlemler ilgiliye tebliğ</w:t>
      </w:r>
      <w:r>
        <w:rPr>
          <w:spacing w:val="-2"/>
          <w:sz w:val="18"/>
        </w:rPr>
        <w:t xml:space="preserve"> </w:t>
      </w:r>
      <w:r>
        <w:rPr>
          <w:sz w:val="18"/>
        </w:rPr>
        <w:t>edilir.</w:t>
      </w:r>
    </w:p>
    <w:p w:rsidR="007B21D3" w:rsidRDefault="00EA7DB4">
      <w:pPr>
        <w:pStyle w:val="BodyText"/>
        <w:spacing w:before="33" w:line="278" w:lineRule="auto"/>
        <w:ind w:right="1151"/>
      </w:pPr>
      <w:r>
        <w:t xml:space="preserve">(7) </w:t>
      </w:r>
      <w:r>
        <w:rPr>
          <w:b/>
        </w:rPr>
        <w:t xml:space="preserve">(Ek: 28/7/2016-6735/27 md.) (Değişik:6/12/2019-7196/72 md.) </w:t>
      </w:r>
      <w:r>
        <w:t>İkamet izni başvuruları yetkili aracı kurum tarafından da yapılabilir. İçişleri Bakanlığı tarafından gerekli görülen durumlarda ikamet izni başvurularında azami üç yıl geçerli sözleşmelerle ve ikamet izni aracılık hizmet bedelinin %20’sinin genel bütçeye a</w:t>
      </w:r>
      <w:r>
        <w:t>ktarılması kaydıyla, ikamet izni aracılık hizmeti sunacak yetkili aracı kurumlar Bakan onayıyla görevlendirilebilir. Buna ilişkin işlemlerde 8/9/1983 tarihli ve 2886 sayılı Devlet İhale Kanunu ile 4/1/2002 tarihli ve 4734 sayılı Kamu İhale Kanunu hükümleri</w:t>
      </w:r>
      <w:r>
        <w:t xml:space="preserve"> uygulanmaz. Buna ilişkin usul ve esaslar İçişleri Bakanlığı  tarafından çıkarılan yönetmelikle belirlenir. Alınacak payın genel bütçeye özel gelir olarak kaydedilmesine ve bakanlık bütçesinin ilgili tertiplerine özel ödenek yazılmasına Cumhurbaşkanı</w:t>
      </w:r>
      <w:r>
        <w:rPr>
          <w:spacing w:val="-16"/>
        </w:rPr>
        <w:t xml:space="preserve"> </w:t>
      </w:r>
      <w:r>
        <w:t>yetki</w:t>
      </w:r>
      <w:r>
        <w:t>lidir.</w:t>
      </w:r>
    </w:p>
    <w:p w:rsidR="007B21D3" w:rsidRDefault="00EA7DB4">
      <w:pPr>
        <w:pStyle w:val="Heading1"/>
        <w:spacing w:line="207" w:lineRule="exact"/>
      </w:pPr>
      <w:r>
        <w:t>Türkiye içinden yapılabilecek ikamet izni başvuruları</w:t>
      </w:r>
    </w:p>
    <w:p w:rsidR="007B21D3" w:rsidRDefault="00EA7DB4">
      <w:pPr>
        <w:pStyle w:val="BodyText"/>
        <w:spacing w:before="33" w:line="278" w:lineRule="auto"/>
        <w:ind w:right="1156"/>
      </w:pPr>
      <w:r>
        <w:rPr>
          <w:b/>
        </w:rPr>
        <w:t xml:space="preserve">MADDE 22 – </w:t>
      </w:r>
      <w:r>
        <w:t>(1) İkamet izni başvuruları, aşağıdaki hâllerde istisnai olarak valiliklere de yapılabilir:</w:t>
      </w:r>
    </w:p>
    <w:p w:rsidR="007B21D3" w:rsidRDefault="00EA7DB4">
      <w:pPr>
        <w:pStyle w:val="ListParagraph"/>
        <w:numPr>
          <w:ilvl w:val="0"/>
          <w:numId w:val="80"/>
        </w:numPr>
        <w:tabs>
          <w:tab w:val="left" w:pos="1071"/>
        </w:tabs>
        <w:rPr>
          <w:sz w:val="18"/>
        </w:rPr>
      </w:pPr>
      <w:r>
        <w:rPr>
          <w:sz w:val="18"/>
        </w:rPr>
        <w:t>Adli veya idari makamların kararlarında veya</w:t>
      </w:r>
      <w:r>
        <w:rPr>
          <w:spacing w:val="-4"/>
          <w:sz w:val="18"/>
        </w:rPr>
        <w:t xml:space="preserve"> </w:t>
      </w:r>
      <w:r>
        <w:rPr>
          <w:sz w:val="18"/>
        </w:rPr>
        <w:t>taleplerinde</w:t>
      </w:r>
    </w:p>
    <w:p w:rsidR="007B21D3" w:rsidRDefault="00EA7DB4">
      <w:pPr>
        <w:pStyle w:val="ListParagraph"/>
        <w:numPr>
          <w:ilvl w:val="0"/>
          <w:numId w:val="80"/>
        </w:numPr>
        <w:tabs>
          <w:tab w:val="left" w:pos="1083"/>
        </w:tabs>
        <w:spacing w:before="33"/>
        <w:ind w:left="1082" w:hanging="197"/>
        <w:rPr>
          <w:sz w:val="18"/>
        </w:rPr>
      </w:pPr>
      <w:r>
        <w:rPr>
          <w:sz w:val="18"/>
        </w:rPr>
        <w:t>Yabancının Türkiye’den ayrılmasını</w:t>
      </w:r>
      <w:r>
        <w:rPr>
          <w:sz w:val="18"/>
        </w:rPr>
        <w:t>n makul veya mümkün olmadığı durumlarda</w:t>
      </w:r>
    </w:p>
    <w:p w:rsidR="007B21D3" w:rsidRDefault="00EA7DB4">
      <w:pPr>
        <w:pStyle w:val="ListParagraph"/>
        <w:numPr>
          <w:ilvl w:val="0"/>
          <w:numId w:val="80"/>
        </w:numPr>
        <w:tabs>
          <w:tab w:val="left" w:pos="1071"/>
        </w:tabs>
        <w:spacing w:before="33" w:line="278" w:lineRule="auto"/>
        <w:ind w:left="886" w:right="5202" w:firstLine="0"/>
        <w:rPr>
          <w:sz w:val="18"/>
        </w:rPr>
      </w:pPr>
      <w:r>
        <w:rPr>
          <w:sz w:val="18"/>
        </w:rPr>
        <w:t>Uzun dönem ikamet izinlerinde ç) Öğrenci ikamet</w:t>
      </w:r>
      <w:r>
        <w:rPr>
          <w:spacing w:val="-2"/>
          <w:sz w:val="18"/>
        </w:rPr>
        <w:t xml:space="preserve"> </w:t>
      </w:r>
      <w:r>
        <w:rPr>
          <w:sz w:val="18"/>
        </w:rPr>
        <w:t>izinlerinde</w:t>
      </w:r>
    </w:p>
    <w:p w:rsidR="007B21D3" w:rsidRDefault="00EA7DB4">
      <w:pPr>
        <w:pStyle w:val="ListParagraph"/>
        <w:numPr>
          <w:ilvl w:val="0"/>
          <w:numId w:val="80"/>
        </w:numPr>
        <w:tabs>
          <w:tab w:val="left" w:pos="1083"/>
        </w:tabs>
        <w:ind w:left="1082" w:hanging="197"/>
        <w:rPr>
          <w:sz w:val="18"/>
        </w:rPr>
      </w:pPr>
      <w:r>
        <w:rPr>
          <w:sz w:val="18"/>
        </w:rPr>
        <w:t>İnsani ikamet</w:t>
      </w:r>
      <w:r>
        <w:rPr>
          <w:spacing w:val="-3"/>
          <w:sz w:val="18"/>
        </w:rPr>
        <w:t xml:space="preserve"> </w:t>
      </w:r>
      <w:r>
        <w:rPr>
          <w:sz w:val="18"/>
        </w:rPr>
        <w:t>izinlerinde</w:t>
      </w:r>
    </w:p>
    <w:p w:rsidR="007B21D3" w:rsidRDefault="00EA7DB4">
      <w:pPr>
        <w:pStyle w:val="ListParagraph"/>
        <w:numPr>
          <w:ilvl w:val="0"/>
          <w:numId w:val="80"/>
        </w:numPr>
        <w:tabs>
          <w:tab w:val="left" w:pos="1071"/>
        </w:tabs>
        <w:spacing w:before="33"/>
        <w:rPr>
          <w:sz w:val="18"/>
        </w:rPr>
      </w:pPr>
      <w:r>
        <w:rPr>
          <w:sz w:val="18"/>
        </w:rPr>
        <w:t>İnsan ticareti mağduru ikamet</w:t>
      </w:r>
      <w:r>
        <w:rPr>
          <w:spacing w:val="1"/>
          <w:sz w:val="18"/>
        </w:rPr>
        <w:t xml:space="preserve"> </w:t>
      </w:r>
      <w:r>
        <w:rPr>
          <w:sz w:val="18"/>
        </w:rPr>
        <w:t>izinlerinde</w:t>
      </w:r>
    </w:p>
    <w:p w:rsidR="007B21D3" w:rsidRDefault="00EA7DB4">
      <w:pPr>
        <w:pStyle w:val="ListParagraph"/>
        <w:numPr>
          <w:ilvl w:val="0"/>
          <w:numId w:val="80"/>
        </w:numPr>
        <w:tabs>
          <w:tab w:val="left" w:pos="1052"/>
        </w:tabs>
        <w:spacing w:before="33"/>
        <w:ind w:left="1051" w:hanging="166"/>
        <w:rPr>
          <w:sz w:val="18"/>
        </w:rPr>
      </w:pPr>
      <w:r>
        <w:rPr>
          <w:sz w:val="18"/>
        </w:rPr>
        <w:t>Aile ikamet izninden kısa dönem ikamet iznine</w:t>
      </w:r>
      <w:r>
        <w:rPr>
          <w:spacing w:val="-9"/>
          <w:sz w:val="18"/>
        </w:rPr>
        <w:t xml:space="preserve"> </w:t>
      </w:r>
      <w:r>
        <w:rPr>
          <w:sz w:val="18"/>
        </w:rPr>
        <w:t>geçişlerde</w:t>
      </w:r>
    </w:p>
    <w:p w:rsidR="007B21D3" w:rsidRDefault="00EA7DB4">
      <w:pPr>
        <w:pStyle w:val="ListParagraph"/>
        <w:numPr>
          <w:ilvl w:val="0"/>
          <w:numId w:val="80"/>
        </w:numPr>
        <w:tabs>
          <w:tab w:val="left" w:pos="1107"/>
        </w:tabs>
        <w:spacing w:before="33" w:line="278" w:lineRule="auto"/>
        <w:ind w:left="319" w:right="1155" w:firstLine="566"/>
        <w:jc w:val="both"/>
        <w:rPr>
          <w:sz w:val="18"/>
        </w:rPr>
      </w:pPr>
      <w:r>
        <w:rPr>
          <w:sz w:val="18"/>
        </w:rPr>
        <w:t>Türkiye’de ikamet izni bulunan anne veya babanın Türkiye’de doğan çocukları için yapacağı</w:t>
      </w:r>
      <w:r>
        <w:rPr>
          <w:spacing w:val="-1"/>
          <w:sz w:val="18"/>
        </w:rPr>
        <w:t xml:space="preserve"> </w:t>
      </w:r>
      <w:r>
        <w:rPr>
          <w:sz w:val="18"/>
        </w:rPr>
        <w:t>başvurularda</w:t>
      </w:r>
    </w:p>
    <w:p w:rsidR="007B21D3" w:rsidRDefault="00EA7DB4">
      <w:pPr>
        <w:pStyle w:val="BodyText"/>
        <w:spacing w:line="278" w:lineRule="auto"/>
        <w:ind w:right="1154"/>
      </w:pPr>
      <w:r>
        <w:t>ğ) Geçerli ikamet izninin verilmesine esas olan gerekçenin sona ermesi veya değişikliğe uğramasından dolayı yeni kalış amacına uygun ikamet izni almak üz</w:t>
      </w:r>
      <w:r>
        <w:t>ere yapılacak başvurularda</w:t>
      </w:r>
    </w:p>
    <w:p w:rsidR="007B21D3" w:rsidRDefault="00EA7DB4">
      <w:pPr>
        <w:pStyle w:val="ListParagraph"/>
        <w:numPr>
          <w:ilvl w:val="0"/>
          <w:numId w:val="80"/>
        </w:numPr>
        <w:tabs>
          <w:tab w:val="left" w:pos="1083"/>
        </w:tabs>
        <w:ind w:left="1082" w:hanging="197"/>
        <w:jc w:val="both"/>
        <w:rPr>
          <w:sz w:val="18"/>
        </w:rPr>
      </w:pPr>
      <w:r>
        <w:rPr>
          <w:sz w:val="18"/>
        </w:rPr>
        <w:t>20 nci maddenin ikinci fıkrası kapsamında yapılacak ikamet izni</w:t>
      </w:r>
      <w:r>
        <w:rPr>
          <w:spacing w:val="-5"/>
          <w:sz w:val="18"/>
        </w:rPr>
        <w:t xml:space="preserve"> </w:t>
      </w:r>
      <w:r>
        <w:rPr>
          <w:sz w:val="18"/>
        </w:rPr>
        <w:t>başvurularında</w:t>
      </w:r>
    </w:p>
    <w:p w:rsidR="007B21D3" w:rsidRDefault="00EA7DB4">
      <w:pPr>
        <w:pStyle w:val="BodyText"/>
        <w:spacing w:before="33"/>
        <w:ind w:left="886" w:firstLine="0"/>
      </w:pPr>
      <w:r>
        <w:t>ı) Türkiye’de yükseköğrenimini tamamlayanların, kısa dönem ikamet iznine geçişlerinde</w:t>
      </w:r>
    </w:p>
    <w:p w:rsidR="007B21D3" w:rsidRDefault="00EA7DB4">
      <w:pPr>
        <w:pStyle w:val="Heading1"/>
        <w:spacing w:before="33"/>
      </w:pPr>
      <w:r>
        <w:t>İkamet izinlerinin tanzimi ve şekli</w:t>
      </w:r>
    </w:p>
    <w:p w:rsidR="007B21D3" w:rsidRDefault="00EA7DB4">
      <w:pPr>
        <w:pStyle w:val="BodyText"/>
        <w:spacing w:before="33" w:line="278" w:lineRule="auto"/>
        <w:ind w:right="1159"/>
      </w:pPr>
      <w:r>
        <w:rPr>
          <w:b/>
        </w:rPr>
        <w:t xml:space="preserve">MADDE 23 – </w:t>
      </w:r>
      <w:r>
        <w:t>(1) İkamet izinle</w:t>
      </w:r>
      <w:r>
        <w:t>ri, pasaport veya pasaport yerine geçen belgelerin geçerlilik süresinden altmış gün daha kısa süreli, kalış amacına bağlı ve her yabancı için ayrı düzenlenir.</w:t>
      </w:r>
    </w:p>
    <w:p w:rsidR="007B21D3" w:rsidRDefault="00EA7DB4">
      <w:pPr>
        <w:pStyle w:val="BodyText"/>
        <w:spacing w:line="278" w:lineRule="auto"/>
        <w:ind w:right="1158"/>
      </w:pPr>
      <w:r>
        <w:t>(2) İkamet izninin şekli ve içeriği Bakanlıkça, ikamet izni yerine geçen çalışma izninin şekli ve</w:t>
      </w:r>
      <w:r>
        <w:t xml:space="preserve"> içeriği ise Bakanlık ve ilgili kurumlarca birlikte belirlenir.</w:t>
      </w:r>
    </w:p>
    <w:p w:rsidR="007B21D3" w:rsidRDefault="00EA7DB4">
      <w:pPr>
        <w:pStyle w:val="Heading1"/>
      </w:pPr>
      <w:r>
        <w:t>İkamet izinlerinin uzatılması</w:t>
      </w:r>
    </w:p>
    <w:p w:rsidR="007B21D3" w:rsidRDefault="00EA7DB4">
      <w:pPr>
        <w:pStyle w:val="BodyText"/>
        <w:spacing w:before="32"/>
        <w:ind w:left="886" w:firstLine="0"/>
      </w:pPr>
      <w:r>
        <w:rPr>
          <w:b/>
        </w:rPr>
        <w:t xml:space="preserve">MADDE 24 – </w:t>
      </w:r>
      <w:r>
        <w:t>(1) İkamet izinleri valiliklerce uzatılabilir.</w:t>
      </w:r>
    </w:p>
    <w:p w:rsidR="007B21D3" w:rsidRDefault="00EA7DB4">
      <w:pPr>
        <w:pStyle w:val="ListParagraph"/>
        <w:numPr>
          <w:ilvl w:val="0"/>
          <w:numId w:val="79"/>
        </w:numPr>
        <w:tabs>
          <w:tab w:val="left" w:pos="1153"/>
        </w:tabs>
        <w:spacing w:before="33" w:line="278" w:lineRule="auto"/>
        <w:ind w:right="1157" w:firstLine="566"/>
        <w:jc w:val="both"/>
        <w:rPr>
          <w:sz w:val="18"/>
        </w:rPr>
      </w:pPr>
      <w:r>
        <w:rPr>
          <w:sz w:val="18"/>
        </w:rPr>
        <w:t>Uzatma başvuruları, ikamet izni süresinin dolmasına altmış gün kalmasından itibaren ve her koşulda ikamet izni süresi dolmadan önce valiliklere yapılır. İkamet iznini</w:t>
      </w:r>
      <w:r>
        <w:rPr>
          <w:spacing w:val="-17"/>
          <w:sz w:val="18"/>
        </w:rPr>
        <w:t xml:space="preserve"> </w:t>
      </w:r>
      <w:r>
        <w:rPr>
          <w:sz w:val="18"/>
        </w:rPr>
        <w:t>uzatma</w:t>
      </w:r>
    </w:p>
    <w:p w:rsidR="007B21D3" w:rsidRDefault="007B21D3">
      <w:pPr>
        <w:spacing w:line="278" w:lineRule="auto"/>
        <w:jc w:val="both"/>
        <w:rPr>
          <w:sz w:val="18"/>
        </w:rPr>
        <w:sectPr w:rsidR="007B21D3">
          <w:pgSz w:w="11910" w:h="16850"/>
          <w:pgMar w:top="1360" w:right="1680" w:bottom="280" w:left="1680" w:header="1130" w:footer="0" w:gutter="0"/>
          <w:cols w:space="708"/>
        </w:sectPr>
      </w:pPr>
    </w:p>
    <w:p w:rsidR="007B21D3" w:rsidRDefault="00EA7DB4">
      <w:pPr>
        <w:pStyle w:val="BodyText"/>
        <w:spacing w:before="24" w:line="278" w:lineRule="auto"/>
        <w:ind w:right="1153"/>
      </w:pPr>
      <w:r>
        <w:t xml:space="preserve">başvurusunda bulunanlara, harca tabi olmayan bir belge verilir. </w:t>
      </w:r>
      <w:r>
        <w:t>Bu yabancılar, ikamet izni süreleri sona ermiş olsa dahi haklarında karar verilinceye kadar bu belgeyle Türkiye’de ikamet edebilir.</w:t>
      </w:r>
    </w:p>
    <w:p w:rsidR="007B21D3" w:rsidRDefault="00EA7DB4">
      <w:pPr>
        <w:pStyle w:val="ListParagraph"/>
        <w:numPr>
          <w:ilvl w:val="0"/>
          <w:numId w:val="79"/>
        </w:numPr>
        <w:tabs>
          <w:tab w:val="left" w:pos="1143"/>
        </w:tabs>
        <w:ind w:left="1142" w:hanging="257"/>
        <w:jc w:val="both"/>
        <w:rPr>
          <w:sz w:val="18"/>
        </w:rPr>
      </w:pPr>
      <w:r>
        <w:rPr>
          <w:sz w:val="18"/>
        </w:rPr>
        <w:t>Uzatılan ikamet izinleri, yasal izin sürelerinin bitim tarihinden itibaren</w:t>
      </w:r>
      <w:r>
        <w:rPr>
          <w:spacing w:val="-7"/>
          <w:sz w:val="18"/>
        </w:rPr>
        <w:t xml:space="preserve"> </w:t>
      </w:r>
      <w:r>
        <w:rPr>
          <w:sz w:val="18"/>
        </w:rPr>
        <w:t>başlatılır.</w:t>
      </w:r>
    </w:p>
    <w:p w:rsidR="007B21D3" w:rsidRDefault="00EA7DB4">
      <w:pPr>
        <w:pStyle w:val="ListParagraph"/>
        <w:numPr>
          <w:ilvl w:val="0"/>
          <w:numId w:val="79"/>
        </w:numPr>
        <w:tabs>
          <w:tab w:val="left" w:pos="1143"/>
        </w:tabs>
        <w:spacing w:before="33"/>
        <w:ind w:left="1142" w:hanging="257"/>
        <w:jc w:val="both"/>
        <w:rPr>
          <w:sz w:val="18"/>
        </w:rPr>
      </w:pPr>
      <w:r>
        <w:rPr>
          <w:sz w:val="18"/>
        </w:rPr>
        <w:t>Uzatma başvuruları, valiliklerce</w:t>
      </w:r>
      <w:r>
        <w:rPr>
          <w:spacing w:val="-3"/>
          <w:sz w:val="18"/>
        </w:rPr>
        <w:t xml:space="preserve"> </w:t>
      </w:r>
      <w:r>
        <w:rPr>
          <w:sz w:val="18"/>
        </w:rPr>
        <w:t>sonuçlandırılır.</w:t>
      </w:r>
    </w:p>
    <w:p w:rsidR="007B21D3" w:rsidRDefault="00EA7DB4">
      <w:pPr>
        <w:spacing w:before="33" w:line="278" w:lineRule="auto"/>
        <w:ind w:left="886" w:right="1153"/>
        <w:jc w:val="both"/>
        <w:rPr>
          <w:sz w:val="18"/>
        </w:rPr>
      </w:pPr>
      <w:r>
        <w:rPr>
          <w:b/>
          <w:sz w:val="18"/>
        </w:rPr>
        <w:t xml:space="preserve">Türkiye içinden yapılan ikamet izni talebinin reddi, iptali veya uzatılmaması MADDE 25 – </w:t>
      </w:r>
      <w:r>
        <w:rPr>
          <w:sz w:val="18"/>
        </w:rPr>
        <w:t>(1) Türkiye içinden yapılan ikamet izni talebinin reddi, ikamet izninin</w:t>
      </w:r>
    </w:p>
    <w:p w:rsidR="007B21D3" w:rsidRDefault="00EA7DB4">
      <w:pPr>
        <w:pStyle w:val="BodyText"/>
        <w:spacing w:line="278" w:lineRule="auto"/>
        <w:ind w:right="1158" w:firstLine="0"/>
      </w:pPr>
      <w:r>
        <w:t>uzatılmaması veya iptali ile bu işlemlerin tebliği valiliklerce yapılır. Bu iş</w:t>
      </w:r>
      <w:r>
        <w:t>lemler sırasında, yabancının Türkiye’deki aile bağları, ikamet süresi, menşe ülkedeki durumu ve çocuğun yüksek yararı gibi hususlar göz önünde bulundurulur ve ikamet iznine ilişkin karar ertelenebilir.</w:t>
      </w:r>
    </w:p>
    <w:p w:rsidR="007B21D3" w:rsidRDefault="00EA7DB4">
      <w:pPr>
        <w:pStyle w:val="BodyText"/>
        <w:spacing w:line="278" w:lineRule="auto"/>
        <w:ind w:right="1154"/>
      </w:pPr>
      <w:r>
        <w:t>(2) İkamet izni talebinin reddi, iznin uzatılmaması ve</w:t>
      </w:r>
      <w:r>
        <w:t>ya iptali, yabancıya ya da yasal temsilcisine veya avukatına tebliğ edilir. Tebligatta, yabancının karara karşı itiraz haklarını etkin şekilde nasıl kullanabileceği ve bu süreçteki diğer yasal hak ve yükümlülükleri de yer alır.</w:t>
      </w:r>
    </w:p>
    <w:p w:rsidR="007B21D3" w:rsidRDefault="00EA7DB4">
      <w:pPr>
        <w:pStyle w:val="Heading1"/>
        <w:spacing w:line="207" w:lineRule="exact"/>
      </w:pPr>
      <w:r>
        <w:t>İkamet izinlerine ilişkin di</w:t>
      </w:r>
      <w:r>
        <w:t>ğer hükümler</w:t>
      </w:r>
    </w:p>
    <w:p w:rsidR="007B21D3" w:rsidRDefault="00EA7DB4">
      <w:pPr>
        <w:pStyle w:val="BodyText"/>
        <w:spacing w:before="33" w:line="278" w:lineRule="auto"/>
        <w:ind w:right="1154"/>
      </w:pPr>
      <w:r>
        <w:rPr>
          <w:b/>
        </w:rPr>
        <w:t xml:space="preserve">MADDE 26 – </w:t>
      </w:r>
      <w:r>
        <w:t>(1) Tutuklu veya hükümlü olarak cezaevlerinde ya da idari gözetim altında geri gönderme merkezlerinde bulunan yabancıların, buralarda geçirdikleri süreler ikamet izni süresinin ihlali sayılmaz. Bu kişilerin varsa ikamet izinleri ipt</w:t>
      </w:r>
      <w:r>
        <w:t>al edilebilir. Bunlardan, yabancı kimlik numarası bulunmayanlara, ikamet izni şartı aranmadan yabancı kimlik numarası verilebilir.</w:t>
      </w:r>
    </w:p>
    <w:p w:rsidR="007B21D3" w:rsidRDefault="00EA7DB4">
      <w:pPr>
        <w:pStyle w:val="BodyText"/>
        <w:spacing w:line="278" w:lineRule="auto"/>
        <w:ind w:right="1154"/>
      </w:pPr>
      <w:r>
        <w:t>(2) Konsolosluklardan ikamet ve çalışma izni alarak Türkiye’ye gelen yabancılar, giriş tarihinden itibaren en geç yirmi iş gü</w:t>
      </w:r>
      <w:r>
        <w:t>nü içinde adres kayıt sistemine kayıtlarını yaptırmak zorundadırlar.</w:t>
      </w:r>
    </w:p>
    <w:p w:rsidR="007B21D3" w:rsidRDefault="00EA7DB4">
      <w:pPr>
        <w:pStyle w:val="Heading1"/>
        <w:spacing w:line="207" w:lineRule="exact"/>
      </w:pPr>
      <w:r>
        <w:t>Çalışma izninin ikamet izni sayılması</w:t>
      </w:r>
    </w:p>
    <w:p w:rsidR="007B21D3" w:rsidRDefault="00EA7DB4">
      <w:pPr>
        <w:spacing w:before="33" w:line="278" w:lineRule="auto"/>
        <w:ind w:left="319" w:right="1154" w:firstLine="566"/>
        <w:jc w:val="both"/>
        <w:rPr>
          <w:b/>
          <w:sz w:val="18"/>
        </w:rPr>
      </w:pPr>
      <w:r>
        <w:rPr>
          <w:b/>
          <w:sz w:val="18"/>
        </w:rPr>
        <w:t xml:space="preserve">MADDE 27 – </w:t>
      </w:r>
      <w:r>
        <w:rPr>
          <w:sz w:val="18"/>
        </w:rPr>
        <w:t xml:space="preserve">(1) Geçerli çalışma izni ile 27/2/2003 tarihli ve 4817 sayılı Yabancıların Çalışma İzinleri Hakkında Kanunun 10 uncu maddesine istinaden verilen Çalışma İzni Muafiyet Teyit Belgesi, ikamet izni sayılır. </w:t>
      </w:r>
      <w:r>
        <w:rPr>
          <w:b/>
          <w:sz w:val="18"/>
        </w:rPr>
        <w:t>(Mülga ikinci cümle: 28/7/2016-6735/27 md.)</w:t>
      </w:r>
    </w:p>
    <w:p w:rsidR="007B21D3" w:rsidRDefault="00EA7DB4">
      <w:pPr>
        <w:pStyle w:val="BodyText"/>
        <w:spacing w:line="278" w:lineRule="auto"/>
        <w:ind w:right="1156"/>
      </w:pPr>
      <w:r>
        <w:t>(2) Çalış</w:t>
      </w:r>
      <w:r>
        <w:t>ma izni verilebilmesi veya iznin uzatılabilmesi için yabancının 7 nci madde kapsamına girmemesi şartı aranır.</w:t>
      </w:r>
    </w:p>
    <w:p w:rsidR="007B21D3" w:rsidRDefault="00EA7DB4">
      <w:pPr>
        <w:pStyle w:val="Heading1"/>
      </w:pPr>
      <w:r>
        <w:t>İkamette kesinti</w:t>
      </w:r>
    </w:p>
    <w:p w:rsidR="007B21D3" w:rsidRDefault="00EA7DB4">
      <w:pPr>
        <w:pStyle w:val="BodyText"/>
        <w:spacing w:before="32" w:line="278" w:lineRule="auto"/>
        <w:ind w:right="1156"/>
      </w:pPr>
      <w:r>
        <w:rPr>
          <w:b/>
        </w:rPr>
        <w:t xml:space="preserve">MADDE 28 – </w:t>
      </w:r>
      <w:r>
        <w:t>(1) Bu Kanun hükümlerinin uygulanmasında; zorunlu kamu hizmeti, eğitim ve sağlık nedenleri hariç, bir yılda toplam alt</w:t>
      </w:r>
      <w:r>
        <w:t>ı ayı geçen veya son beş yıl içinde toplam bir yılı aşan Türkiye dışında kalışlar ikamette kesinti sayılır. İkamet süresinde kesintisi olanların ikamet izni başvurularında veya başka bir ikamet iznine geçişlerinde, önceki izin süreleri hesaba katılmaz.</w:t>
      </w:r>
    </w:p>
    <w:p w:rsidR="007B21D3" w:rsidRDefault="00EA7DB4">
      <w:pPr>
        <w:pStyle w:val="BodyText"/>
        <w:spacing w:line="278" w:lineRule="auto"/>
        <w:ind w:right="1159"/>
      </w:pPr>
      <w:r>
        <w:t>(2)</w:t>
      </w:r>
      <w:r>
        <w:t xml:space="preserve"> Kesintisiz ikamet izin sürelerinin hesaplanmasında, öğrenci ikamet izinlerinin yarısı, diğer ikamet izinlerinin ise tamamı</w:t>
      </w:r>
      <w:r>
        <w:rPr>
          <w:spacing w:val="-1"/>
        </w:rPr>
        <w:t xml:space="preserve"> </w:t>
      </w:r>
      <w:r>
        <w:t>sayılır.</w:t>
      </w:r>
    </w:p>
    <w:p w:rsidR="007B21D3" w:rsidRDefault="00EA7DB4">
      <w:pPr>
        <w:pStyle w:val="Heading1"/>
      </w:pPr>
      <w:r>
        <w:t>İkamet izinleri arasında</w:t>
      </w:r>
      <w:r>
        <w:rPr>
          <w:spacing w:val="-11"/>
        </w:rPr>
        <w:t xml:space="preserve"> </w:t>
      </w:r>
      <w:r>
        <w:t>geçişler</w:t>
      </w:r>
    </w:p>
    <w:p w:rsidR="007B21D3" w:rsidRDefault="00EA7DB4">
      <w:pPr>
        <w:pStyle w:val="BodyText"/>
        <w:spacing w:before="33" w:line="278" w:lineRule="auto"/>
        <w:ind w:right="1157"/>
      </w:pPr>
      <w:r>
        <w:rPr>
          <w:b/>
        </w:rPr>
        <w:t xml:space="preserve">MADDE 29 – </w:t>
      </w:r>
      <w:r>
        <w:t>(1) Yabancılar, ikamet izninin verilmesine esas olan gerekçenin sona ermesi ve</w:t>
      </w:r>
      <w:r>
        <w:t>ya farklı bir gerekçenin ortaya çıkması hâlinde, yeni kalış amacına uygun ikamet izni talebinde bulunabilir.</w:t>
      </w:r>
    </w:p>
    <w:p w:rsidR="007B21D3" w:rsidRDefault="00EA7DB4">
      <w:pPr>
        <w:pStyle w:val="BodyText"/>
        <w:spacing w:line="207" w:lineRule="exact"/>
        <w:ind w:left="886" w:firstLine="0"/>
      </w:pPr>
      <w:r>
        <w:t>(2) İkamet izinleri arasındaki geçişlere ilişkin usul ve esaslar yönetmelikle düzenlenir.</w:t>
      </w:r>
    </w:p>
    <w:p w:rsidR="007B21D3" w:rsidRDefault="00EA7DB4">
      <w:pPr>
        <w:pStyle w:val="Heading1"/>
        <w:spacing w:before="33"/>
      </w:pPr>
      <w:r>
        <w:t>İkamet izni çeşitleri</w:t>
      </w:r>
    </w:p>
    <w:p w:rsidR="007B21D3" w:rsidRDefault="00EA7DB4">
      <w:pPr>
        <w:spacing w:before="33"/>
        <w:ind w:left="886"/>
        <w:jc w:val="both"/>
        <w:rPr>
          <w:sz w:val="18"/>
        </w:rPr>
      </w:pPr>
      <w:r>
        <w:rPr>
          <w:b/>
          <w:sz w:val="18"/>
        </w:rPr>
        <w:t xml:space="preserve">MADDE 30 – </w:t>
      </w:r>
      <w:r>
        <w:rPr>
          <w:sz w:val="18"/>
        </w:rPr>
        <w:t>(1) İkamet izni çeşitler</w:t>
      </w:r>
      <w:r>
        <w:rPr>
          <w:sz w:val="18"/>
        </w:rPr>
        <w:t>i şunlardır:</w:t>
      </w:r>
    </w:p>
    <w:p w:rsidR="007B21D3" w:rsidRDefault="00EA7DB4">
      <w:pPr>
        <w:pStyle w:val="ListParagraph"/>
        <w:numPr>
          <w:ilvl w:val="0"/>
          <w:numId w:val="78"/>
        </w:numPr>
        <w:tabs>
          <w:tab w:val="left" w:pos="1071"/>
        </w:tabs>
        <w:spacing w:before="33"/>
        <w:rPr>
          <w:sz w:val="18"/>
        </w:rPr>
      </w:pPr>
      <w:r>
        <w:rPr>
          <w:sz w:val="18"/>
        </w:rPr>
        <w:t>Kısa dönem ikamet</w:t>
      </w:r>
      <w:r>
        <w:rPr>
          <w:spacing w:val="-5"/>
          <w:sz w:val="18"/>
        </w:rPr>
        <w:t xml:space="preserve"> </w:t>
      </w:r>
      <w:r>
        <w:rPr>
          <w:sz w:val="18"/>
        </w:rPr>
        <w:t>izni</w:t>
      </w:r>
    </w:p>
    <w:p w:rsidR="007B21D3" w:rsidRDefault="00EA7DB4">
      <w:pPr>
        <w:pStyle w:val="ListParagraph"/>
        <w:numPr>
          <w:ilvl w:val="0"/>
          <w:numId w:val="78"/>
        </w:numPr>
        <w:tabs>
          <w:tab w:val="left" w:pos="1083"/>
        </w:tabs>
        <w:spacing w:before="33"/>
        <w:ind w:left="1082" w:hanging="197"/>
        <w:rPr>
          <w:sz w:val="18"/>
        </w:rPr>
      </w:pPr>
      <w:r>
        <w:rPr>
          <w:sz w:val="18"/>
        </w:rPr>
        <w:t>Aile ikamet</w:t>
      </w:r>
      <w:r>
        <w:rPr>
          <w:spacing w:val="-2"/>
          <w:sz w:val="18"/>
        </w:rPr>
        <w:t xml:space="preserve"> </w:t>
      </w:r>
      <w:r>
        <w:rPr>
          <w:sz w:val="18"/>
        </w:rPr>
        <w:t>izni</w:t>
      </w:r>
    </w:p>
    <w:p w:rsidR="007B21D3" w:rsidRDefault="00EA7DB4">
      <w:pPr>
        <w:pStyle w:val="ListParagraph"/>
        <w:numPr>
          <w:ilvl w:val="0"/>
          <w:numId w:val="78"/>
        </w:numPr>
        <w:tabs>
          <w:tab w:val="left" w:pos="1071"/>
        </w:tabs>
        <w:spacing w:before="34"/>
        <w:rPr>
          <w:sz w:val="18"/>
        </w:rPr>
      </w:pPr>
      <w:r>
        <w:rPr>
          <w:sz w:val="18"/>
        </w:rPr>
        <w:t>Öğrenci ikamet</w:t>
      </w:r>
      <w:r>
        <w:rPr>
          <w:spacing w:val="-1"/>
          <w:sz w:val="18"/>
        </w:rPr>
        <w:t xml:space="preserve"> </w:t>
      </w:r>
      <w:r>
        <w:rPr>
          <w:sz w:val="18"/>
        </w:rPr>
        <w:t>izni</w:t>
      </w:r>
    </w:p>
    <w:p w:rsidR="007B21D3" w:rsidRDefault="007B21D3">
      <w:pPr>
        <w:rPr>
          <w:sz w:val="18"/>
        </w:rPr>
        <w:sectPr w:rsidR="007B21D3">
          <w:headerReference w:type="default" r:id="rId11"/>
          <w:pgSz w:w="11910" w:h="16850"/>
          <w:pgMar w:top="1360" w:right="1680" w:bottom="280" w:left="1680" w:header="1130" w:footer="0" w:gutter="0"/>
          <w:pgNumType w:start="12026"/>
          <w:cols w:space="708"/>
        </w:sectPr>
      </w:pPr>
    </w:p>
    <w:p w:rsidR="007B21D3" w:rsidRDefault="007B21D3">
      <w:pPr>
        <w:pStyle w:val="BodyText"/>
        <w:spacing w:before="11"/>
        <w:ind w:left="0" w:firstLine="0"/>
        <w:jc w:val="left"/>
        <w:rPr>
          <w:sz w:val="14"/>
        </w:rPr>
      </w:pPr>
    </w:p>
    <w:p w:rsidR="007B21D3" w:rsidRDefault="00EA7DB4">
      <w:pPr>
        <w:pStyle w:val="BodyText"/>
        <w:spacing w:before="92"/>
        <w:ind w:left="886" w:firstLine="0"/>
        <w:jc w:val="left"/>
      </w:pPr>
      <w:r>
        <w:t>ç) Uzun dönem ikamet izni</w:t>
      </w:r>
    </w:p>
    <w:p w:rsidR="007B21D3" w:rsidRDefault="00EA7DB4">
      <w:pPr>
        <w:pStyle w:val="ListParagraph"/>
        <w:numPr>
          <w:ilvl w:val="0"/>
          <w:numId w:val="78"/>
        </w:numPr>
        <w:tabs>
          <w:tab w:val="left" w:pos="1083"/>
        </w:tabs>
        <w:spacing w:before="33"/>
        <w:ind w:left="1082" w:hanging="197"/>
        <w:rPr>
          <w:sz w:val="18"/>
        </w:rPr>
      </w:pPr>
      <w:r>
        <w:rPr>
          <w:sz w:val="18"/>
        </w:rPr>
        <w:t>İnsani ikamet</w:t>
      </w:r>
      <w:r>
        <w:rPr>
          <w:spacing w:val="-3"/>
          <w:sz w:val="18"/>
        </w:rPr>
        <w:t xml:space="preserve"> </w:t>
      </w:r>
      <w:r>
        <w:rPr>
          <w:sz w:val="18"/>
        </w:rPr>
        <w:t>izni</w:t>
      </w:r>
    </w:p>
    <w:p w:rsidR="007B21D3" w:rsidRDefault="00EA7DB4">
      <w:pPr>
        <w:pStyle w:val="ListParagraph"/>
        <w:numPr>
          <w:ilvl w:val="0"/>
          <w:numId w:val="78"/>
        </w:numPr>
        <w:tabs>
          <w:tab w:val="left" w:pos="1071"/>
        </w:tabs>
        <w:spacing w:before="33"/>
        <w:rPr>
          <w:sz w:val="18"/>
        </w:rPr>
      </w:pPr>
      <w:r>
        <w:rPr>
          <w:sz w:val="18"/>
        </w:rPr>
        <w:t>İnsan ticareti mağduru ikamet</w:t>
      </w:r>
      <w:r>
        <w:rPr>
          <w:spacing w:val="3"/>
          <w:sz w:val="18"/>
        </w:rPr>
        <w:t xml:space="preserve"> </w:t>
      </w:r>
      <w:r>
        <w:rPr>
          <w:sz w:val="18"/>
        </w:rPr>
        <w:t>izni</w:t>
      </w:r>
    </w:p>
    <w:p w:rsidR="007B21D3" w:rsidRDefault="00EA7DB4">
      <w:pPr>
        <w:pStyle w:val="Heading1"/>
        <w:spacing w:before="33"/>
        <w:jc w:val="left"/>
      </w:pPr>
      <w:r>
        <w:t>Kısa dönem ikamet izni</w:t>
      </w:r>
    </w:p>
    <w:p w:rsidR="007B21D3" w:rsidRDefault="00EA7DB4">
      <w:pPr>
        <w:pStyle w:val="BodyText"/>
        <w:spacing w:before="33"/>
        <w:ind w:left="886" w:firstLine="0"/>
        <w:jc w:val="left"/>
      </w:pPr>
      <w:r>
        <w:rPr>
          <w:b/>
        </w:rPr>
        <w:t xml:space="preserve">MADDE 31 – </w:t>
      </w:r>
      <w:r>
        <w:t>(1) Aşağıda belirtilen yabancılara kısa dönem ikamet izni verilebilir:</w:t>
      </w:r>
    </w:p>
    <w:p w:rsidR="007B21D3" w:rsidRDefault="00EA7DB4">
      <w:pPr>
        <w:pStyle w:val="ListParagraph"/>
        <w:numPr>
          <w:ilvl w:val="0"/>
          <w:numId w:val="77"/>
        </w:numPr>
        <w:tabs>
          <w:tab w:val="left" w:pos="1071"/>
        </w:tabs>
        <w:spacing w:before="33"/>
        <w:rPr>
          <w:sz w:val="18"/>
        </w:rPr>
      </w:pPr>
      <w:r>
        <w:rPr>
          <w:sz w:val="18"/>
        </w:rPr>
        <w:t>Bilimsel araştırma amacıyla gelecekler</w:t>
      </w:r>
    </w:p>
    <w:p w:rsidR="007B21D3" w:rsidRDefault="00EA7DB4">
      <w:pPr>
        <w:pStyle w:val="ListParagraph"/>
        <w:numPr>
          <w:ilvl w:val="0"/>
          <w:numId w:val="77"/>
        </w:numPr>
        <w:tabs>
          <w:tab w:val="left" w:pos="1083"/>
        </w:tabs>
        <w:spacing w:before="33"/>
        <w:ind w:left="1082" w:hanging="197"/>
        <w:rPr>
          <w:sz w:val="18"/>
        </w:rPr>
      </w:pPr>
      <w:r>
        <w:rPr>
          <w:sz w:val="18"/>
        </w:rPr>
        <w:t>Türkiye’de taşınmaz malı bulunanlar</w:t>
      </w:r>
    </w:p>
    <w:p w:rsidR="007B21D3" w:rsidRDefault="00EA7DB4">
      <w:pPr>
        <w:pStyle w:val="ListParagraph"/>
        <w:numPr>
          <w:ilvl w:val="0"/>
          <w:numId w:val="77"/>
        </w:numPr>
        <w:tabs>
          <w:tab w:val="left" w:pos="1071"/>
        </w:tabs>
        <w:spacing w:before="33"/>
        <w:rPr>
          <w:sz w:val="18"/>
        </w:rPr>
      </w:pPr>
      <w:r>
        <w:rPr>
          <w:sz w:val="18"/>
        </w:rPr>
        <w:t>Ticari bağlantı veya iş</w:t>
      </w:r>
      <w:r>
        <w:rPr>
          <w:spacing w:val="-2"/>
          <w:sz w:val="18"/>
        </w:rPr>
        <w:t xml:space="preserve"> </w:t>
      </w:r>
      <w:r>
        <w:rPr>
          <w:sz w:val="18"/>
        </w:rPr>
        <w:t>kuracaklar</w:t>
      </w:r>
    </w:p>
    <w:p w:rsidR="007B21D3" w:rsidRDefault="00EA7DB4">
      <w:pPr>
        <w:pStyle w:val="BodyText"/>
        <w:spacing w:before="33"/>
        <w:ind w:left="886" w:firstLine="0"/>
        <w:jc w:val="left"/>
      </w:pPr>
      <w:r>
        <w:t>ç) Hizmet içi eğitim programlarına katılacaklar</w:t>
      </w:r>
    </w:p>
    <w:p w:rsidR="007B21D3" w:rsidRDefault="00EA7DB4">
      <w:pPr>
        <w:pStyle w:val="ListParagraph"/>
        <w:numPr>
          <w:ilvl w:val="0"/>
          <w:numId w:val="77"/>
        </w:numPr>
        <w:tabs>
          <w:tab w:val="left" w:pos="1105"/>
        </w:tabs>
        <w:spacing w:before="33" w:line="278" w:lineRule="auto"/>
        <w:ind w:left="319" w:right="1159" w:firstLine="566"/>
        <w:rPr>
          <w:sz w:val="18"/>
        </w:rPr>
      </w:pPr>
      <w:r>
        <w:rPr>
          <w:sz w:val="18"/>
        </w:rPr>
        <w:t>Türkiye Cumhuriyeti’nin taraf olduğu anlaşmalar ya da öğrenci değişim programları çerçevesinde eğitim veya benzeri amaçlarla</w:t>
      </w:r>
      <w:r>
        <w:rPr>
          <w:spacing w:val="-5"/>
          <w:sz w:val="18"/>
        </w:rPr>
        <w:t xml:space="preserve"> </w:t>
      </w:r>
      <w:r>
        <w:rPr>
          <w:sz w:val="18"/>
        </w:rPr>
        <w:t>gelecekler</w:t>
      </w:r>
    </w:p>
    <w:p w:rsidR="007B21D3" w:rsidRDefault="00EA7DB4">
      <w:pPr>
        <w:pStyle w:val="ListParagraph"/>
        <w:numPr>
          <w:ilvl w:val="0"/>
          <w:numId w:val="77"/>
        </w:numPr>
        <w:tabs>
          <w:tab w:val="left" w:pos="1071"/>
        </w:tabs>
        <w:rPr>
          <w:sz w:val="18"/>
        </w:rPr>
      </w:pPr>
      <w:r>
        <w:rPr>
          <w:sz w:val="18"/>
        </w:rPr>
        <w:t>Turizm amaçlı</w:t>
      </w:r>
      <w:r>
        <w:rPr>
          <w:spacing w:val="-4"/>
          <w:sz w:val="18"/>
        </w:rPr>
        <w:t xml:space="preserve"> </w:t>
      </w:r>
      <w:r>
        <w:rPr>
          <w:sz w:val="18"/>
        </w:rPr>
        <w:t>kalacaklar</w:t>
      </w:r>
    </w:p>
    <w:p w:rsidR="007B21D3" w:rsidRDefault="00EA7DB4">
      <w:pPr>
        <w:pStyle w:val="ListParagraph"/>
        <w:numPr>
          <w:ilvl w:val="0"/>
          <w:numId w:val="77"/>
        </w:numPr>
        <w:tabs>
          <w:tab w:val="left" w:pos="1078"/>
        </w:tabs>
        <w:spacing w:before="33" w:line="278" w:lineRule="auto"/>
        <w:ind w:left="319" w:right="1155" w:firstLine="566"/>
        <w:rPr>
          <w:sz w:val="18"/>
        </w:rPr>
      </w:pPr>
      <w:r>
        <w:rPr>
          <w:sz w:val="18"/>
        </w:rPr>
        <w:t>Kamu sağlığına tehdit olarak nitelendirilen hastalıklardan birini taşımamak kaydıyla tedavi</w:t>
      </w:r>
      <w:r>
        <w:rPr>
          <w:spacing w:val="-1"/>
          <w:sz w:val="18"/>
        </w:rPr>
        <w:t xml:space="preserve"> </w:t>
      </w:r>
      <w:r>
        <w:rPr>
          <w:sz w:val="18"/>
        </w:rPr>
        <w:t>gör</w:t>
      </w:r>
      <w:r>
        <w:rPr>
          <w:sz w:val="18"/>
        </w:rPr>
        <w:t>ecekler</w:t>
      </w:r>
    </w:p>
    <w:p w:rsidR="007B21D3" w:rsidRDefault="00EA7DB4">
      <w:pPr>
        <w:pStyle w:val="ListParagraph"/>
        <w:numPr>
          <w:ilvl w:val="0"/>
          <w:numId w:val="77"/>
        </w:numPr>
        <w:tabs>
          <w:tab w:val="left" w:pos="1133"/>
        </w:tabs>
        <w:spacing w:line="278" w:lineRule="auto"/>
        <w:ind w:left="319" w:right="1160" w:firstLine="566"/>
        <w:rPr>
          <w:sz w:val="18"/>
        </w:rPr>
      </w:pPr>
      <w:r>
        <w:rPr>
          <w:sz w:val="18"/>
        </w:rPr>
        <w:t>Adli veya idari makamların talep veya kararına bağlı olarak Türkiye’de kalması gerekenler</w:t>
      </w:r>
    </w:p>
    <w:p w:rsidR="007B21D3" w:rsidRDefault="00EA7DB4">
      <w:pPr>
        <w:pStyle w:val="BodyText"/>
        <w:ind w:left="886" w:firstLine="0"/>
        <w:jc w:val="left"/>
      </w:pPr>
      <w:r>
        <w:t>ğ) Aile ikamet izninden kısa dönem ikamet iznine geçenler</w:t>
      </w:r>
    </w:p>
    <w:p w:rsidR="007B21D3" w:rsidRDefault="00EA7DB4">
      <w:pPr>
        <w:pStyle w:val="ListParagraph"/>
        <w:numPr>
          <w:ilvl w:val="0"/>
          <w:numId w:val="77"/>
        </w:numPr>
        <w:tabs>
          <w:tab w:val="left" w:pos="1083"/>
        </w:tabs>
        <w:spacing w:before="34"/>
        <w:ind w:left="1082" w:hanging="197"/>
        <w:rPr>
          <w:sz w:val="18"/>
        </w:rPr>
      </w:pPr>
      <w:r>
        <w:rPr>
          <w:sz w:val="18"/>
        </w:rPr>
        <w:t>Türkçe öğrenme kurslarına</w:t>
      </w:r>
      <w:r>
        <w:rPr>
          <w:spacing w:val="-4"/>
          <w:sz w:val="18"/>
        </w:rPr>
        <w:t xml:space="preserve"> </w:t>
      </w:r>
      <w:r>
        <w:rPr>
          <w:sz w:val="18"/>
        </w:rPr>
        <w:t>katılacaklar</w:t>
      </w:r>
    </w:p>
    <w:p w:rsidR="007B21D3" w:rsidRDefault="00EA7DB4">
      <w:pPr>
        <w:pStyle w:val="BodyText"/>
        <w:spacing w:before="33"/>
        <w:ind w:left="886" w:firstLine="0"/>
        <w:jc w:val="left"/>
      </w:pPr>
      <w:r>
        <w:t xml:space="preserve">ı) Kamu kurumları aracılığıyla Türkiye’de eğitim, araştırma, </w:t>
      </w:r>
      <w:r>
        <w:t>staj ve kurslara katılacaklar</w:t>
      </w:r>
    </w:p>
    <w:p w:rsidR="007B21D3" w:rsidRDefault="00EA7DB4">
      <w:pPr>
        <w:pStyle w:val="ListParagraph"/>
        <w:numPr>
          <w:ilvl w:val="0"/>
          <w:numId w:val="77"/>
        </w:numPr>
        <w:tabs>
          <w:tab w:val="left" w:pos="1064"/>
        </w:tabs>
        <w:spacing w:before="33" w:line="278" w:lineRule="auto"/>
        <w:ind w:left="319" w:right="1155" w:firstLine="566"/>
        <w:jc w:val="both"/>
        <w:rPr>
          <w:sz w:val="18"/>
        </w:rPr>
      </w:pPr>
      <w:r>
        <w:rPr>
          <w:sz w:val="18"/>
        </w:rPr>
        <w:t>Türkiye’de yükseköğrenimini tamamlayanlardan mezuniyet tarihinden itibaren altı ay içinde müracaat</w:t>
      </w:r>
      <w:r>
        <w:rPr>
          <w:spacing w:val="-2"/>
          <w:sz w:val="18"/>
        </w:rPr>
        <w:t xml:space="preserve"> </w:t>
      </w:r>
      <w:r>
        <w:rPr>
          <w:sz w:val="18"/>
        </w:rPr>
        <w:t>edenler</w:t>
      </w:r>
    </w:p>
    <w:p w:rsidR="007B21D3" w:rsidRDefault="00EA7DB4">
      <w:pPr>
        <w:pStyle w:val="ListParagraph"/>
        <w:numPr>
          <w:ilvl w:val="0"/>
          <w:numId w:val="77"/>
        </w:numPr>
        <w:tabs>
          <w:tab w:val="left" w:pos="1126"/>
        </w:tabs>
        <w:spacing w:line="278" w:lineRule="auto"/>
        <w:ind w:left="319" w:right="1152" w:firstLine="566"/>
        <w:jc w:val="both"/>
        <w:rPr>
          <w:sz w:val="18"/>
        </w:rPr>
      </w:pPr>
      <w:r>
        <w:rPr>
          <w:b/>
          <w:sz w:val="18"/>
        </w:rPr>
        <w:t xml:space="preserve">(Ek: 28/7/2016-6735/27 md.) </w:t>
      </w:r>
      <w:r>
        <w:rPr>
          <w:sz w:val="18"/>
        </w:rPr>
        <w:t>Türkiye’de çalışmayan ancak Cumhurbaşkanınca belirlenecek kapsam ve tutarda yatırım yapacaklar ile bunların yabancı eşi, kendisinin ve eşinin ergin olmayan veya bağımlı yabancı çocuğu</w:t>
      </w:r>
      <w:r>
        <w:rPr>
          <w:spacing w:val="5"/>
          <w:sz w:val="18"/>
        </w:rPr>
        <w:t xml:space="preserve"> </w:t>
      </w:r>
      <w:r>
        <w:rPr>
          <w:sz w:val="18"/>
          <w:vertAlign w:val="superscript"/>
        </w:rPr>
        <w:t>(1)</w:t>
      </w:r>
    </w:p>
    <w:p w:rsidR="007B21D3" w:rsidRDefault="00EA7DB4">
      <w:pPr>
        <w:pStyle w:val="ListParagraph"/>
        <w:numPr>
          <w:ilvl w:val="0"/>
          <w:numId w:val="77"/>
        </w:numPr>
        <w:tabs>
          <w:tab w:val="left" w:pos="1081"/>
        </w:tabs>
        <w:spacing w:line="207" w:lineRule="exact"/>
        <w:ind w:left="1080" w:hanging="195"/>
        <w:jc w:val="both"/>
        <w:rPr>
          <w:sz w:val="18"/>
        </w:rPr>
      </w:pPr>
      <w:r>
        <w:rPr>
          <w:b/>
          <w:sz w:val="18"/>
        </w:rPr>
        <w:t xml:space="preserve">(Ek: 28/7/2016-6735/27 md.) </w:t>
      </w:r>
      <w:r>
        <w:rPr>
          <w:sz w:val="18"/>
        </w:rPr>
        <w:t>Kuzey Kıbrıs Türk Cumhuriyeti</w:t>
      </w:r>
      <w:r>
        <w:rPr>
          <w:spacing w:val="-6"/>
          <w:sz w:val="18"/>
        </w:rPr>
        <w:t xml:space="preserve"> </w:t>
      </w:r>
      <w:r>
        <w:rPr>
          <w:sz w:val="18"/>
        </w:rPr>
        <w:t>vatandaşla</w:t>
      </w:r>
      <w:r>
        <w:rPr>
          <w:sz w:val="18"/>
        </w:rPr>
        <w:t>rı</w:t>
      </w:r>
    </w:p>
    <w:p w:rsidR="007B21D3" w:rsidRDefault="00EA7DB4">
      <w:pPr>
        <w:pStyle w:val="ListParagraph"/>
        <w:numPr>
          <w:ilvl w:val="0"/>
          <w:numId w:val="76"/>
        </w:numPr>
        <w:tabs>
          <w:tab w:val="left" w:pos="1148"/>
        </w:tabs>
        <w:spacing w:before="32" w:line="278" w:lineRule="auto"/>
        <w:ind w:right="1157" w:firstLine="566"/>
        <w:rPr>
          <w:sz w:val="18"/>
        </w:rPr>
      </w:pPr>
      <w:r>
        <w:rPr>
          <w:b/>
          <w:sz w:val="18"/>
        </w:rPr>
        <w:t xml:space="preserve">(Değişik: 28/7/2016-6735/27 md.) </w:t>
      </w:r>
      <w:r>
        <w:rPr>
          <w:sz w:val="18"/>
        </w:rPr>
        <w:t>Kısa dönem ikamet izni, birinci fıkranın (j) ve (k) bentleri hariç olmak üzere, her defasında en fazla ikişer yıllık sürelerle</w:t>
      </w:r>
      <w:r>
        <w:rPr>
          <w:spacing w:val="-10"/>
          <w:sz w:val="18"/>
        </w:rPr>
        <w:t xml:space="preserve"> </w:t>
      </w:r>
      <w:r>
        <w:rPr>
          <w:sz w:val="18"/>
        </w:rPr>
        <w:t>verilebilir.</w:t>
      </w:r>
    </w:p>
    <w:p w:rsidR="007B21D3" w:rsidRDefault="00EA7DB4">
      <w:pPr>
        <w:pStyle w:val="ListParagraph"/>
        <w:numPr>
          <w:ilvl w:val="0"/>
          <w:numId w:val="76"/>
        </w:numPr>
        <w:tabs>
          <w:tab w:val="left" w:pos="1201"/>
        </w:tabs>
        <w:spacing w:line="278" w:lineRule="auto"/>
        <w:ind w:right="1159" w:firstLine="566"/>
        <w:rPr>
          <w:sz w:val="18"/>
        </w:rPr>
      </w:pPr>
      <w:r>
        <w:rPr>
          <w:sz w:val="18"/>
        </w:rPr>
        <w:t>Birinci fıkranın (h) bendi kapsamında verilen ikamet izinleri en fazla iki defa verilebilir.</w:t>
      </w:r>
    </w:p>
    <w:p w:rsidR="007B21D3" w:rsidRDefault="00EA7DB4">
      <w:pPr>
        <w:pStyle w:val="ListParagraph"/>
        <w:numPr>
          <w:ilvl w:val="0"/>
          <w:numId w:val="76"/>
        </w:numPr>
        <w:tabs>
          <w:tab w:val="left" w:pos="1145"/>
        </w:tabs>
        <w:spacing w:line="278" w:lineRule="auto"/>
        <w:ind w:right="1158" w:firstLine="566"/>
        <w:rPr>
          <w:sz w:val="18"/>
        </w:rPr>
      </w:pPr>
      <w:r>
        <w:rPr>
          <w:sz w:val="18"/>
        </w:rPr>
        <w:t>Birinci fıkranın (i) bendi kapsamında verilen ikamet izinleri, bir defaya mahsus olmak üzere en fazla bir yıl süreli</w:t>
      </w:r>
      <w:r>
        <w:rPr>
          <w:spacing w:val="2"/>
          <w:sz w:val="18"/>
        </w:rPr>
        <w:t xml:space="preserve"> </w:t>
      </w:r>
      <w:r>
        <w:rPr>
          <w:sz w:val="18"/>
        </w:rPr>
        <w:t>verilebilir.</w:t>
      </w:r>
    </w:p>
    <w:p w:rsidR="007B21D3" w:rsidRDefault="00EA7DB4">
      <w:pPr>
        <w:pStyle w:val="ListParagraph"/>
        <w:numPr>
          <w:ilvl w:val="0"/>
          <w:numId w:val="76"/>
        </w:numPr>
        <w:tabs>
          <w:tab w:val="left" w:pos="1160"/>
        </w:tabs>
        <w:spacing w:line="278" w:lineRule="auto"/>
        <w:ind w:right="1156" w:firstLine="566"/>
        <w:rPr>
          <w:sz w:val="18"/>
        </w:rPr>
      </w:pPr>
      <w:r>
        <w:rPr>
          <w:b/>
          <w:sz w:val="18"/>
        </w:rPr>
        <w:t xml:space="preserve">(Ek: 28/7/2016-6735/27 md.) </w:t>
      </w:r>
      <w:r>
        <w:rPr>
          <w:sz w:val="18"/>
        </w:rPr>
        <w:t>Birin</w:t>
      </w:r>
      <w:r>
        <w:rPr>
          <w:sz w:val="18"/>
        </w:rPr>
        <w:t>ci fıkranın (j) ve (k) bentleri kapsamında verilen ikamet izinleri en fazla beşer yıllık sürelerle verilebilir.</w:t>
      </w:r>
    </w:p>
    <w:p w:rsidR="007B21D3" w:rsidRDefault="00EA7DB4">
      <w:pPr>
        <w:pStyle w:val="Heading1"/>
        <w:jc w:val="left"/>
      </w:pPr>
      <w:r>
        <w:t>Kısa dönem ikamet izninin şartları</w:t>
      </w:r>
    </w:p>
    <w:p w:rsidR="007B21D3" w:rsidRDefault="00EA7DB4">
      <w:pPr>
        <w:pStyle w:val="BodyText"/>
        <w:spacing w:before="33"/>
        <w:ind w:left="886" w:firstLine="0"/>
        <w:jc w:val="left"/>
      </w:pPr>
      <w:r>
        <w:rPr>
          <w:b/>
        </w:rPr>
        <w:t xml:space="preserve">MADDE 32 – </w:t>
      </w:r>
      <w:r>
        <w:t>(1) Kısa dönem ikamet izinlerinin verilmesinde aşağıdaki şartlar aranır:</w:t>
      </w:r>
    </w:p>
    <w:p w:rsidR="007B21D3" w:rsidRDefault="00EA7DB4">
      <w:pPr>
        <w:pStyle w:val="ListParagraph"/>
        <w:numPr>
          <w:ilvl w:val="0"/>
          <w:numId w:val="75"/>
        </w:numPr>
        <w:tabs>
          <w:tab w:val="left" w:pos="1114"/>
        </w:tabs>
        <w:spacing w:before="33" w:line="278" w:lineRule="auto"/>
        <w:ind w:right="1158" w:firstLine="566"/>
        <w:rPr>
          <w:sz w:val="18"/>
        </w:rPr>
      </w:pPr>
      <w:r>
        <w:rPr>
          <w:sz w:val="18"/>
        </w:rPr>
        <w:t>31 inci maddenin birinci fıkrasında sayılan gerekçelerden biri veya birkaçını ileri sürerek talepte bulunmak ve bu talebiyle ilgili bilgi ve belgeleri ibraz</w:t>
      </w:r>
      <w:r>
        <w:rPr>
          <w:spacing w:val="-8"/>
          <w:sz w:val="18"/>
        </w:rPr>
        <w:t xml:space="preserve"> </w:t>
      </w:r>
      <w:r>
        <w:rPr>
          <w:sz w:val="18"/>
        </w:rPr>
        <w:t>etmek</w:t>
      </w:r>
    </w:p>
    <w:p w:rsidR="007B21D3" w:rsidRDefault="00EA7DB4">
      <w:pPr>
        <w:pStyle w:val="ListParagraph"/>
        <w:numPr>
          <w:ilvl w:val="0"/>
          <w:numId w:val="75"/>
        </w:numPr>
        <w:tabs>
          <w:tab w:val="left" w:pos="1083"/>
        </w:tabs>
        <w:ind w:left="1082" w:hanging="197"/>
        <w:rPr>
          <w:sz w:val="18"/>
        </w:rPr>
      </w:pPr>
      <w:r>
        <w:rPr>
          <w:sz w:val="18"/>
        </w:rPr>
        <w:t>7 nci madde kapsamına</w:t>
      </w:r>
      <w:r>
        <w:rPr>
          <w:spacing w:val="-4"/>
          <w:sz w:val="18"/>
        </w:rPr>
        <w:t xml:space="preserve"> </w:t>
      </w:r>
      <w:r>
        <w:rPr>
          <w:sz w:val="18"/>
        </w:rPr>
        <w:t>girmemek</w:t>
      </w:r>
    </w:p>
    <w:p w:rsidR="007B21D3" w:rsidRDefault="00EA7DB4">
      <w:pPr>
        <w:pStyle w:val="BodyText"/>
        <w:spacing w:before="33"/>
        <w:ind w:firstLine="0"/>
        <w:jc w:val="left"/>
      </w:pPr>
      <w:r>
        <w:t>–––––––––––––––––––</w:t>
      </w:r>
    </w:p>
    <w:p w:rsidR="007B21D3" w:rsidRDefault="00EA7DB4">
      <w:pPr>
        <w:pStyle w:val="ListParagraph"/>
        <w:numPr>
          <w:ilvl w:val="0"/>
          <w:numId w:val="74"/>
        </w:numPr>
        <w:tabs>
          <w:tab w:val="left" w:pos="550"/>
        </w:tabs>
        <w:spacing w:before="52" w:line="312" w:lineRule="auto"/>
        <w:ind w:right="1149" w:firstLine="0"/>
        <w:jc w:val="left"/>
        <w:rPr>
          <w:i/>
          <w:sz w:val="16"/>
        </w:rPr>
      </w:pPr>
      <w:r>
        <w:rPr>
          <w:i/>
          <w:sz w:val="16"/>
        </w:rPr>
        <w:t>2/7/2018 tarihli 703 sayılı KHK’nin 71 inc</w:t>
      </w:r>
      <w:r>
        <w:rPr>
          <w:i/>
          <w:sz w:val="16"/>
        </w:rPr>
        <w:t>i maddesiyle, bu bentte yer alan “Bakanlar Kurulunca” ibaresi “Cumhurbaşkanınca” şeklinde</w:t>
      </w:r>
      <w:r>
        <w:rPr>
          <w:i/>
          <w:spacing w:val="-3"/>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ListParagraph"/>
        <w:numPr>
          <w:ilvl w:val="0"/>
          <w:numId w:val="75"/>
        </w:numPr>
        <w:tabs>
          <w:tab w:val="left" w:pos="1071"/>
        </w:tabs>
        <w:spacing w:before="92"/>
        <w:ind w:left="1070" w:hanging="185"/>
        <w:jc w:val="both"/>
        <w:rPr>
          <w:sz w:val="18"/>
        </w:rPr>
      </w:pPr>
      <w:r>
        <w:rPr>
          <w:sz w:val="18"/>
        </w:rPr>
        <w:t>Genel sağlık ve güvenlik standartlarına uygun barınma şartlarına sahip</w:t>
      </w:r>
      <w:r>
        <w:rPr>
          <w:spacing w:val="-11"/>
          <w:sz w:val="18"/>
        </w:rPr>
        <w:t xml:space="preserve"> </w:t>
      </w:r>
      <w:r>
        <w:rPr>
          <w:sz w:val="18"/>
        </w:rPr>
        <w:t>olmak</w:t>
      </w:r>
    </w:p>
    <w:p w:rsidR="007B21D3" w:rsidRDefault="00EA7DB4">
      <w:pPr>
        <w:pStyle w:val="BodyText"/>
        <w:spacing w:before="33" w:line="278" w:lineRule="auto"/>
        <w:ind w:right="1161"/>
      </w:pPr>
      <w:r>
        <w:t xml:space="preserve">ç) İstenilmesi hâlinde, vatandaşı olduğu veya yasal </w:t>
      </w:r>
      <w:r>
        <w:t>olarak ikamet ettiği ülkenin yetkili makamları tarafından düzenlenmiş adli sicil kaydını gösteren belgeyi sunmak</w:t>
      </w:r>
    </w:p>
    <w:p w:rsidR="007B21D3" w:rsidRDefault="00EA7DB4">
      <w:pPr>
        <w:pStyle w:val="ListParagraph"/>
        <w:numPr>
          <w:ilvl w:val="0"/>
          <w:numId w:val="75"/>
        </w:numPr>
        <w:tabs>
          <w:tab w:val="left" w:pos="1083"/>
        </w:tabs>
        <w:ind w:left="1082" w:hanging="197"/>
        <w:jc w:val="both"/>
        <w:rPr>
          <w:sz w:val="18"/>
        </w:rPr>
      </w:pPr>
      <w:r>
        <w:rPr>
          <w:sz w:val="18"/>
        </w:rPr>
        <w:t>Türkiye’de kalacağı adres bilgilerini</w:t>
      </w:r>
      <w:r>
        <w:rPr>
          <w:spacing w:val="-3"/>
          <w:sz w:val="18"/>
        </w:rPr>
        <w:t xml:space="preserve"> </w:t>
      </w:r>
      <w:r>
        <w:rPr>
          <w:sz w:val="18"/>
        </w:rPr>
        <w:t>vermek</w:t>
      </w:r>
    </w:p>
    <w:p w:rsidR="007B21D3" w:rsidRDefault="00EA7DB4">
      <w:pPr>
        <w:pStyle w:val="Heading1"/>
        <w:spacing w:before="33"/>
      </w:pPr>
      <w:r>
        <w:t>Kısa dönem ikamet izninin reddi, iptali veya uzatılmaması</w:t>
      </w:r>
    </w:p>
    <w:p w:rsidR="007B21D3" w:rsidRDefault="00EA7DB4">
      <w:pPr>
        <w:pStyle w:val="BodyText"/>
        <w:spacing w:before="33" w:line="278" w:lineRule="auto"/>
        <w:ind w:right="1158"/>
      </w:pPr>
      <w:r>
        <w:rPr>
          <w:b/>
        </w:rPr>
        <w:t xml:space="preserve">MADDE 33 – </w:t>
      </w:r>
      <w:r>
        <w:t>(1) Aşağıdaki hâllerde kısa dönem ikamet izni verilmez, verilmişse iptal edilir, süresi bitenler uzatılmaz:</w:t>
      </w:r>
    </w:p>
    <w:p w:rsidR="007B21D3" w:rsidRDefault="00EA7DB4">
      <w:pPr>
        <w:pStyle w:val="ListParagraph"/>
        <w:numPr>
          <w:ilvl w:val="0"/>
          <w:numId w:val="73"/>
        </w:numPr>
        <w:tabs>
          <w:tab w:val="left" w:pos="1097"/>
        </w:tabs>
        <w:spacing w:line="278" w:lineRule="auto"/>
        <w:ind w:right="1157" w:firstLine="566"/>
        <w:jc w:val="both"/>
        <w:rPr>
          <w:sz w:val="18"/>
        </w:rPr>
      </w:pPr>
      <w:r>
        <w:rPr>
          <w:sz w:val="18"/>
        </w:rPr>
        <w:t>32 nci maddede aranan şartlardan birinin veya birkaçının yerine getirilmemesi veya ortadan kalkması</w:t>
      </w:r>
    </w:p>
    <w:p w:rsidR="007B21D3" w:rsidRDefault="00EA7DB4">
      <w:pPr>
        <w:pStyle w:val="ListParagraph"/>
        <w:numPr>
          <w:ilvl w:val="0"/>
          <w:numId w:val="73"/>
        </w:numPr>
        <w:tabs>
          <w:tab w:val="left" w:pos="1083"/>
        </w:tabs>
        <w:ind w:left="1082" w:hanging="197"/>
        <w:jc w:val="both"/>
        <w:rPr>
          <w:sz w:val="18"/>
        </w:rPr>
      </w:pPr>
      <w:r>
        <w:rPr>
          <w:sz w:val="18"/>
        </w:rPr>
        <w:t>İkamet izninin, veriliş amacı dışında kullanıldı</w:t>
      </w:r>
      <w:r>
        <w:rPr>
          <w:sz w:val="18"/>
        </w:rPr>
        <w:t>ğının</w:t>
      </w:r>
      <w:r>
        <w:rPr>
          <w:spacing w:val="-4"/>
          <w:sz w:val="18"/>
        </w:rPr>
        <w:t xml:space="preserve"> </w:t>
      </w:r>
      <w:r>
        <w:rPr>
          <w:sz w:val="18"/>
        </w:rPr>
        <w:t>belirlenmesi</w:t>
      </w:r>
    </w:p>
    <w:p w:rsidR="007B21D3" w:rsidRDefault="00EA7DB4">
      <w:pPr>
        <w:pStyle w:val="Heading1"/>
        <w:spacing w:before="33"/>
      </w:pPr>
      <w:r>
        <w:rPr>
          <w:b w:val="0"/>
        </w:rPr>
        <w:t xml:space="preserve">c) </w:t>
      </w:r>
      <w:r>
        <w:t>(Mülga: 28/7/2016-6735/27 md.)</w:t>
      </w:r>
    </w:p>
    <w:p w:rsidR="007B21D3" w:rsidRDefault="00EA7DB4">
      <w:pPr>
        <w:pStyle w:val="BodyText"/>
        <w:spacing w:before="33"/>
        <w:ind w:left="886" w:firstLine="0"/>
      </w:pPr>
      <w:r>
        <w:t>ç) Hakkında geçerli sınır dışı etme veya Türkiye’ye giriş yasağı kararı bulunması</w:t>
      </w:r>
    </w:p>
    <w:p w:rsidR="007B21D3" w:rsidRDefault="00EA7DB4">
      <w:pPr>
        <w:pStyle w:val="ListParagraph"/>
        <w:numPr>
          <w:ilvl w:val="0"/>
          <w:numId w:val="74"/>
        </w:numPr>
        <w:tabs>
          <w:tab w:val="left" w:pos="1177"/>
        </w:tabs>
        <w:spacing w:before="33" w:line="278" w:lineRule="auto"/>
        <w:ind w:right="1158" w:firstLine="566"/>
        <w:jc w:val="both"/>
        <w:rPr>
          <w:sz w:val="18"/>
        </w:rPr>
      </w:pPr>
      <w:r>
        <w:rPr>
          <w:b/>
          <w:sz w:val="18"/>
        </w:rPr>
        <w:t xml:space="preserve">(Ek: 28/7/2016-6735/27 md.) </w:t>
      </w:r>
      <w:r>
        <w:rPr>
          <w:sz w:val="18"/>
        </w:rPr>
        <w:t>İkamet izninin yurt dışında kalış süresi bakımından iptaline ilişkin usul ve esaslar yönetmel</w:t>
      </w:r>
      <w:r>
        <w:rPr>
          <w:sz w:val="18"/>
        </w:rPr>
        <w:t>ikle</w:t>
      </w:r>
      <w:r>
        <w:rPr>
          <w:spacing w:val="-1"/>
          <w:sz w:val="18"/>
        </w:rPr>
        <w:t xml:space="preserve"> </w:t>
      </w:r>
      <w:r>
        <w:rPr>
          <w:sz w:val="18"/>
        </w:rPr>
        <w:t>düzenlenir.</w:t>
      </w:r>
    </w:p>
    <w:p w:rsidR="007B21D3" w:rsidRDefault="00EA7DB4">
      <w:pPr>
        <w:pStyle w:val="Heading1"/>
      </w:pPr>
      <w:r>
        <w:t>Aile ikamet izni</w:t>
      </w:r>
    </w:p>
    <w:p w:rsidR="007B21D3" w:rsidRDefault="00EA7DB4">
      <w:pPr>
        <w:pStyle w:val="BodyText"/>
        <w:spacing w:before="33" w:line="278" w:lineRule="auto"/>
        <w:ind w:right="1152"/>
      </w:pPr>
      <w:r>
        <w:rPr>
          <w:b/>
        </w:rPr>
        <w:t xml:space="preserve">MADDE 34 – </w:t>
      </w:r>
      <w:r>
        <w:t>(1) Türk vatandaşlarının, 5901 sayılı Kanunun 28 inci maddesi kapsamında olanların veya ikamet izinlerinden birine sahip olan yabancılar ile mültecilerin ve ikincil koruma statüsü</w:t>
      </w:r>
      <w:r>
        <w:rPr>
          <w:spacing w:val="-2"/>
        </w:rPr>
        <w:t xml:space="preserve"> </w:t>
      </w:r>
      <w:r>
        <w:t>sahiplerinin;</w:t>
      </w:r>
    </w:p>
    <w:p w:rsidR="007B21D3" w:rsidRDefault="00EA7DB4">
      <w:pPr>
        <w:pStyle w:val="ListParagraph"/>
        <w:numPr>
          <w:ilvl w:val="0"/>
          <w:numId w:val="72"/>
        </w:numPr>
        <w:tabs>
          <w:tab w:val="left" w:pos="1071"/>
        </w:tabs>
        <w:spacing w:line="207" w:lineRule="exact"/>
        <w:rPr>
          <w:sz w:val="18"/>
        </w:rPr>
      </w:pPr>
      <w:r>
        <w:rPr>
          <w:sz w:val="18"/>
        </w:rPr>
        <w:t>Yabancı eşine,</w:t>
      </w:r>
    </w:p>
    <w:p w:rsidR="007B21D3" w:rsidRDefault="00EA7DB4">
      <w:pPr>
        <w:pStyle w:val="ListParagraph"/>
        <w:numPr>
          <w:ilvl w:val="0"/>
          <w:numId w:val="72"/>
        </w:numPr>
        <w:tabs>
          <w:tab w:val="left" w:pos="1083"/>
        </w:tabs>
        <w:spacing w:before="33"/>
        <w:ind w:left="1082" w:hanging="197"/>
        <w:rPr>
          <w:sz w:val="18"/>
        </w:rPr>
      </w:pPr>
      <w:r>
        <w:rPr>
          <w:sz w:val="18"/>
        </w:rPr>
        <w:t>Kendisinin veya eşinin ergin olmayan yabancı</w:t>
      </w:r>
      <w:r>
        <w:rPr>
          <w:spacing w:val="2"/>
          <w:sz w:val="18"/>
        </w:rPr>
        <w:t xml:space="preserve"> </w:t>
      </w:r>
      <w:r>
        <w:rPr>
          <w:sz w:val="18"/>
        </w:rPr>
        <w:t>çocuğuna,</w:t>
      </w:r>
    </w:p>
    <w:p w:rsidR="007B21D3" w:rsidRDefault="00EA7DB4">
      <w:pPr>
        <w:pStyle w:val="ListParagraph"/>
        <w:numPr>
          <w:ilvl w:val="0"/>
          <w:numId w:val="72"/>
        </w:numPr>
        <w:tabs>
          <w:tab w:val="left" w:pos="1071"/>
        </w:tabs>
        <w:spacing w:before="33"/>
        <w:rPr>
          <w:sz w:val="18"/>
        </w:rPr>
      </w:pPr>
      <w:r>
        <w:rPr>
          <w:sz w:val="18"/>
        </w:rPr>
        <w:t>Kendisinin veya eşinin bağımlı yabancı</w:t>
      </w:r>
      <w:r>
        <w:rPr>
          <w:spacing w:val="-1"/>
          <w:sz w:val="18"/>
        </w:rPr>
        <w:t xml:space="preserve"> </w:t>
      </w:r>
      <w:r>
        <w:rPr>
          <w:sz w:val="18"/>
        </w:rPr>
        <w:t>çocuğuna,</w:t>
      </w:r>
    </w:p>
    <w:p w:rsidR="007B21D3" w:rsidRDefault="00EA7DB4">
      <w:pPr>
        <w:pStyle w:val="BodyText"/>
        <w:spacing w:before="33" w:line="278" w:lineRule="auto"/>
        <w:ind w:right="1159"/>
      </w:pPr>
      <w:r>
        <w:t xml:space="preserve">her defasında üç yılı aşmayacak şekilde aile ikamet izni verilebilir. Ancak, aile ikamet izninin süresi hiçbir şekilde destekleyicinin ikamet izni süresini aşamaz. </w:t>
      </w:r>
      <w:r>
        <w:rPr>
          <w:vertAlign w:val="superscript"/>
        </w:rPr>
        <w:t>(1)</w:t>
      </w:r>
    </w:p>
    <w:p w:rsidR="007B21D3" w:rsidRDefault="00EA7DB4">
      <w:pPr>
        <w:pStyle w:val="ListParagraph"/>
        <w:numPr>
          <w:ilvl w:val="0"/>
          <w:numId w:val="71"/>
        </w:numPr>
        <w:tabs>
          <w:tab w:val="left" w:pos="1157"/>
        </w:tabs>
        <w:spacing w:line="278" w:lineRule="auto"/>
        <w:ind w:right="1157" w:firstLine="566"/>
        <w:jc w:val="both"/>
        <w:rPr>
          <w:sz w:val="18"/>
        </w:rPr>
      </w:pPr>
      <w:r>
        <w:rPr>
          <w:sz w:val="18"/>
        </w:rPr>
        <w:t>Vatandaşı olduğu ülkenin hukukuna göre birden fazla eş ile evlilik hâlinde, eşlerden yal</w:t>
      </w:r>
      <w:r>
        <w:rPr>
          <w:sz w:val="18"/>
        </w:rPr>
        <w:t>nızca birine aile ikamet izni verilir. Ancak, diğer eşlerinden olan çocuklara da aile ikamet izni verilebilir.</w:t>
      </w:r>
    </w:p>
    <w:p w:rsidR="007B21D3" w:rsidRDefault="00EA7DB4">
      <w:pPr>
        <w:pStyle w:val="ListParagraph"/>
        <w:numPr>
          <w:ilvl w:val="0"/>
          <w:numId w:val="71"/>
        </w:numPr>
        <w:tabs>
          <w:tab w:val="left" w:pos="1174"/>
        </w:tabs>
        <w:spacing w:line="278" w:lineRule="auto"/>
        <w:ind w:right="1153" w:firstLine="566"/>
        <w:jc w:val="both"/>
        <w:rPr>
          <w:sz w:val="18"/>
        </w:rPr>
      </w:pPr>
      <w:r>
        <w:rPr>
          <w:sz w:val="18"/>
        </w:rPr>
        <w:t>Çocukların aile ikamet izninde, Türkiye dışında varsa ortak velayeti bulunan anne veya babanın muvafakati</w:t>
      </w:r>
      <w:r>
        <w:rPr>
          <w:spacing w:val="-1"/>
          <w:sz w:val="18"/>
        </w:rPr>
        <w:t xml:space="preserve"> </w:t>
      </w:r>
      <w:r>
        <w:rPr>
          <w:sz w:val="18"/>
        </w:rPr>
        <w:t>aranır.</w:t>
      </w:r>
    </w:p>
    <w:p w:rsidR="007B21D3" w:rsidRDefault="00EA7DB4">
      <w:pPr>
        <w:pStyle w:val="ListParagraph"/>
        <w:numPr>
          <w:ilvl w:val="0"/>
          <w:numId w:val="71"/>
        </w:numPr>
        <w:tabs>
          <w:tab w:val="left" w:pos="1191"/>
        </w:tabs>
        <w:spacing w:line="278" w:lineRule="auto"/>
        <w:ind w:right="1155" w:firstLine="566"/>
        <w:jc w:val="both"/>
        <w:rPr>
          <w:sz w:val="18"/>
        </w:rPr>
      </w:pPr>
      <w:r>
        <w:rPr>
          <w:sz w:val="18"/>
        </w:rPr>
        <w:t xml:space="preserve">Aile ikamet izinleri, on sekiz </w:t>
      </w:r>
      <w:r>
        <w:rPr>
          <w:sz w:val="18"/>
        </w:rPr>
        <w:t>yaşına kadar, öğrenci ikamet izni almadan ilk ve ortaöğretim kurumlarında eğitim hakkı</w:t>
      </w:r>
      <w:r>
        <w:rPr>
          <w:spacing w:val="-5"/>
          <w:sz w:val="18"/>
        </w:rPr>
        <w:t xml:space="preserve"> </w:t>
      </w:r>
      <w:r>
        <w:rPr>
          <w:sz w:val="18"/>
        </w:rPr>
        <w:t>sağlar.</w:t>
      </w:r>
    </w:p>
    <w:p w:rsidR="007B21D3" w:rsidRDefault="00EA7DB4">
      <w:pPr>
        <w:pStyle w:val="ListParagraph"/>
        <w:numPr>
          <w:ilvl w:val="0"/>
          <w:numId w:val="71"/>
        </w:numPr>
        <w:tabs>
          <w:tab w:val="left" w:pos="1198"/>
        </w:tabs>
        <w:spacing w:line="278" w:lineRule="auto"/>
        <w:ind w:right="1160" w:firstLine="566"/>
        <w:jc w:val="both"/>
        <w:rPr>
          <w:sz w:val="18"/>
        </w:rPr>
      </w:pPr>
      <w:r>
        <w:rPr>
          <w:sz w:val="18"/>
        </w:rPr>
        <w:t>En az üç yıl aile ikamet izniyle Türkiye’de kalmış olanlardan on sekiz yaşını tamamlayanlar, talep etmeleri hâlinde bu izinlerini kısa dönem ikamet iznine</w:t>
      </w:r>
      <w:r>
        <w:rPr>
          <w:spacing w:val="-15"/>
          <w:sz w:val="18"/>
        </w:rPr>
        <w:t xml:space="preserve"> </w:t>
      </w:r>
      <w:r>
        <w:rPr>
          <w:sz w:val="18"/>
        </w:rPr>
        <w:t>dönüşt</w:t>
      </w:r>
      <w:r>
        <w:rPr>
          <w:sz w:val="18"/>
        </w:rPr>
        <w:t>ürebilir.</w:t>
      </w:r>
    </w:p>
    <w:p w:rsidR="007B21D3" w:rsidRDefault="00EA7DB4">
      <w:pPr>
        <w:pStyle w:val="ListParagraph"/>
        <w:numPr>
          <w:ilvl w:val="0"/>
          <w:numId w:val="71"/>
        </w:numPr>
        <w:tabs>
          <w:tab w:val="left" w:pos="1162"/>
        </w:tabs>
        <w:spacing w:line="278" w:lineRule="auto"/>
        <w:ind w:right="1156" w:firstLine="566"/>
        <w:jc w:val="both"/>
        <w:rPr>
          <w:sz w:val="18"/>
        </w:rPr>
      </w:pPr>
      <w:r>
        <w:rPr>
          <w:sz w:val="18"/>
        </w:rPr>
        <w:t>Boşanma hâlinde, Türk vatandaşıyla evli yabancıya, en az üç yıl aile ikamet izniyle kalmış olmak kaydıyla kısa dönem ikamet izni verilebilir. Ancak yabancı eşin, aile içi şiddet gerekçesiyle mağdur olduğu ilgili mahkeme kararıyla sabit ise, üç yı</w:t>
      </w:r>
      <w:r>
        <w:rPr>
          <w:sz w:val="18"/>
        </w:rPr>
        <w:t>llık süre şartı</w:t>
      </w:r>
      <w:r>
        <w:rPr>
          <w:spacing w:val="-17"/>
          <w:sz w:val="18"/>
        </w:rPr>
        <w:t xml:space="preserve"> </w:t>
      </w:r>
      <w:r>
        <w:rPr>
          <w:sz w:val="18"/>
        </w:rPr>
        <w:t>aranmaz.</w:t>
      </w:r>
    </w:p>
    <w:p w:rsidR="007B21D3" w:rsidRDefault="00EA7DB4">
      <w:pPr>
        <w:pStyle w:val="ListParagraph"/>
        <w:numPr>
          <w:ilvl w:val="0"/>
          <w:numId w:val="71"/>
        </w:numPr>
        <w:tabs>
          <w:tab w:val="left" w:pos="1148"/>
        </w:tabs>
        <w:spacing w:line="278" w:lineRule="auto"/>
        <w:ind w:right="1161" w:firstLine="566"/>
        <w:jc w:val="both"/>
        <w:rPr>
          <w:sz w:val="18"/>
        </w:rPr>
      </w:pPr>
      <w:r>
        <w:rPr>
          <w:sz w:val="18"/>
        </w:rPr>
        <w:t>Destekleyicinin ölümü hâlinde, bu kişiye bağlı aile ikamet izniyle kalanlara, süre şartı aranmadan kısa dönem ikamet izni</w:t>
      </w:r>
      <w:r>
        <w:rPr>
          <w:spacing w:val="-4"/>
          <w:sz w:val="18"/>
        </w:rPr>
        <w:t xml:space="preserve"> </w:t>
      </w:r>
      <w:r>
        <w:rPr>
          <w:sz w:val="18"/>
        </w:rPr>
        <w:t>verilebilir.</w:t>
      </w:r>
    </w:p>
    <w:p w:rsidR="007B21D3" w:rsidRDefault="007B21D3">
      <w:pPr>
        <w:pStyle w:val="BodyText"/>
        <w:ind w:left="0" w:firstLine="0"/>
        <w:jc w:val="left"/>
        <w:rPr>
          <w:sz w:val="20"/>
        </w:rPr>
      </w:pPr>
    </w:p>
    <w:p w:rsidR="007B21D3" w:rsidRDefault="008B3707">
      <w:pPr>
        <w:pStyle w:val="BodyText"/>
        <w:spacing w:before="8"/>
        <w:ind w:left="0" w:firstLine="0"/>
        <w:jc w:val="left"/>
        <w:rPr>
          <w:sz w:val="14"/>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1270000</wp:posOffset>
                </wp:positionH>
                <wp:positionV relativeFrom="paragraph">
                  <wp:posOffset>135255</wp:posOffset>
                </wp:positionV>
                <wp:extent cx="1543050"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1270"/>
                        </a:xfrm>
                        <a:custGeom>
                          <a:avLst/>
                          <a:gdLst>
                            <a:gd name="T0" fmla="+- 0 2000 2000"/>
                            <a:gd name="T1" fmla="*/ T0 w 2430"/>
                            <a:gd name="T2" fmla="+- 0 4430 2000"/>
                            <a:gd name="T3" fmla="*/ T2 w 2430"/>
                          </a:gdLst>
                          <a:ahLst/>
                          <a:cxnLst>
                            <a:cxn ang="0">
                              <a:pos x="T1" y="0"/>
                            </a:cxn>
                            <a:cxn ang="0">
                              <a:pos x="T3" y="0"/>
                            </a:cxn>
                          </a:cxnLst>
                          <a:rect l="0" t="0" r="r" b="b"/>
                          <a:pathLst>
                            <a:path w="2430">
                              <a:moveTo>
                                <a:pt x="0" y="0"/>
                              </a:moveTo>
                              <a:lnTo>
                                <a:pt x="243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00pt;margin-top:10.65pt;width:12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" path="m,l2430,e" filled="f" strokeweight=".36pt">
                <v:path arrowok="t" o:connecttype="custom" o:connectlocs="0,0;1543050,0" o:connectangles="0,0"/>
                <w10:wrap type="topAndBottom" anchorx="page"/>
              </v:shape>
            </w:pict>
          </mc:Fallback>
        </mc:AlternateContent>
      </w:r>
    </w:p>
    <w:p w:rsidR="007B21D3" w:rsidRDefault="00EA7DB4">
      <w:pPr>
        <w:pStyle w:val="ListParagraph"/>
        <w:numPr>
          <w:ilvl w:val="0"/>
          <w:numId w:val="70"/>
        </w:numPr>
        <w:tabs>
          <w:tab w:val="left" w:pos="548"/>
        </w:tabs>
        <w:spacing w:before="22" w:line="312" w:lineRule="auto"/>
        <w:ind w:right="1154" w:hanging="284"/>
        <w:jc w:val="left"/>
        <w:rPr>
          <w:i/>
          <w:sz w:val="16"/>
        </w:rPr>
      </w:pPr>
      <w:r>
        <w:rPr>
          <w:i/>
          <w:sz w:val="16"/>
        </w:rPr>
        <w:t>28/7/2016 tarihli ve 6735 sayılı Kanunun 27 nci maddesiyle bu fıkrada yer alan “iki yılı” ibaresi “üç yılı” şeklinde</w:t>
      </w:r>
      <w:r>
        <w:rPr>
          <w:i/>
          <w:spacing w:val="-3"/>
          <w:sz w:val="16"/>
        </w:rPr>
        <w:t xml:space="preserve"> </w:t>
      </w:r>
      <w:r>
        <w:rPr>
          <w:i/>
          <w:sz w:val="16"/>
        </w:rPr>
        <w:t>değiştirilmiştir.</w:t>
      </w:r>
    </w:p>
    <w:p w:rsidR="007B21D3" w:rsidRDefault="007B21D3">
      <w:pPr>
        <w:spacing w:line="312" w:lineRule="auto"/>
        <w:rPr>
          <w:sz w:val="16"/>
        </w:rPr>
        <w:sectPr w:rsidR="007B21D3">
          <w:headerReference w:type="default" r:id="rId12"/>
          <w:pgSz w:w="11910" w:h="16850"/>
          <w:pgMar w:top="1360" w:right="1680" w:bottom="280" w:left="1680" w:header="1130" w:footer="0" w:gutter="0"/>
          <w:pgNumType w:start="12028"/>
          <w:cols w:space="708"/>
        </w:sectPr>
      </w:pPr>
    </w:p>
    <w:p w:rsidR="007B21D3" w:rsidRDefault="007B21D3">
      <w:pPr>
        <w:pStyle w:val="BodyText"/>
        <w:spacing w:before="5"/>
        <w:ind w:left="0" w:firstLine="0"/>
        <w:jc w:val="left"/>
        <w:rPr>
          <w:i/>
          <w:sz w:val="16"/>
        </w:rPr>
      </w:pPr>
    </w:p>
    <w:p w:rsidR="007B21D3" w:rsidRDefault="00EA7DB4">
      <w:pPr>
        <w:pStyle w:val="Heading1"/>
        <w:spacing w:before="92"/>
        <w:jc w:val="left"/>
      </w:pPr>
      <w:r>
        <w:t>Aile ikamet izninin şartları</w:t>
      </w:r>
    </w:p>
    <w:p w:rsidR="007B21D3" w:rsidRDefault="00EA7DB4">
      <w:pPr>
        <w:pStyle w:val="BodyText"/>
        <w:spacing w:before="33"/>
        <w:ind w:left="886" w:firstLine="0"/>
        <w:jc w:val="left"/>
      </w:pPr>
      <w:r>
        <w:rPr>
          <w:b/>
        </w:rPr>
        <w:t xml:space="preserve">MADDE 35 – </w:t>
      </w:r>
      <w:r>
        <w:t>(1) Aile ikamet izni taleplerinde, destekleyicide aşağıdaki şartlar aranır:</w:t>
      </w:r>
    </w:p>
    <w:p w:rsidR="007B21D3" w:rsidRDefault="00EA7DB4">
      <w:pPr>
        <w:pStyle w:val="ListParagraph"/>
        <w:numPr>
          <w:ilvl w:val="1"/>
          <w:numId w:val="70"/>
        </w:numPr>
        <w:tabs>
          <w:tab w:val="left" w:pos="1076"/>
        </w:tabs>
        <w:spacing w:before="33" w:line="278" w:lineRule="auto"/>
        <w:ind w:right="1150" w:firstLine="566"/>
        <w:rPr>
          <w:sz w:val="18"/>
        </w:rPr>
      </w:pPr>
      <w:r>
        <w:rPr>
          <w:sz w:val="18"/>
        </w:rPr>
        <w:t>Toplam geliri asgari ücretten az olmamak üzere, ailedeki fert başına asgari ücretin üçte birinden az olmayan aylık geliri</w:t>
      </w:r>
      <w:r>
        <w:rPr>
          <w:spacing w:val="-1"/>
          <w:sz w:val="18"/>
        </w:rPr>
        <w:t xml:space="preserve"> </w:t>
      </w:r>
      <w:r>
        <w:rPr>
          <w:sz w:val="18"/>
        </w:rPr>
        <w:t>bulunmak</w:t>
      </w:r>
    </w:p>
    <w:p w:rsidR="007B21D3" w:rsidRDefault="00EA7DB4">
      <w:pPr>
        <w:pStyle w:val="ListParagraph"/>
        <w:numPr>
          <w:ilvl w:val="1"/>
          <w:numId w:val="70"/>
        </w:numPr>
        <w:tabs>
          <w:tab w:val="left" w:pos="1153"/>
        </w:tabs>
        <w:spacing w:line="278" w:lineRule="auto"/>
        <w:ind w:right="1160" w:firstLine="566"/>
        <w:rPr>
          <w:sz w:val="18"/>
        </w:rPr>
      </w:pPr>
      <w:r>
        <w:rPr>
          <w:sz w:val="18"/>
        </w:rPr>
        <w:t>Ailenin nüfusuna göre, genel sağlık ve güvenlik s</w:t>
      </w:r>
      <w:r>
        <w:rPr>
          <w:sz w:val="18"/>
        </w:rPr>
        <w:t>tandartlarına uygun barınma şartlarına sahip olmak ve tüm aile fertlerini kapsayan sağlık sigortası yaptırmış</w:t>
      </w:r>
      <w:r>
        <w:rPr>
          <w:spacing w:val="-17"/>
          <w:sz w:val="18"/>
        </w:rPr>
        <w:t xml:space="preserve"> </w:t>
      </w:r>
      <w:r>
        <w:rPr>
          <w:sz w:val="18"/>
        </w:rPr>
        <w:t>olmak</w:t>
      </w:r>
    </w:p>
    <w:p w:rsidR="007B21D3" w:rsidRDefault="00EA7DB4">
      <w:pPr>
        <w:pStyle w:val="ListParagraph"/>
        <w:numPr>
          <w:ilvl w:val="1"/>
          <w:numId w:val="70"/>
        </w:numPr>
        <w:tabs>
          <w:tab w:val="left" w:pos="1078"/>
        </w:tabs>
        <w:spacing w:line="278" w:lineRule="auto"/>
        <w:ind w:right="1158" w:firstLine="566"/>
        <w:rPr>
          <w:sz w:val="18"/>
        </w:rPr>
      </w:pPr>
      <w:r>
        <w:rPr>
          <w:sz w:val="18"/>
        </w:rPr>
        <w:t>Başvuru tarihi itibarıyla, beş yıl içinde aile düzenine karşı suçlardan herhangi birinden hüküm giymemiş olduğunu adli sicil kaydıyla</w:t>
      </w:r>
      <w:r>
        <w:rPr>
          <w:spacing w:val="-4"/>
          <w:sz w:val="18"/>
        </w:rPr>
        <w:t xml:space="preserve"> </w:t>
      </w:r>
      <w:r>
        <w:rPr>
          <w:sz w:val="18"/>
        </w:rPr>
        <w:t>belgelemek</w:t>
      </w:r>
    </w:p>
    <w:p w:rsidR="007B21D3" w:rsidRDefault="00EA7DB4">
      <w:pPr>
        <w:pStyle w:val="BodyText"/>
        <w:ind w:left="886" w:firstLine="0"/>
        <w:jc w:val="left"/>
      </w:pPr>
      <w:r>
        <w:t>ç) Türkiye’de en az bir yıldır ikamet izniyle kalıyor olmak</w:t>
      </w:r>
    </w:p>
    <w:p w:rsidR="007B21D3" w:rsidRDefault="00EA7DB4">
      <w:pPr>
        <w:pStyle w:val="ListParagraph"/>
        <w:numPr>
          <w:ilvl w:val="1"/>
          <w:numId w:val="70"/>
        </w:numPr>
        <w:tabs>
          <w:tab w:val="left" w:pos="1083"/>
        </w:tabs>
        <w:spacing w:before="33"/>
        <w:ind w:left="1082" w:hanging="197"/>
        <w:jc w:val="both"/>
        <w:rPr>
          <w:sz w:val="18"/>
        </w:rPr>
      </w:pPr>
      <w:r>
        <w:rPr>
          <w:sz w:val="18"/>
        </w:rPr>
        <w:t>Adres kayıt sisteminde kaydı</w:t>
      </w:r>
      <w:r>
        <w:rPr>
          <w:spacing w:val="-3"/>
          <w:sz w:val="18"/>
        </w:rPr>
        <w:t xml:space="preserve"> </w:t>
      </w:r>
      <w:r>
        <w:rPr>
          <w:sz w:val="18"/>
        </w:rPr>
        <w:t>bulunmak</w:t>
      </w:r>
    </w:p>
    <w:p w:rsidR="007B21D3" w:rsidRDefault="00EA7DB4">
      <w:pPr>
        <w:pStyle w:val="ListParagraph"/>
        <w:numPr>
          <w:ilvl w:val="0"/>
          <w:numId w:val="70"/>
        </w:numPr>
        <w:tabs>
          <w:tab w:val="left" w:pos="1186"/>
        </w:tabs>
        <w:spacing w:before="33" w:line="278" w:lineRule="auto"/>
        <w:ind w:left="319" w:right="1156" w:firstLine="566"/>
        <w:jc w:val="both"/>
        <w:rPr>
          <w:sz w:val="18"/>
        </w:rPr>
      </w:pPr>
      <w:r>
        <w:rPr>
          <w:sz w:val="18"/>
        </w:rPr>
        <w:t>Bilimsel araştırma amaçlı ikamet izni ya da çalışma izni bulunanlar, 5901 sayılı Kanunun 28 inci maddesi kapsamında olanlar veya Türk vatandaşlarıy</w:t>
      </w:r>
      <w:r>
        <w:rPr>
          <w:sz w:val="18"/>
        </w:rPr>
        <w:t>la evli olan yabancılar hakkında, birinci fıkranın (ç) bendi</w:t>
      </w:r>
      <w:r>
        <w:rPr>
          <w:spacing w:val="-1"/>
          <w:sz w:val="18"/>
        </w:rPr>
        <w:t xml:space="preserve"> </w:t>
      </w:r>
      <w:r>
        <w:rPr>
          <w:sz w:val="18"/>
        </w:rPr>
        <w:t>uygulanmaz.</w:t>
      </w:r>
    </w:p>
    <w:p w:rsidR="007B21D3" w:rsidRDefault="00EA7DB4">
      <w:pPr>
        <w:pStyle w:val="ListParagraph"/>
        <w:numPr>
          <w:ilvl w:val="0"/>
          <w:numId w:val="70"/>
        </w:numPr>
        <w:tabs>
          <w:tab w:val="left" w:pos="1143"/>
        </w:tabs>
        <w:spacing w:line="278" w:lineRule="auto"/>
        <w:ind w:left="319" w:right="1152" w:firstLine="566"/>
        <w:jc w:val="both"/>
        <w:rPr>
          <w:sz w:val="18"/>
        </w:rPr>
      </w:pPr>
      <w:r>
        <w:rPr>
          <w:sz w:val="18"/>
        </w:rPr>
        <w:t>Türkiye’de, destekleyicinin yanında kalmak üzere aile ikamet izni talebinde bulunacak yabancılarda aşağıdaki şartlar</w:t>
      </w:r>
      <w:r>
        <w:rPr>
          <w:spacing w:val="-2"/>
          <w:sz w:val="18"/>
        </w:rPr>
        <w:t xml:space="preserve"> </w:t>
      </w:r>
      <w:r>
        <w:rPr>
          <w:sz w:val="18"/>
        </w:rPr>
        <w:t>aranır:</w:t>
      </w:r>
    </w:p>
    <w:p w:rsidR="007B21D3" w:rsidRDefault="00EA7DB4">
      <w:pPr>
        <w:pStyle w:val="ListParagraph"/>
        <w:numPr>
          <w:ilvl w:val="0"/>
          <w:numId w:val="69"/>
        </w:numPr>
        <w:tabs>
          <w:tab w:val="left" w:pos="1071"/>
        </w:tabs>
        <w:jc w:val="both"/>
        <w:rPr>
          <w:sz w:val="18"/>
        </w:rPr>
      </w:pPr>
      <w:r>
        <w:rPr>
          <w:sz w:val="18"/>
        </w:rPr>
        <w:t>34 üncü maddenin birinci fıkrası kapsamında olduğunu göste</w:t>
      </w:r>
      <w:r>
        <w:rPr>
          <w:sz w:val="18"/>
        </w:rPr>
        <w:t>ren bilgi ve belgeleri</w:t>
      </w:r>
      <w:r>
        <w:rPr>
          <w:spacing w:val="-4"/>
          <w:sz w:val="18"/>
        </w:rPr>
        <w:t xml:space="preserve"> </w:t>
      </w:r>
      <w:r>
        <w:rPr>
          <w:sz w:val="18"/>
        </w:rPr>
        <w:t>ibraz</w:t>
      </w:r>
    </w:p>
    <w:p w:rsidR="007B21D3" w:rsidRDefault="00EA7DB4">
      <w:pPr>
        <w:pStyle w:val="BodyText"/>
        <w:spacing w:before="33"/>
        <w:ind w:firstLine="0"/>
        <w:jc w:val="left"/>
      </w:pPr>
      <w:r>
        <w:t>etmek</w:t>
      </w:r>
    </w:p>
    <w:p w:rsidR="007B21D3" w:rsidRDefault="00EA7DB4">
      <w:pPr>
        <w:pStyle w:val="ListParagraph"/>
        <w:numPr>
          <w:ilvl w:val="0"/>
          <w:numId w:val="69"/>
        </w:numPr>
        <w:tabs>
          <w:tab w:val="left" w:pos="1088"/>
        </w:tabs>
        <w:spacing w:before="33"/>
        <w:ind w:left="1087" w:hanging="202"/>
        <w:rPr>
          <w:sz w:val="18"/>
        </w:rPr>
      </w:pPr>
      <w:r>
        <w:rPr>
          <w:sz w:val="18"/>
        </w:rPr>
        <w:t>34 üncü maddenin birinci fıkrasında belirtilen kişilerle birlikte yaşadığını veya</w:t>
      </w:r>
      <w:r>
        <w:rPr>
          <w:spacing w:val="44"/>
          <w:sz w:val="18"/>
        </w:rPr>
        <w:t xml:space="preserve"> </w:t>
      </w:r>
      <w:r>
        <w:rPr>
          <w:sz w:val="18"/>
        </w:rPr>
        <w:t>yaşama</w:t>
      </w:r>
    </w:p>
    <w:p w:rsidR="007B21D3" w:rsidRDefault="00EA7DB4">
      <w:pPr>
        <w:pStyle w:val="BodyText"/>
        <w:spacing w:before="33"/>
        <w:ind w:firstLine="0"/>
        <w:jc w:val="left"/>
      </w:pPr>
      <w:r>
        <w:t>niyeti taşıdığını ortaya koymak</w:t>
      </w:r>
    </w:p>
    <w:p w:rsidR="007B21D3" w:rsidRDefault="00EA7DB4">
      <w:pPr>
        <w:pStyle w:val="ListParagraph"/>
        <w:numPr>
          <w:ilvl w:val="0"/>
          <w:numId w:val="69"/>
        </w:numPr>
        <w:tabs>
          <w:tab w:val="left" w:pos="1071"/>
        </w:tabs>
        <w:spacing w:before="33" w:line="278" w:lineRule="auto"/>
        <w:ind w:left="886" w:right="3055" w:firstLine="0"/>
        <w:rPr>
          <w:sz w:val="18"/>
        </w:rPr>
      </w:pPr>
      <w:r>
        <w:rPr>
          <w:sz w:val="18"/>
        </w:rPr>
        <w:t>Evliliği aile ikamet izni alabilmek amacıyla yapmamış</w:t>
      </w:r>
      <w:r>
        <w:rPr>
          <w:spacing w:val="-24"/>
          <w:sz w:val="18"/>
        </w:rPr>
        <w:t xml:space="preserve"> </w:t>
      </w:r>
      <w:r>
        <w:rPr>
          <w:sz w:val="18"/>
        </w:rPr>
        <w:t>olmak ç) Eşlerden her biri için on sekiz yaşını doldurmuş</w:t>
      </w:r>
      <w:r>
        <w:rPr>
          <w:spacing w:val="-14"/>
          <w:sz w:val="18"/>
        </w:rPr>
        <w:t xml:space="preserve"> </w:t>
      </w:r>
      <w:r>
        <w:rPr>
          <w:sz w:val="18"/>
        </w:rPr>
        <w:t>olmak</w:t>
      </w:r>
    </w:p>
    <w:p w:rsidR="007B21D3" w:rsidRDefault="00EA7DB4">
      <w:pPr>
        <w:pStyle w:val="ListParagraph"/>
        <w:numPr>
          <w:ilvl w:val="0"/>
          <w:numId w:val="69"/>
        </w:numPr>
        <w:tabs>
          <w:tab w:val="left" w:pos="1083"/>
        </w:tabs>
        <w:ind w:left="1082" w:hanging="197"/>
        <w:rPr>
          <w:sz w:val="18"/>
        </w:rPr>
      </w:pPr>
      <w:r>
        <w:rPr>
          <w:sz w:val="18"/>
        </w:rPr>
        <w:t>7 nci madde kapsamına</w:t>
      </w:r>
      <w:r>
        <w:rPr>
          <w:spacing w:val="-4"/>
          <w:sz w:val="18"/>
        </w:rPr>
        <w:t xml:space="preserve"> </w:t>
      </w:r>
      <w:r>
        <w:rPr>
          <w:sz w:val="18"/>
        </w:rPr>
        <w:t>girmemek</w:t>
      </w:r>
    </w:p>
    <w:p w:rsidR="007B21D3" w:rsidRDefault="00EA7DB4">
      <w:pPr>
        <w:pStyle w:val="ListParagraph"/>
        <w:numPr>
          <w:ilvl w:val="0"/>
          <w:numId w:val="70"/>
        </w:numPr>
        <w:tabs>
          <w:tab w:val="left" w:pos="1167"/>
        </w:tabs>
        <w:spacing w:before="33" w:line="278" w:lineRule="auto"/>
        <w:ind w:left="319" w:right="1151" w:firstLine="566"/>
        <w:jc w:val="left"/>
        <w:rPr>
          <w:sz w:val="18"/>
        </w:rPr>
      </w:pPr>
      <w:r>
        <w:rPr>
          <w:sz w:val="18"/>
        </w:rPr>
        <w:t>Türkiye’de bulunan mülteciler ve ikincil koruma statüsü sahiplerinde, bu maddenin birinci fıkrasında belirtilen şartlar</w:t>
      </w:r>
      <w:r>
        <w:rPr>
          <w:spacing w:val="-3"/>
          <w:sz w:val="18"/>
        </w:rPr>
        <w:t xml:space="preserve"> </w:t>
      </w:r>
      <w:r>
        <w:rPr>
          <w:sz w:val="18"/>
        </w:rPr>
        <w:t>aranmayabilir.</w:t>
      </w:r>
    </w:p>
    <w:p w:rsidR="007B21D3" w:rsidRDefault="00EA7DB4">
      <w:pPr>
        <w:pStyle w:val="Heading1"/>
        <w:jc w:val="left"/>
      </w:pPr>
      <w:r>
        <w:t>Aile ikamet izni talebinin</w:t>
      </w:r>
      <w:r>
        <w:t xml:space="preserve"> reddi, iptali veya uzatılmaması</w:t>
      </w:r>
    </w:p>
    <w:p w:rsidR="007B21D3" w:rsidRDefault="00EA7DB4">
      <w:pPr>
        <w:pStyle w:val="BodyText"/>
        <w:spacing w:before="32" w:line="278" w:lineRule="auto"/>
        <w:ind w:right="1190"/>
        <w:jc w:val="left"/>
      </w:pPr>
      <w:r>
        <w:rPr>
          <w:b/>
        </w:rPr>
        <w:t xml:space="preserve">MADDE 36 – </w:t>
      </w:r>
      <w:r>
        <w:t>(1) Aşağıdaki hâllerde aile ikamet izni verilmez, verilmişse iptal edilir, süresi bitenler uzatılmaz:</w:t>
      </w:r>
    </w:p>
    <w:p w:rsidR="007B21D3" w:rsidRDefault="00EA7DB4">
      <w:pPr>
        <w:pStyle w:val="ListParagraph"/>
        <w:numPr>
          <w:ilvl w:val="0"/>
          <w:numId w:val="68"/>
        </w:numPr>
        <w:tabs>
          <w:tab w:val="left" w:pos="1086"/>
        </w:tabs>
        <w:spacing w:line="278" w:lineRule="auto"/>
        <w:ind w:right="1160" w:firstLine="566"/>
        <w:rPr>
          <w:sz w:val="18"/>
        </w:rPr>
      </w:pPr>
      <w:r>
        <w:rPr>
          <w:sz w:val="18"/>
        </w:rPr>
        <w:t>35 inci maddenin birinci ve üçüncü fıkralarında aranan şartların karşılanmaması veya ortadan kalkması</w:t>
      </w:r>
    </w:p>
    <w:p w:rsidR="007B21D3" w:rsidRDefault="00EA7DB4">
      <w:pPr>
        <w:pStyle w:val="ListParagraph"/>
        <w:numPr>
          <w:ilvl w:val="0"/>
          <w:numId w:val="68"/>
        </w:numPr>
        <w:tabs>
          <w:tab w:val="left" w:pos="1141"/>
        </w:tabs>
        <w:spacing w:line="278" w:lineRule="auto"/>
        <w:ind w:right="1159" w:firstLine="566"/>
        <w:rPr>
          <w:sz w:val="18"/>
        </w:rPr>
      </w:pPr>
      <w:r>
        <w:rPr>
          <w:sz w:val="18"/>
        </w:rPr>
        <w:t>Aile ika</w:t>
      </w:r>
      <w:r>
        <w:rPr>
          <w:sz w:val="18"/>
        </w:rPr>
        <w:t>met izni alma şartları ortadan kalktıktan sonra kısa dönem ikamet izni verilmemesi</w:t>
      </w:r>
    </w:p>
    <w:p w:rsidR="007B21D3" w:rsidRDefault="00EA7DB4">
      <w:pPr>
        <w:pStyle w:val="ListParagraph"/>
        <w:numPr>
          <w:ilvl w:val="0"/>
          <w:numId w:val="68"/>
        </w:numPr>
        <w:tabs>
          <w:tab w:val="left" w:pos="1071"/>
        </w:tabs>
        <w:spacing w:line="278" w:lineRule="auto"/>
        <w:ind w:left="886" w:right="1814" w:firstLine="0"/>
        <w:rPr>
          <w:sz w:val="18"/>
        </w:rPr>
      </w:pPr>
      <w:r>
        <w:rPr>
          <w:sz w:val="18"/>
        </w:rPr>
        <w:t>Hakkında geçerli sınır dışı etme veya Türkiye’ye giriş yasağı kararı bulunması ç) Aile ikamet izninin, veriliş amacı dışında kullanıldığının</w:t>
      </w:r>
      <w:r>
        <w:rPr>
          <w:spacing w:val="-11"/>
          <w:sz w:val="18"/>
        </w:rPr>
        <w:t xml:space="preserve"> </w:t>
      </w:r>
      <w:r>
        <w:rPr>
          <w:sz w:val="18"/>
        </w:rPr>
        <w:t>belirlenmesi</w:t>
      </w:r>
    </w:p>
    <w:p w:rsidR="007B21D3" w:rsidRDefault="00EA7DB4">
      <w:pPr>
        <w:pStyle w:val="Heading1"/>
        <w:jc w:val="left"/>
      </w:pPr>
      <w:r>
        <w:rPr>
          <w:b w:val="0"/>
        </w:rPr>
        <w:t xml:space="preserve">d) </w:t>
      </w:r>
      <w:r>
        <w:t>(Mülga: 28/7/2016-6735/27 md.)</w:t>
      </w:r>
    </w:p>
    <w:p w:rsidR="007B21D3" w:rsidRDefault="00EA7DB4">
      <w:pPr>
        <w:pStyle w:val="BodyText"/>
        <w:spacing w:before="33" w:line="278" w:lineRule="auto"/>
        <w:ind w:right="1190"/>
        <w:jc w:val="left"/>
      </w:pPr>
      <w:r>
        <w:t xml:space="preserve">(2) </w:t>
      </w:r>
      <w:r>
        <w:rPr>
          <w:b/>
        </w:rPr>
        <w:t xml:space="preserve">(Ek: 28/7/2016-6735/27 md.) </w:t>
      </w:r>
      <w:r>
        <w:t>İkamet izninin yurt dışında kalış süresi bakımından iptaline ilişkin usul ve esaslar yönetmelikle düzenlenir.</w:t>
      </w:r>
    </w:p>
    <w:p w:rsidR="007B21D3" w:rsidRDefault="007B21D3">
      <w:pPr>
        <w:spacing w:line="278" w:lineRule="auto"/>
        <w:sectPr w:rsidR="007B21D3">
          <w:headerReference w:type="default" r:id="rId13"/>
          <w:pgSz w:w="11910" w:h="16850"/>
          <w:pgMar w:top="1340" w:right="1680" w:bottom="280" w:left="1680" w:header="1130" w:footer="0" w:gutter="0"/>
          <w:pgNumType w:start="12029"/>
          <w:cols w:space="708"/>
        </w:sectPr>
      </w:pPr>
    </w:p>
    <w:p w:rsidR="007B21D3" w:rsidRDefault="007B21D3">
      <w:pPr>
        <w:pStyle w:val="BodyText"/>
        <w:spacing w:before="11"/>
        <w:ind w:left="0" w:firstLine="0"/>
        <w:jc w:val="left"/>
        <w:rPr>
          <w:sz w:val="14"/>
        </w:rPr>
      </w:pPr>
    </w:p>
    <w:p w:rsidR="007B21D3" w:rsidRDefault="00EA7DB4">
      <w:pPr>
        <w:pStyle w:val="Heading1"/>
        <w:spacing w:before="92"/>
      </w:pPr>
      <w:r>
        <w:t>Anlaşmalı evlilik yoluyla talep edilen aile ikamet izni</w:t>
      </w:r>
    </w:p>
    <w:p w:rsidR="007B21D3" w:rsidRDefault="00EA7DB4">
      <w:pPr>
        <w:pStyle w:val="BodyText"/>
        <w:spacing w:before="33" w:line="278" w:lineRule="auto"/>
        <w:ind w:right="1153"/>
      </w:pPr>
      <w:r>
        <w:rPr>
          <w:b/>
        </w:rPr>
        <w:t xml:space="preserve">MADDE 37 – </w:t>
      </w:r>
      <w:r>
        <w:t>(1) Aile ikamet izni verilmeden veya uzatılmadan önce makul şüphe varsa, evliliğin sırf ikamet izni alabilme amacıyla yapılıp yapılmadığı valiliklerce araştırılır. Araştırma sonucunda, evli</w:t>
      </w:r>
      <w:r>
        <w:t>liğin bu amaçla yapıldığı tespit edilirse aile ikamet izni verilmez, verilmişse iptal edilir.</w:t>
      </w:r>
    </w:p>
    <w:p w:rsidR="007B21D3" w:rsidRDefault="00EA7DB4">
      <w:pPr>
        <w:pStyle w:val="ListParagraph"/>
        <w:numPr>
          <w:ilvl w:val="0"/>
          <w:numId w:val="67"/>
        </w:numPr>
        <w:tabs>
          <w:tab w:val="left" w:pos="1174"/>
        </w:tabs>
        <w:spacing w:line="278" w:lineRule="auto"/>
        <w:ind w:right="1157" w:firstLine="566"/>
        <w:jc w:val="both"/>
        <w:rPr>
          <w:sz w:val="18"/>
        </w:rPr>
      </w:pPr>
      <w:r>
        <w:rPr>
          <w:sz w:val="18"/>
        </w:rPr>
        <w:t>Aile ikamet izni verildikten sonra da evliliğin anlaşmalı olup olmadığı konusunda valiliklerce denetim</w:t>
      </w:r>
      <w:r>
        <w:rPr>
          <w:spacing w:val="-3"/>
          <w:sz w:val="18"/>
        </w:rPr>
        <w:t xml:space="preserve"> </w:t>
      </w:r>
      <w:r>
        <w:rPr>
          <w:sz w:val="18"/>
        </w:rPr>
        <w:t>yapılabilir.</w:t>
      </w:r>
    </w:p>
    <w:p w:rsidR="007B21D3" w:rsidRDefault="00EA7DB4">
      <w:pPr>
        <w:pStyle w:val="ListParagraph"/>
        <w:numPr>
          <w:ilvl w:val="0"/>
          <w:numId w:val="67"/>
        </w:numPr>
        <w:tabs>
          <w:tab w:val="left" w:pos="1153"/>
        </w:tabs>
        <w:spacing w:line="278" w:lineRule="auto"/>
        <w:ind w:right="1153" w:firstLine="566"/>
        <w:jc w:val="both"/>
        <w:rPr>
          <w:sz w:val="18"/>
        </w:rPr>
      </w:pPr>
      <w:r>
        <w:rPr>
          <w:sz w:val="18"/>
        </w:rPr>
        <w:t>Anlaşmalı evlilik yoluyla alınan ve sonradan i</w:t>
      </w:r>
      <w:r>
        <w:rPr>
          <w:sz w:val="18"/>
        </w:rPr>
        <w:t>ptal edilen ikamet izinleri, bu Kanunda öngörülen ikamet izin sürelerinin toplanmasında hesaba</w:t>
      </w:r>
      <w:r>
        <w:rPr>
          <w:spacing w:val="-6"/>
          <w:sz w:val="18"/>
        </w:rPr>
        <w:t xml:space="preserve"> </w:t>
      </w:r>
      <w:r>
        <w:rPr>
          <w:sz w:val="18"/>
        </w:rPr>
        <w:t>katılmaz.</w:t>
      </w:r>
    </w:p>
    <w:p w:rsidR="007B21D3" w:rsidRDefault="00EA7DB4">
      <w:pPr>
        <w:pStyle w:val="Heading1"/>
      </w:pPr>
      <w:r>
        <w:t>Öğrenci ikamet izni</w:t>
      </w:r>
    </w:p>
    <w:p w:rsidR="007B21D3" w:rsidRDefault="00EA7DB4">
      <w:pPr>
        <w:pStyle w:val="BodyText"/>
        <w:spacing w:before="33" w:line="278" w:lineRule="auto"/>
        <w:ind w:right="1157"/>
      </w:pPr>
      <w:r>
        <w:rPr>
          <w:b/>
        </w:rPr>
        <w:t xml:space="preserve">MADDE 38 – </w:t>
      </w:r>
      <w:r>
        <w:t>(1) Türkiye’de bir yükseköğretim kurumunda ön lisans, lisans, yüksek lisans ya da doktora öğrenimi görecek yabancılara ö</w:t>
      </w:r>
      <w:r>
        <w:t>ğrenci ikamet izni verilir.</w:t>
      </w:r>
    </w:p>
    <w:p w:rsidR="007B21D3" w:rsidRDefault="00EA7DB4">
      <w:pPr>
        <w:pStyle w:val="ListParagraph"/>
        <w:numPr>
          <w:ilvl w:val="0"/>
          <w:numId w:val="66"/>
        </w:numPr>
        <w:tabs>
          <w:tab w:val="left" w:pos="1153"/>
        </w:tabs>
        <w:spacing w:line="278" w:lineRule="auto"/>
        <w:ind w:right="1157" w:firstLine="566"/>
        <w:jc w:val="both"/>
        <w:rPr>
          <w:sz w:val="18"/>
        </w:rPr>
      </w:pPr>
      <w:r>
        <w:rPr>
          <w:sz w:val="18"/>
        </w:rPr>
        <w:t>Bakımı ve masrafları gerçek veya tüzel kişi tarafından üstlenilen ilk ve orta derecede öğrenim görecek yabancılara, velilerinin veya yasal temsilcilerinin muvafakatiyle öğrenimleri süresince birer yıllık sürelerle öğrenci ikamet izni verilebilir ve</w:t>
      </w:r>
      <w:r>
        <w:rPr>
          <w:spacing w:val="-9"/>
          <w:sz w:val="18"/>
        </w:rPr>
        <w:t xml:space="preserve"> </w:t>
      </w:r>
      <w:r>
        <w:rPr>
          <w:sz w:val="18"/>
        </w:rPr>
        <w:t>uzatıla</w:t>
      </w:r>
      <w:r>
        <w:rPr>
          <w:sz w:val="18"/>
        </w:rPr>
        <w:t>bilir.</w:t>
      </w:r>
    </w:p>
    <w:p w:rsidR="007B21D3" w:rsidRDefault="00EA7DB4">
      <w:pPr>
        <w:pStyle w:val="ListParagraph"/>
        <w:numPr>
          <w:ilvl w:val="0"/>
          <w:numId w:val="66"/>
        </w:numPr>
        <w:tabs>
          <w:tab w:val="left" w:pos="1148"/>
        </w:tabs>
        <w:spacing w:line="278" w:lineRule="auto"/>
        <w:ind w:right="1159" w:firstLine="566"/>
        <w:jc w:val="both"/>
        <w:rPr>
          <w:sz w:val="18"/>
        </w:rPr>
      </w:pPr>
      <w:r>
        <w:rPr>
          <w:sz w:val="18"/>
        </w:rPr>
        <w:t>Öğrenci ikamet izni, öğrencinin anne ve babası ile diğer yakınlarına, ikamet izni alma konusunda hiçbir hak</w:t>
      </w:r>
      <w:r>
        <w:rPr>
          <w:spacing w:val="-7"/>
          <w:sz w:val="18"/>
        </w:rPr>
        <w:t xml:space="preserve"> </w:t>
      </w:r>
      <w:r>
        <w:rPr>
          <w:sz w:val="18"/>
        </w:rPr>
        <w:t>sağlamaz.</w:t>
      </w:r>
    </w:p>
    <w:p w:rsidR="007B21D3" w:rsidRDefault="00EA7DB4">
      <w:pPr>
        <w:pStyle w:val="ListParagraph"/>
        <w:numPr>
          <w:ilvl w:val="0"/>
          <w:numId w:val="66"/>
        </w:numPr>
        <w:tabs>
          <w:tab w:val="left" w:pos="1143"/>
        </w:tabs>
        <w:ind w:left="1142" w:hanging="257"/>
        <w:jc w:val="both"/>
        <w:rPr>
          <w:sz w:val="18"/>
        </w:rPr>
      </w:pPr>
      <w:r>
        <w:rPr>
          <w:sz w:val="18"/>
        </w:rPr>
        <w:t>Öğrenim süresi bir yıldan kısa ise öğrenci ikamet izni süresi öğrenim süresini</w:t>
      </w:r>
      <w:r>
        <w:rPr>
          <w:spacing w:val="-18"/>
          <w:sz w:val="18"/>
        </w:rPr>
        <w:t xml:space="preserve"> </w:t>
      </w:r>
      <w:r>
        <w:rPr>
          <w:sz w:val="18"/>
        </w:rPr>
        <w:t>aşamaz.</w:t>
      </w:r>
    </w:p>
    <w:p w:rsidR="007B21D3" w:rsidRDefault="00EA7DB4">
      <w:pPr>
        <w:pStyle w:val="ListParagraph"/>
        <w:numPr>
          <w:ilvl w:val="0"/>
          <w:numId w:val="66"/>
        </w:numPr>
        <w:tabs>
          <w:tab w:val="left" w:pos="1210"/>
        </w:tabs>
        <w:spacing w:before="32" w:line="278" w:lineRule="auto"/>
        <w:ind w:right="1155" w:firstLine="566"/>
        <w:jc w:val="both"/>
        <w:rPr>
          <w:sz w:val="18"/>
        </w:rPr>
      </w:pPr>
      <w:r>
        <w:rPr>
          <w:b/>
          <w:sz w:val="18"/>
        </w:rPr>
        <w:t xml:space="preserve">(Ek: 28/7/2016-6735/27 md.) </w:t>
      </w:r>
      <w:r>
        <w:rPr>
          <w:sz w:val="18"/>
        </w:rPr>
        <w:t>Kamu kurum ve ku</w:t>
      </w:r>
      <w:r>
        <w:rPr>
          <w:sz w:val="18"/>
        </w:rPr>
        <w:t>ruluşları aracılığıyla gelerek Türkiye’de öğrenim görecek yabancılara, öğrenim süresince ikamet izni</w:t>
      </w:r>
      <w:r>
        <w:rPr>
          <w:spacing w:val="-12"/>
          <w:sz w:val="18"/>
        </w:rPr>
        <w:t xml:space="preserve"> </w:t>
      </w:r>
      <w:r>
        <w:rPr>
          <w:sz w:val="18"/>
        </w:rPr>
        <w:t>verilebilir.</w:t>
      </w:r>
    </w:p>
    <w:p w:rsidR="007B21D3" w:rsidRDefault="00EA7DB4">
      <w:pPr>
        <w:pStyle w:val="Heading1"/>
      </w:pPr>
      <w:r>
        <w:t>Öğrenci ikamet izninin şartları</w:t>
      </w:r>
    </w:p>
    <w:p w:rsidR="007B21D3" w:rsidRDefault="00EA7DB4">
      <w:pPr>
        <w:pStyle w:val="BodyText"/>
        <w:spacing w:before="33"/>
        <w:ind w:left="886" w:firstLine="0"/>
      </w:pPr>
      <w:r>
        <w:rPr>
          <w:b/>
        </w:rPr>
        <w:t xml:space="preserve">MADDE 39 – </w:t>
      </w:r>
      <w:r>
        <w:t>(1) Öğrenci ikamet izninde aşağıdaki şartlar aranır:</w:t>
      </w:r>
    </w:p>
    <w:p w:rsidR="007B21D3" w:rsidRDefault="00EA7DB4">
      <w:pPr>
        <w:pStyle w:val="ListParagraph"/>
        <w:numPr>
          <w:ilvl w:val="0"/>
          <w:numId w:val="65"/>
        </w:numPr>
        <w:tabs>
          <w:tab w:val="left" w:pos="1071"/>
        </w:tabs>
        <w:spacing w:before="33"/>
        <w:rPr>
          <w:sz w:val="18"/>
        </w:rPr>
      </w:pPr>
      <w:r>
        <w:rPr>
          <w:sz w:val="18"/>
        </w:rPr>
        <w:t>38 inci madde kapsamındaki bilgi ve belgeleri ibraz</w:t>
      </w:r>
      <w:r>
        <w:rPr>
          <w:spacing w:val="-4"/>
          <w:sz w:val="18"/>
        </w:rPr>
        <w:t xml:space="preserve"> </w:t>
      </w:r>
      <w:r>
        <w:rPr>
          <w:sz w:val="18"/>
        </w:rPr>
        <w:t>etmek</w:t>
      </w:r>
    </w:p>
    <w:p w:rsidR="007B21D3" w:rsidRDefault="00EA7DB4">
      <w:pPr>
        <w:pStyle w:val="ListParagraph"/>
        <w:numPr>
          <w:ilvl w:val="0"/>
          <w:numId w:val="65"/>
        </w:numPr>
        <w:tabs>
          <w:tab w:val="left" w:pos="1083"/>
        </w:tabs>
        <w:spacing w:before="33"/>
        <w:ind w:left="1082" w:hanging="197"/>
        <w:rPr>
          <w:sz w:val="18"/>
        </w:rPr>
      </w:pPr>
      <w:r>
        <w:rPr>
          <w:sz w:val="18"/>
        </w:rPr>
        <w:t>7 nci madde kapsamına</w:t>
      </w:r>
      <w:r>
        <w:rPr>
          <w:spacing w:val="-4"/>
          <w:sz w:val="18"/>
        </w:rPr>
        <w:t xml:space="preserve"> </w:t>
      </w:r>
      <w:r>
        <w:rPr>
          <w:sz w:val="18"/>
        </w:rPr>
        <w:t>girmemek</w:t>
      </w:r>
    </w:p>
    <w:p w:rsidR="007B21D3" w:rsidRDefault="00EA7DB4">
      <w:pPr>
        <w:pStyle w:val="ListParagraph"/>
        <w:numPr>
          <w:ilvl w:val="0"/>
          <w:numId w:val="65"/>
        </w:numPr>
        <w:tabs>
          <w:tab w:val="left" w:pos="1071"/>
        </w:tabs>
        <w:spacing w:before="33"/>
        <w:rPr>
          <w:sz w:val="18"/>
        </w:rPr>
      </w:pPr>
      <w:r>
        <w:rPr>
          <w:sz w:val="18"/>
        </w:rPr>
        <w:t>Türkiye’de kalacağı adres bilgilerini</w:t>
      </w:r>
      <w:r>
        <w:rPr>
          <w:spacing w:val="-3"/>
          <w:sz w:val="18"/>
        </w:rPr>
        <w:t xml:space="preserve"> </w:t>
      </w:r>
      <w:r>
        <w:rPr>
          <w:sz w:val="18"/>
        </w:rPr>
        <w:t>vermek</w:t>
      </w:r>
    </w:p>
    <w:p w:rsidR="007B21D3" w:rsidRDefault="00EA7DB4">
      <w:pPr>
        <w:pStyle w:val="Heading1"/>
        <w:spacing w:before="33"/>
        <w:jc w:val="left"/>
      </w:pPr>
      <w:r>
        <w:t>Öğrenci ikamet izni talebinin reddi, iptali veya uzatılmaması</w:t>
      </w:r>
    </w:p>
    <w:p w:rsidR="007B21D3" w:rsidRDefault="00EA7DB4">
      <w:pPr>
        <w:pStyle w:val="BodyText"/>
        <w:spacing w:before="33" w:line="278" w:lineRule="auto"/>
        <w:ind w:right="1027"/>
        <w:jc w:val="left"/>
      </w:pPr>
      <w:r>
        <w:rPr>
          <w:b/>
        </w:rPr>
        <w:t xml:space="preserve">MADDE 40 – </w:t>
      </w:r>
      <w:r>
        <w:t>(1) Aşağıdaki hâllerde öğrenci ikamet izni verilm</w:t>
      </w:r>
      <w:r>
        <w:t>ez, verilmişse iptal edilir, süresi uzatılmaz:</w:t>
      </w:r>
    </w:p>
    <w:p w:rsidR="007B21D3" w:rsidRDefault="00EA7DB4">
      <w:pPr>
        <w:pStyle w:val="ListParagraph"/>
        <w:numPr>
          <w:ilvl w:val="0"/>
          <w:numId w:val="64"/>
        </w:numPr>
        <w:tabs>
          <w:tab w:val="left" w:pos="1071"/>
        </w:tabs>
        <w:rPr>
          <w:sz w:val="18"/>
        </w:rPr>
      </w:pPr>
      <w:r>
        <w:rPr>
          <w:sz w:val="18"/>
        </w:rPr>
        <w:t>39 uncu maddede aranan şartların karşılanmaması veya ortadan</w:t>
      </w:r>
      <w:r>
        <w:rPr>
          <w:spacing w:val="-6"/>
          <w:sz w:val="18"/>
        </w:rPr>
        <w:t xml:space="preserve"> </w:t>
      </w:r>
      <w:r>
        <w:rPr>
          <w:sz w:val="18"/>
        </w:rPr>
        <w:t>kalkması</w:t>
      </w:r>
    </w:p>
    <w:p w:rsidR="007B21D3" w:rsidRDefault="00EA7DB4">
      <w:pPr>
        <w:pStyle w:val="ListParagraph"/>
        <w:numPr>
          <w:ilvl w:val="0"/>
          <w:numId w:val="64"/>
        </w:numPr>
        <w:tabs>
          <w:tab w:val="left" w:pos="1083"/>
        </w:tabs>
        <w:spacing w:before="33"/>
        <w:ind w:left="1082" w:hanging="197"/>
        <w:rPr>
          <w:sz w:val="18"/>
        </w:rPr>
      </w:pPr>
      <w:r>
        <w:rPr>
          <w:sz w:val="18"/>
        </w:rPr>
        <w:t>Öğrenimin sürdürülemeyeceği konusunda kanıtların ortaya</w:t>
      </w:r>
      <w:r>
        <w:rPr>
          <w:spacing w:val="-4"/>
          <w:sz w:val="18"/>
        </w:rPr>
        <w:t xml:space="preserve"> </w:t>
      </w:r>
      <w:r>
        <w:rPr>
          <w:sz w:val="18"/>
        </w:rPr>
        <w:t>çıkması</w:t>
      </w:r>
    </w:p>
    <w:p w:rsidR="007B21D3" w:rsidRDefault="00EA7DB4">
      <w:pPr>
        <w:pStyle w:val="ListParagraph"/>
        <w:numPr>
          <w:ilvl w:val="0"/>
          <w:numId w:val="64"/>
        </w:numPr>
        <w:tabs>
          <w:tab w:val="left" w:pos="1071"/>
        </w:tabs>
        <w:spacing w:before="34"/>
        <w:rPr>
          <w:sz w:val="18"/>
        </w:rPr>
      </w:pPr>
      <w:r>
        <w:rPr>
          <w:sz w:val="18"/>
        </w:rPr>
        <w:t>Öğrenci ikamet izninin, veriliş amacı dışında kullanıldığının</w:t>
      </w:r>
      <w:r>
        <w:rPr>
          <w:spacing w:val="-7"/>
          <w:sz w:val="18"/>
        </w:rPr>
        <w:t xml:space="preserve"> </w:t>
      </w:r>
      <w:r>
        <w:rPr>
          <w:sz w:val="18"/>
        </w:rPr>
        <w:t>belirlenmesi</w:t>
      </w:r>
    </w:p>
    <w:p w:rsidR="007B21D3" w:rsidRDefault="00EA7DB4">
      <w:pPr>
        <w:pStyle w:val="BodyText"/>
        <w:spacing w:before="33"/>
        <w:ind w:left="886" w:firstLine="0"/>
        <w:jc w:val="left"/>
      </w:pPr>
      <w:r>
        <w:t>ç) Hakkında geçerli sınır dışı etme kararı veya Türkiye’ye giriş yasağı bulunması</w:t>
      </w:r>
    </w:p>
    <w:p w:rsidR="007B21D3" w:rsidRDefault="00EA7DB4">
      <w:pPr>
        <w:pStyle w:val="Heading1"/>
        <w:spacing w:before="33"/>
        <w:jc w:val="left"/>
      </w:pPr>
      <w:r>
        <w:t xml:space="preserve">Öğrencilerin çalışma hakkı </w:t>
      </w:r>
      <w:r>
        <w:rPr>
          <w:vertAlign w:val="superscript"/>
        </w:rPr>
        <w:t>(1)(2)</w:t>
      </w:r>
    </w:p>
    <w:p w:rsidR="007B21D3" w:rsidRDefault="00EA7DB4">
      <w:pPr>
        <w:pStyle w:val="BodyText"/>
        <w:spacing w:before="33" w:line="278" w:lineRule="auto"/>
        <w:ind w:right="1158"/>
      </w:pPr>
      <w:r>
        <w:rPr>
          <w:b/>
        </w:rPr>
        <w:t xml:space="preserve">MADDE 41 – </w:t>
      </w:r>
      <w:r>
        <w:t>(1) Türkiye’de örgün öğrenim gören ön lisans, lisans, yüksek lisans ve doktora öğrencileri, çalışma izni almak kaydıyla çalışabil</w:t>
      </w:r>
      <w:r>
        <w:t xml:space="preserve">irler. Ancak, ön lisans ve lisans öğrencileri için çalışma hakkı, ilk yıldan sonra başlar ve ilgili kanunlar ve Cumhurbaşkanlığı kararnameleriyle düzenlenir. </w:t>
      </w:r>
      <w:r>
        <w:rPr>
          <w:vertAlign w:val="superscript"/>
        </w:rPr>
        <w:t>(1)(2)</w:t>
      </w:r>
    </w:p>
    <w:p w:rsidR="007B21D3" w:rsidRDefault="008B3707">
      <w:pPr>
        <w:pStyle w:val="BodyText"/>
        <w:spacing w:before="5"/>
        <w:ind w:left="0" w:firstLine="0"/>
        <w:jc w:val="left"/>
        <w:rPr>
          <w:sz w:val="12"/>
        </w:rPr>
      </w:pPr>
      <w:r>
        <w:rPr>
          <w:noProof/>
          <w:lang w:eastAsia="tr-TR"/>
        </w:rPr>
        <mc:AlternateContent>
          <mc:Choice Requires="wps">
            <w:drawing>
              <wp:anchor distT="0" distB="0" distL="0" distR="0" simplePos="0" relativeHeight="487588864" behindDoc="1" locked="0" layoutInCell="1" allowOverlap="1">
                <wp:simplePos x="0" y="0"/>
                <wp:positionH relativeFrom="page">
                  <wp:posOffset>1629410</wp:posOffset>
                </wp:positionH>
                <wp:positionV relativeFrom="paragraph">
                  <wp:posOffset>118110</wp:posOffset>
                </wp:positionV>
                <wp:extent cx="858520" cy="1270"/>
                <wp:effectExtent l="0" t="0" r="0" b="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8520" cy="1270"/>
                        </a:xfrm>
                        <a:custGeom>
                          <a:avLst/>
                          <a:gdLst>
                            <a:gd name="T0" fmla="+- 0 2566 2566"/>
                            <a:gd name="T1" fmla="*/ T0 w 1352"/>
                            <a:gd name="T2" fmla="+- 0 3917 2566"/>
                            <a:gd name="T3" fmla="*/ T2 w 1352"/>
                          </a:gdLst>
                          <a:ahLst/>
                          <a:cxnLst>
                            <a:cxn ang="0">
                              <a:pos x="T1" y="0"/>
                            </a:cxn>
                            <a:cxn ang="0">
                              <a:pos x="T3" y="0"/>
                            </a:cxn>
                          </a:cxnLst>
                          <a:rect l="0" t="0" r="r" b="b"/>
                          <a:pathLst>
                            <a:path w="1352">
                              <a:moveTo>
                                <a:pt x="0" y="0"/>
                              </a:moveTo>
                              <a:lnTo>
                                <a:pt x="1351"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28.3pt;margin-top:9.3pt;width:6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" path="m,l1351,e" filled="f" strokeweight=".36pt">
                <v:path arrowok="t" o:connecttype="custom" o:connectlocs="0,0;857885,0" o:connectangles="0,0"/>
                <w10:wrap type="topAndBottom" anchorx="page"/>
              </v:shape>
            </w:pict>
          </mc:Fallback>
        </mc:AlternateContent>
      </w:r>
    </w:p>
    <w:p w:rsidR="007B21D3" w:rsidRDefault="00EA7DB4">
      <w:pPr>
        <w:pStyle w:val="ListParagraph"/>
        <w:numPr>
          <w:ilvl w:val="0"/>
          <w:numId w:val="63"/>
        </w:numPr>
        <w:tabs>
          <w:tab w:val="left" w:pos="586"/>
        </w:tabs>
        <w:spacing w:before="3" w:line="288" w:lineRule="auto"/>
        <w:ind w:right="1149" w:hanging="284"/>
        <w:jc w:val="both"/>
        <w:rPr>
          <w:i/>
          <w:sz w:val="16"/>
        </w:rPr>
      </w:pPr>
      <w:r>
        <w:rPr>
          <w:i/>
          <w:sz w:val="16"/>
        </w:rPr>
        <w:t>28/7/2016 tarihli ve 6735 sayılı Kanunun 27 nci maddesiyle bu maddenin birinci fıkrasının</w:t>
      </w:r>
      <w:r>
        <w:rPr>
          <w:i/>
          <w:sz w:val="16"/>
        </w:rPr>
        <w:t xml:space="preserve"> birinci cümlesine “Türkiye’de” ibaresinden sonra gelmek üzere “örgün” ibaresi eklenmiş ve fıkranın ikinci cümlesinde yer alan “haftada yirmi dört saatten fazla olamaz” ibaresi “ilgili kanunlarla düzenlenir” şeklinde</w:t>
      </w:r>
      <w:r>
        <w:rPr>
          <w:i/>
          <w:spacing w:val="-3"/>
          <w:sz w:val="16"/>
        </w:rPr>
        <w:t xml:space="preserve"> </w:t>
      </w:r>
      <w:r>
        <w:rPr>
          <w:i/>
          <w:sz w:val="16"/>
        </w:rPr>
        <w:t>değiştirilmiştir.</w:t>
      </w:r>
    </w:p>
    <w:p w:rsidR="007B21D3" w:rsidRDefault="00EA7DB4">
      <w:pPr>
        <w:pStyle w:val="ListParagraph"/>
        <w:numPr>
          <w:ilvl w:val="0"/>
          <w:numId w:val="63"/>
        </w:numPr>
        <w:tabs>
          <w:tab w:val="left" w:pos="555"/>
        </w:tabs>
        <w:spacing w:before="12" w:line="312" w:lineRule="auto"/>
        <w:ind w:right="1151" w:hanging="284"/>
        <w:jc w:val="both"/>
        <w:rPr>
          <w:i/>
          <w:sz w:val="16"/>
        </w:rPr>
      </w:pPr>
      <w:r>
        <w:rPr>
          <w:i/>
          <w:sz w:val="16"/>
        </w:rPr>
        <w:t xml:space="preserve">2/7/2018 tarihli 703 </w:t>
      </w:r>
      <w:r>
        <w:rPr>
          <w:i/>
          <w:sz w:val="16"/>
        </w:rPr>
        <w:t>sayılı KHK’nin 71 inci maddesiyle, bu maddede yer alan “ilgili kanunlarla” ibaresi “ilgili kanunlar ve Cumhurbaşkanlığı kararnameleriyle” şeklinde</w:t>
      </w:r>
      <w:r>
        <w:rPr>
          <w:i/>
          <w:spacing w:val="-15"/>
          <w:sz w:val="16"/>
        </w:rPr>
        <w:t xml:space="preserve"> </w:t>
      </w:r>
      <w:r>
        <w:rPr>
          <w:i/>
          <w:sz w:val="16"/>
        </w:rPr>
        <w:t>değiştirilmiştir.</w:t>
      </w:r>
    </w:p>
    <w:p w:rsidR="007B21D3" w:rsidRDefault="007B21D3">
      <w:pPr>
        <w:spacing w:line="312" w:lineRule="auto"/>
        <w:jc w:val="both"/>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BodyText"/>
        <w:spacing w:before="92" w:line="278" w:lineRule="auto"/>
        <w:ind w:right="1159"/>
      </w:pPr>
      <w:r>
        <w:t xml:space="preserve">(2) Ön lisans ve lisans öğrencilerinin çalışma hakkına ilişkin usul ve esaslar, Bakanlık ile Çalışma ve Sosyal Güvenlik Bakanlığı tarafından müştereken düzenlenir. </w:t>
      </w:r>
      <w:r>
        <w:rPr>
          <w:vertAlign w:val="superscript"/>
        </w:rPr>
        <w:t>(2)</w:t>
      </w:r>
    </w:p>
    <w:p w:rsidR="007B21D3" w:rsidRDefault="00EA7DB4">
      <w:pPr>
        <w:pStyle w:val="Heading1"/>
      </w:pPr>
      <w:r>
        <w:t>Uzun dönem ikamet izni</w:t>
      </w:r>
    </w:p>
    <w:p w:rsidR="007B21D3" w:rsidRDefault="00EA7DB4">
      <w:pPr>
        <w:pStyle w:val="BodyText"/>
        <w:spacing w:before="33" w:line="278" w:lineRule="auto"/>
        <w:ind w:right="1153"/>
      </w:pPr>
      <w:r>
        <w:rPr>
          <w:b/>
        </w:rPr>
        <w:t xml:space="preserve">MADDE 42 – </w:t>
      </w:r>
      <w:r>
        <w:t>(1) Türkiye’de kesintisiz en az sekiz yıl ikamet izniy</w:t>
      </w:r>
      <w:r>
        <w:t xml:space="preserve">le kalmış olan ya da Bakanlığın belirlediği şartlara uyan yabancılara, Bakanlığın onayıyla valilikler tarafından süresiz ikamet izni verilir. </w:t>
      </w:r>
      <w:r>
        <w:rPr>
          <w:vertAlign w:val="superscript"/>
        </w:rPr>
        <w:t>(3)</w:t>
      </w:r>
    </w:p>
    <w:p w:rsidR="007B21D3" w:rsidRDefault="00EA7DB4">
      <w:pPr>
        <w:pStyle w:val="BodyText"/>
        <w:spacing w:line="278" w:lineRule="auto"/>
        <w:ind w:right="1160"/>
      </w:pPr>
      <w:r>
        <w:t>(2) Mülteci, şartlı mülteci ve ikincil koruma statüsü sahipleri ile insani ikamet izni sahiplerine ve geçici k</w:t>
      </w:r>
      <w:r>
        <w:t>oruma sağlananlara, uzun dönem ikamet iznine geçiş hakkı tanınmaz.</w:t>
      </w:r>
    </w:p>
    <w:p w:rsidR="007B21D3" w:rsidRDefault="00EA7DB4">
      <w:pPr>
        <w:pStyle w:val="Heading1"/>
      </w:pPr>
      <w:r>
        <w:t>Uzun dönem ikamet izninin şartları</w:t>
      </w:r>
    </w:p>
    <w:p w:rsidR="007B21D3" w:rsidRDefault="00EA7DB4">
      <w:pPr>
        <w:pStyle w:val="BodyText"/>
        <w:spacing w:before="33"/>
        <w:ind w:left="886" w:firstLine="0"/>
      </w:pPr>
      <w:r>
        <w:rPr>
          <w:b/>
        </w:rPr>
        <w:t xml:space="preserve">MADDE 43 – </w:t>
      </w:r>
      <w:r>
        <w:t>(1) Uzun dönem ikamet iznine geçişte aşağıdaki şartlar aranır:</w:t>
      </w:r>
    </w:p>
    <w:p w:rsidR="007B21D3" w:rsidRDefault="00EA7DB4">
      <w:pPr>
        <w:pStyle w:val="ListParagraph"/>
        <w:numPr>
          <w:ilvl w:val="0"/>
          <w:numId w:val="62"/>
        </w:numPr>
        <w:tabs>
          <w:tab w:val="left" w:pos="1071"/>
        </w:tabs>
        <w:spacing w:before="33"/>
        <w:jc w:val="both"/>
        <w:rPr>
          <w:sz w:val="18"/>
        </w:rPr>
      </w:pPr>
      <w:r>
        <w:rPr>
          <w:sz w:val="18"/>
        </w:rPr>
        <w:t>Kesintisiz en az sekiz yıl ikamet izniyle Türkiye’de kalmış</w:t>
      </w:r>
      <w:r>
        <w:rPr>
          <w:spacing w:val="-3"/>
          <w:sz w:val="18"/>
        </w:rPr>
        <w:t xml:space="preserve"> </w:t>
      </w:r>
      <w:r>
        <w:rPr>
          <w:sz w:val="18"/>
        </w:rPr>
        <w:t>olmak</w:t>
      </w:r>
    </w:p>
    <w:p w:rsidR="007B21D3" w:rsidRDefault="00EA7DB4">
      <w:pPr>
        <w:pStyle w:val="ListParagraph"/>
        <w:numPr>
          <w:ilvl w:val="0"/>
          <w:numId w:val="62"/>
        </w:numPr>
        <w:tabs>
          <w:tab w:val="left" w:pos="1083"/>
        </w:tabs>
        <w:spacing w:before="33"/>
        <w:ind w:left="1082" w:hanging="197"/>
        <w:jc w:val="both"/>
        <w:rPr>
          <w:sz w:val="18"/>
        </w:rPr>
      </w:pPr>
      <w:r>
        <w:rPr>
          <w:sz w:val="18"/>
        </w:rPr>
        <w:t>Son üç yıl içinde sosyal yardım almamış</w:t>
      </w:r>
      <w:r>
        <w:rPr>
          <w:spacing w:val="-5"/>
          <w:sz w:val="18"/>
        </w:rPr>
        <w:t xml:space="preserve"> </w:t>
      </w:r>
      <w:r>
        <w:rPr>
          <w:sz w:val="18"/>
        </w:rPr>
        <w:t>olmak</w:t>
      </w:r>
    </w:p>
    <w:p w:rsidR="007B21D3" w:rsidRDefault="00EA7DB4">
      <w:pPr>
        <w:pStyle w:val="ListParagraph"/>
        <w:numPr>
          <w:ilvl w:val="0"/>
          <w:numId w:val="62"/>
        </w:numPr>
        <w:tabs>
          <w:tab w:val="left" w:pos="1100"/>
        </w:tabs>
        <w:spacing w:before="33" w:line="278" w:lineRule="auto"/>
        <w:ind w:left="319" w:right="1161" w:firstLine="566"/>
        <w:jc w:val="both"/>
        <w:rPr>
          <w:sz w:val="18"/>
        </w:rPr>
      </w:pPr>
      <w:r>
        <w:rPr>
          <w:sz w:val="18"/>
        </w:rPr>
        <w:t>Kendisi veya varsa ailesinin geçimini sağlayacak yeterli ve düzenli gelir kaynağına sahip olmak</w:t>
      </w:r>
    </w:p>
    <w:p w:rsidR="007B21D3" w:rsidRDefault="00EA7DB4">
      <w:pPr>
        <w:pStyle w:val="BodyText"/>
        <w:ind w:left="886" w:firstLine="0"/>
      </w:pPr>
      <w:r>
        <w:t>ç) Geçerli sağlık sigortasına sahip olmak</w:t>
      </w:r>
    </w:p>
    <w:p w:rsidR="007B21D3" w:rsidRDefault="00EA7DB4">
      <w:pPr>
        <w:pStyle w:val="ListParagraph"/>
        <w:numPr>
          <w:ilvl w:val="0"/>
          <w:numId w:val="62"/>
        </w:numPr>
        <w:tabs>
          <w:tab w:val="left" w:pos="1083"/>
        </w:tabs>
        <w:spacing w:before="33"/>
        <w:ind w:left="1082" w:hanging="197"/>
        <w:jc w:val="both"/>
        <w:rPr>
          <w:sz w:val="18"/>
        </w:rPr>
      </w:pPr>
      <w:r>
        <w:rPr>
          <w:sz w:val="18"/>
        </w:rPr>
        <w:t>Kamu düzeni veya kamu güvenliği açısından tehdit</w:t>
      </w:r>
      <w:r>
        <w:rPr>
          <w:spacing w:val="-5"/>
          <w:sz w:val="18"/>
        </w:rPr>
        <w:t xml:space="preserve"> </w:t>
      </w:r>
      <w:r>
        <w:rPr>
          <w:sz w:val="18"/>
        </w:rPr>
        <w:t>oluşturmamak</w:t>
      </w:r>
    </w:p>
    <w:p w:rsidR="007B21D3" w:rsidRDefault="00EA7DB4">
      <w:pPr>
        <w:pStyle w:val="BodyText"/>
        <w:spacing w:before="33" w:line="278" w:lineRule="auto"/>
        <w:ind w:right="1155"/>
      </w:pPr>
      <w:r>
        <w:t xml:space="preserve">(2) Bakanlığın belirlediği şartlara sahip olması nedeniyle uzun dönem ikamet izni verilmesi uygun görülen yabancılar için birinci fıkranın (d) bendi dışındaki şartlar aranmaz. </w:t>
      </w:r>
      <w:r>
        <w:rPr>
          <w:vertAlign w:val="superscript"/>
        </w:rPr>
        <w:t>(3)</w:t>
      </w:r>
    </w:p>
    <w:p w:rsidR="007B21D3" w:rsidRDefault="00EA7DB4">
      <w:pPr>
        <w:pStyle w:val="Heading1"/>
      </w:pPr>
      <w:r>
        <w:t xml:space="preserve">Uzun dönem ikamet izninin sağladığı haklar </w:t>
      </w:r>
      <w:r>
        <w:rPr>
          <w:vertAlign w:val="superscript"/>
        </w:rPr>
        <w:t>(1)</w:t>
      </w:r>
    </w:p>
    <w:p w:rsidR="007B21D3" w:rsidRDefault="00EA7DB4">
      <w:pPr>
        <w:pStyle w:val="BodyText"/>
        <w:spacing w:before="33"/>
        <w:ind w:left="886" w:firstLine="0"/>
      </w:pPr>
      <w:r>
        <w:rPr>
          <w:b/>
        </w:rPr>
        <w:t xml:space="preserve">MADDE 44 – </w:t>
      </w:r>
      <w:r>
        <w:t>(1) Uzun dönem ika</w:t>
      </w:r>
      <w:r>
        <w:t>met izni bulunan yabancılar;</w:t>
      </w:r>
    </w:p>
    <w:p w:rsidR="007B21D3" w:rsidRDefault="00EA7DB4">
      <w:pPr>
        <w:pStyle w:val="ListParagraph"/>
        <w:numPr>
          <w:ilvl w:val="0"/>
          <w:numId w:val="61"/>
        </w:numPr>
        <w:tabs>
          <w:tab w:val="left" w:pos="1071"/>
        </w:tabs>
        <w:spacing w:before="33"/>
        <w:rPr>
          <w:sz w:val="18"/>
        </w:rPr>
      </w:pPr>
      <w:r>
        <w:rPr>
          <w:sz w:val="18"/>
        </w:rPr>
        <w:t>Askerlik yapma</w:t>
      </w:r>
      <w:r>
        <w:rPr>
          <w:spacing w:val="2"/>
          <w:sz w:val="18"/>
        </w:rPr>
        <w:t xml:space="preserve"> </w:t>
      </w:r>
      <w:r>
        <w:rPr>
          <w:sz w:val="18"/>
        </w:rPr>
        <w:t>yükümlülüğü,</w:t>
      </w:r>
    </w:p>
    <w:p w:rsidR="007B21D3" w:rsidRDefault="00EA7DB4">
      <w:pPr>
        <w:pStyle w:val="ListParagraph"/>
        <w:numPr>
          <w:ilvl w:val="0"/>
          <w:numId w:val="61"/>
        </w:numPr>
        <w:tabs>
          <w:tab w:val="left" w:pos="1083"/>
        </w:tabs>
        <w:spacing w:before="33"/>
        <w:ind w:left="1082" w:hanging="197"/>
        <w:rPr>
          <w:sz w:val="18"/>
        </w:rPr>
      </w:pPr>
      <w:r>
        <w:rPr>
          <w:sz w:val="18"/>
        </w:rPr>
        <w:t>Seçme ve</w:t>
      </w:r>
      <w:r>
        <w:rPr>
          <w:spacing w:val="-3"/>
          <w:sz w:val="18"/>
        </w:rPr>
        <w:t xml:space="preserve"> </w:t>
      </w:r>
      <w:r>
        <w:rPr>
          <w:sz w:val="18"/>
        </w:rPr>
        <w:t>seçilme,</w:t>
      </w:r>
    </w:p>
    <w:p w:rsidR="007B21D3" w:rsidRDefault="00EA7DB4">
      <w:pPr>
        <w:pStyle w:val="ListParagraph"/>
        <w:numPr>
          <w:ilvl w:val="0"/>
          <w:numId w:val="61"/>
        </w:numPr>
        <w:tabs>
          <w:tab w:val="left" w:pos="1071"/>
        </w:tabs>
        <w:spacing w:before="33"/>
        <w:rPr>
          <w:sz w:val="18"/>
        </w:rPr>
      </w:pPr>
      <w:r>
        <w:rPr>
          <w:sz w:val="18"/>
        </w:rPr>
        <w:t>Kamu görevlerine</w:t>
      </w:r>
      <w:r>
        <w:rPr>
          <w:spacing w:val="-1"/>
          <w:sz w:val="18"/>
        </w:rPr>
        <w:t xml:space="preserve"> </w:t>
      </w:r>
      <w:r>
        <w:rPr>
          <w:sz w:val="18"/>
        </w:rPr>
        <w:t>girme,</w:t>
      </w:r>
    </w:p>
    <w:p w:rsidR="007B21D3" w:rsidRDefault="00EA7DB4">
      <w:pPr>
        <w:pStyle w:val="BodyText"/>
        <w:spacing w:before="33"/>
        <w:ind w:left="886" w:firstLine="0"/>
      </w:pPr>
      <w:r>
        <w:t>ç) Muaf olarak araç ithal etme,</w:t>
      </w:r>
    </w:p>
    <w:p w:rsidR="007B21D3" w:rsidRDefault="00EA7DB4">
      <w:pPr>
        <w:pStyle w:val="BodyText"/>
        <w:spacing w:before="33" w:line="278" w:lineRule="auto"/>
        <w:ind w:right="1154"/>
      </w:pPr>
      <w:r>
        <w:t>ve özel kanunlardaki düzenlemeler hariç, sosyal güvenliğe ilişkin kazanılmış hakları saklı kalmak ve bu hakların kullanımında</w:t>
      </w:r>
      <w:r>
        <w:t xml:space="preserve"> ilgili mevzuat hükümlerine tabi olmak şartıyla, Türk vatandaşlarına tanınan haklardan yararlanırlar.</w:t>
      </w:r>
    </w:p>
    <w:p w:rsidR="007B21D3" w:rsidRDefault="00EA7DB4">
      <w:pPr>
        <w:pStyle w:val="BodyText"/>
        <w:spacing w:line="278" w:lineRule="auto"/>
        <w:ind w:right="1157"/>
      </w:pPr>
      <w:r>
        <w:t>(2) Birinci fıkradaki haklara kısmen veya tamamen kısıtlamalar getirmeye Cumhurbaşkanı</w:t>
      </w:r>
      <w:r>
        <w:rPr>
          <w:spacing w:val="-1"/>
        </w:rPr>
        <w:t xml:space="preserve"> </w:t>
      </w:r>
      <w:r>
        <w:t>yetkilidir.</w:t>
      </w:r>
    </w:p>
    <w:p w:rsidR="007B21D3" w:rsidRDefault="00EA7DB4">
      <w:pPr>
        <w:pStyle w:val="Heading1"/>
      </w:pPr>
      <w:r>
        <w:t>Uzun dönem ikamet izninin iptali</w:t>
      </w:r>
    </w:p>
    <w:p w:rsidR="007B21D3" w:rsidRDefault="00EA7DB4">
      <w:pPr>
        <w:spacing w:before="33"/>
        <w:ind w:left="886"/>
        <w:jc w:val="both"/>
        <w:rPr>
          <w:sz w:val="18"/>
        </w:rPr>
      </w:pPr>
      <w:r>
        <w:rPr>
          <w:b/>
          <w:sz w:val="18"/>
        </w:rPr>
        <w:t xml:space="preserve">MADDE 45 – </w:t>
      </w:r>
      <w:r>
        <w:rPr>
          <w:sz w:val="18"/>
        </w:rPr>
        <w:t>(1) Uzun dö</w:t>
      </w:r>
      <w:r>
        <w:rPr>
          <w:sz w:val="18"/>
        </w:rPr>
        <w:t>nem ikamet izinleri;</w:t>
      </w:r>
    </w:p>
    <w:p w:rsidR="007B21D3" w:rsidRDefault="00EA7DB4">
      <w:pPr>
        <w:pStyle w:val="ListParagraph"/>
        <w:numPr>
          <w:ilvl w:val="0"/>
          <w:numId w:val="60"/>
        </w:numPr>
        <w:tabs>
          <w:tab w:val="left" w:pos="1071"/>
        </w:tabs>
        <w:spacing w:before="33"/>
        <w:jc w:val="both"/>
        <w:rPr>
          <w:sz w:val="18"/>
        </w:rPr>
      </w:pPr>
      <w:r>
        <w:rPr>
          <w:sz w:val="18"/>
        </w:rPr>
        <w:t>Yabancının, kamu düzeni veya kamu güvenliği açısından ciddi tehdit</w:t>
      </w:r>
      <w:r>
        <w:rPr>
          <w:spacing w:val="-7"/>
          <w:sz w:val="18"/>
        </w:rPr>
        <w:t xml:space="preserve"> </w:t>
      </w:r>
      <w:r>
        <w:rPr>
          <w:sz w:val="18"/>
        </w:rPr>
        <w:t>oluşturması,</w:t>
      </w:r>
    </w:p>
    <w:p w:rsidR="007B21D3" w:rsidRDefault="00EA7DB4">
      <w:pPr>
        <w:pStyle w:val="ListParagraph"/>
        <w:numPr>
          <w:ilvl w:val="0"/>
          <w:numId w:val="60"/>
        </w:numPr>
        <w:tabs>
          <w:tab w:val="left" w:pos="1100"/>
        </w:tabs>
        <w:spacing w:before="33" w:line="278" w:lineRule="auto"/>
        <w:ind w:left="319" w:right="1155" w:firstLine="566"/>
        <w:jc w:val="both"/>
        <w:rPr>
          <w:sz w:val="18"/>
        </w:rPr>
      </w:pPr>
      <w:r>
        <w:rPr>
          <w:sz w:val="18"/>
        </w:rPr>
        <w:t>Sağlık, eğitim ve ülkesindeki zorunlu kamu hizmeti dışında bir nedenle kesintisiz bir yıldan fazla süreyle Türkiye dışında</w:t>
      </w:r>
      <w:r>
        <w:rPr>
          <w:spacing w:val="-1"/>
          <w:sz w:val="18"/>
        </w:rPr>
        <w:t xml:space="preserve"> </w:t>
      </w:r>
      <w:r>
        <w:rPr>
          <w:sz w:val="18"/>
        </w:rPr>
        <w:t>bulunması,</w:t>
      </w:r>
    </w:p>
    <w:p w:rsidR="007B21D3" w:rsidRDefault="00EA7DB4">
      <w:pPr>
        <w:pStyle w:val="BodyText"/>
        <w:ind w:left="886" w:firstLine="0"/>
      </w:pPr>
      <w:r>
        <w:t>hâllerinde iptal edilir.</w:t>
      </w:r>
    </w:p>
    <w:p w:rsidR="007B21D3" w:rsidRDefault="00EA7DB4">
      <w:pPr>
        <w:pStyle w:val="BodyText"/>
        <w:spacing w:before="33"/>
        <w:ind w:firstLine="0"/>
        <w:jc w:val="left"/>
      </w:pPr>
      <w:r>
        <w:t>––––––––––––––––––</w:t>
      </w:r>
    </w:p>
    <w:p w:rsidR="007B21D3" w:rsidRDefault="00EA7DB4">
      <w:pPr>
        <w:pStyle w:val="ListParagraph"/>
        <w:numPr>
          <w:ilvl w:val="0"/>
          <w:numId w:val="59"/>
        </w:numPr>
        <w:tabs>
          <w:tab w:val="left" w:pos="553"/>
        </w:tabs>
        <w:spacing w:before="52" w:line="312" w:lineRule="auto"/>
        <w:ind w:right="1149" w:hanging="284"/>
        <w:rPr>
          <w:i/>
          <w:sz w:val="16"/>
        </w:rPr>
      </w:pPr>
      <w:r>
        <w:rPr>
          <w:i/>
          <w:sz w:val="16"/>
        </w:rPr>
        <w:t>2/7/2018 tarihli 703 sayılı KHK’nin 71 inci maddesiyle, bu maddede yer alan “Bakanlar Kurulu” ibaresi “Cumhurbaşkanı” şeklinde</w:t>
      </w:r>
      <w:r>
        <w:rPr>
          <w:i/>
          <w:spacing w:val="-3"/>
          <w:sz w:val="16"/>
        </w:rPr>
        <w:t xml:space="preserve"> </w:t>
      </w:r>
      <w:r>
        <w:rPr>
          <w:i/>
          <w:sz w:val="16"/>
        </w:rPr>
        <w:t>değiştirilmiştir.</w:t>
      </w:r>
    </w:p>
    <w:p w:rsidR="007B21D3" w:rsidRDefault="00EA7DB4">
      <w:pPr>
        <w:pStyle w:val="ListParagraph"/>
        <w:numPr>
          <w:ilvl w:val="0"/>
          <w:numId w:val="59"/>
        </w:numPr>
        <w:tabs>
          <w:tab w:val="left" w:pos="574"/>
        </w:tabs>
        <w:spacing w:before="1" w:line="312" w:lineRule="auto"/>
        <w:ind w:right="1149" w:hanging="284"/>
        <w:rPr>
          <w:i/>
          <w:sz w:val="16"/>
        </w:rPr>
      </w:pPr>
      <w:r>
        <w:rPr>
          <w:i/>
          <w:sz w:val="16"/>
        </w:rPr>
        <w:t>6/12/2019 tarihli ve 7196 sayılı Kanunun 73 üncü maddesiyle, bu fık</w:t>
      </w:r>
      <w:r>
        <w:rPr>
          <w:i/>
          <w:sz w:val="16"/>
        </w:rPr>
        <w:t>rada yer alan “Göç Politikaları Kurulunca belirlenecek esaslar çerçevesinde” ibaresi madde metninden</w:t>
      </w:r>
      <w:r>
        <w:rPr>
          <w:i/>
          <w:spacing w:val="-14"/>
          <w:sz w:val="16"/>
        </w:rPr>
        <w:t xml:space="preserve"> </w:t>
      </w:r>
      <w:r>
        <w:rPr>
          <w:i/>
          <w:sz w:val="16"/>
        </w:rPr>
        <w:t>çıkarılmıştır.</w:t>
      </w:r>
    </w:p>
    <w:p w:rsidR="007B21D3" w:rsidRDefault="00EA7DB4">
      <w:pPr>
        <w:pStyle w:val="ListParagraph"/>
        <w:numPr>
          <w:ilvl w:val="0"/>
          <w:numId w:val="59"/>
        </w:numPr>
        <w:tabs>
          <w:tab w:val="left" w:pos="562"/>
        </w:tabs>
        <w:spacing w:before="2" w:line="312" w:lineRule="auto"/>
        <w:ind w:right="1152" w:hanging="284"/>
        <w:rPr>
          <w:i/>
          <w:sz w:val="16"/>
        </w:rPr>
      </w:pPr>
      <w:r>
        <w:rPr>
          <w:i/>
          <w:sz w:val="16"/>
        </w:rPr>
        <w:t xml:space="preserve">6/12/2019 tarihli ve 7196 sayılı Kanunun 73 üncü maddesiyle, bu fıkralarda yer alan “Göç Politikaları </w:t>
      </w:r>
      <w:r>
        <w:rPr>
          <w:i/>
          <w:sz w:val="16"/>
        </w:rPr>
        <w:t>Kurulunun” ibareleri “Bakanlığın” şeklinde</w:t>
      </w:r>
      <w:r>
        <w:rPr>
          <w:i/>
          <w:spacing w:val="-6"/>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EA7DB4">
      <w:pPr>
        <w:pStyle w:val="BodyText"/>
        <w:spacing w:before="92" w:line="278" w:lineRule="auto"/>
        <w:ind w:right="1157"/>
      </w:pPr>
      <w:r>
        <w:t>(2) Birinci fıkranın (b) bendi kapsamında uzun dönem ikamet izni iptal edilen yabancıların, bu izni tekrar almak üzere yapacakları başvurular ve bunların sonuçlandırılmasına il</w:t>
      </w:r>
      <w:r>
        <w:t>işkin usul ve esaslar yönetmelikle belirlenir.</w:t>
      </w:r>
    </w:p>
    <w:p w:rsidR="007B21D3" w:rsidRDefault="00EA7DB4">
      <w:pPr>
        <w:pStyle w:val="Heading1"/>
        <w:spacing w:line="207" w:lineRule="exact"/>
      </w:pPr>
      <w:r>
        <w:t>İnsani ikamet izni</w:t>
      </w:r>
    </w:p>
    <w:p w:rsidR="007B21D3" w:rsidRDefault="00EA7DB4">
      <w:pPr>
        <w:pStyle w:val="BodyText"/>
        <w:spacing w:before="33" w:line="278" w:lineRule="auto"/>
        <w:ind w:right="1158"/>
      </w:pPr>
      <w:r>
        <w:rPr>
          <w:b/>
        </w:rPr>
        <w:t xml:space="preserve">MADDE 46 – </w:t>
      </w:r>
      <w:r>
        <w:t>(1) Aşağıda belirtilen hâllerde, diğer ikamet izinlerinin verilmesindeki şartlar aranmadan, Bakanlıkça belirlenen sürelerle sınırlı olmak kaydıyla ve Genel Müdürlüğün onayı alınar</w:t>
      </w:r>
      <w:r>
        <w:t xml:space="preserve">ak valiliklerce insani ikamet izni verilebilir ve bu izinler uzatılabilir: </w:t>
      </w:r>
      <w:r>
        <w:rPr>
          <w:vertAlign w:val="superscript"/>
        </w:rPr>
        <w:t>(1)</w:t>
      </w:r>
    </w:p>
    <w:p w:rsidR="007B21D3" w:rsidRDefault="00EA7DB4">
      <w:pPr>
        <w:pStyle w:val="ListParagraph"/>
        <w:numPr>
          <w:ilvl w:val="0"/>
          <w:numId w:val="58"/>
        </w:numPr>
        <w:tabs>
          <w:tab w:val="left" w:pos="1071"/>
        </w:tabs>
        <w:spacing w:line="207" w:lineRule="exact"/>
        <w:jc w:val="both"/>
        <w:rPr>
          <w:sz w:val="18"/>
        </w:rPr>
      </w:pPr>
      <w:r>
        <w:rPr>
          <w:sz w:val="18"/>
        </w:rPr>
        <w:t>Çocuğun yüksek yararı söz konusu</w:t>
      </w:r>
      <w:r>
        <w:rPr>
          <w:spacing w:val="-2"/>
          <w:sz w:val="18"/>
        </w:rPr>
        <w:t xml:space="preserve"> </w:t>
      </w:r>
      <w:r>
        <w:rPr>
          <w:sz w:val="18"/>
        </w:rPr>
        <w:t>olduğunda</w:t>
      </w:r>
    </w:p>
    <w:p w:rsidR="007B21D3" w:rsidRDefault="00EA7DB4">
      <w:pPr>
        <w:pStyle w:val="ListParagraph"/>
        <w:numPr>
          <w:ilvl w:val="0"/>
          <w:numId w:val="58"/>
        </w:numPr>
        <w:tabs>
          <w:tab w:val="left" w:pos="1155"/>
        </w:tabs>
        <w:spacing w:before="33" w:line="278" w:lineRule="auto"/>
        <w:ind w:left="319" w:right="1158" w:firstLine="566"/>
        <w:jc w:val="both"/>
        <w:rPr>
          <w:sz w:val="18"/>
        </w:rPr>
      </w:pPr>
      <w:r>
        <w:rPr>
          <w:sz w:val="18"/>
        </w:rPr>
        <w:t>Haklarında sınır dışı etme veya Türkiye’ye giriş yasağı kararı alındığı hâlde, yabancıların Türkiye’den çıkışları yaptırılamadığında ya da Türkiye’den ayrılmaları makul veya mümkün görülmediğinde</w:t>
      </w:r>
    </w:p>
    <w:p w:rsidR="007B21D3" w:rsidRDefault="00EA7DB4">
      <w:pPr>
        <w:pStyle w:val="ListParagraph"/>
        <w:numPr>
          <w:ilvl w:val="0"/>
          <w:numId w:val="58"/>
        </w:numPr>
        <w:tabs>
          <w:tab w:val="left" w:pos="1071"/>
        </w:tabs>
        <w:spacing w:line="207" w:lineRule="exact"/>
        <w:jc w:val="both"/>
        <w:rPr>
          <w:sz w:val="18"/>
        </w:rPr>
      </w:pPr>
      <w:r>
        <w:rPr>
          <w:sz w:val="18"/>
        </w:rPr>
        <w:t>55 inci madde uyarınca yabancı hakkında sınır dışı etme kara</w:t>
      </w:r>
      <w:r>
        <w:rPr>
          <w:sz w:val="18"/>
        </w:rPr>
        <w:t>rı</w:t>
      </w:r>
      <w:r>
        <w:rPr>
          <w:spacing w:val="-6"/>
          <w:sz w:val="18"/>
        </w:rPr>
        <w:t xml:space="preserve"> </w:t>
      </w:r>
      <w:r>
        <w:rPr>
          <w:sz w:val="18"/>
        </w:rPr>
        <w:t>alınmadığında</w:t>
      </w:r>
    </w:p>
    <w:p w:rsidR="007B21D3" w:rsidRDefault="00EA7DB4">
      <w:pPr>
        <w:pStyle w:val="BodyText"/>
        <w:spacing w:before="33" w:line="278" w:lineRule="auto"/>
        <w:ind w:right="1157"/>
      </w:pPr>
      <w:r>
        <w:t>ç) 53 üncü, 72 nci ve 77 nci maddelere göre yapılan işlemlere karşı yargı yoluna başvurulduğunda</w:t>
      </w:r>
    </w:p>
    <w:p w:rsidR="007B21D3" w:rsidRDefault="00EA7DB4">
      <w:pPr>
        <w:pStyle w:val="ListParagraph"/>
        <w:numPr>
          <w:ilvl w:val="0"/>
          <w:numId w:val="58"/>
        </w:numPr>
        <w:tabs>
          <w:tab w:val="left" w:pos="1131"/>
        </w:tabs>
        <w:spacing w:line="278" w:lineRule="auto"/>
        <w:ind w:left="319" w:right="1155" w:firstLine="566"/>
        <w:jc w:val="both"/>
        <w:rPr>
          <w:sz w:val="18"/>
        </w:rPr>
      </w:pPr>
      <w:r>
        <w:rPr>
          <w:sz w:val="18"/>
        </w:rPr>
        <w:t>Başvuru sahibinin ilk iltica ülkesi veya güvenli üçüncü ülkeye geri gönderilmesi işlemlerinin devamı süresince</w:t>
      </w:r>
    </w:p>
    <w:p w:rsidR="007B21D3" w:rsidRDefault="00EA7DB4">
      <w:pPr>
        <w:pStyle w:val="ListParagraph"/>
        <w:numPr>
          <w:ilvl w:val="0"/>
          <w:numId w:val="58"/>
        </w:numPr>
        <w:tabs>
          <w:tab w:val="left" w:pos="1081"/>
        </w:tabs>
        <w:spacing w:before="1" w:line="278" w:lineRule="auto"/>
        <w:ind w:left="319" w:right="1157" w:firstLine="566"/>
        <w:jc w:val="both"/>
        <w:rPr>
          <w:sz w:val="18"/>
        </w:rPr>
      </w:pPr>
      <w:r>
        <w:rPr>
          <w:sz w:val="18"/>
        </w:rPr>
        <w:t>Acil nedenlerden dolayı veya ül</w:t>
      </w:r>
      <w:r>
        <w:rPr>
          <w:sz w:val="18"/>
        </w:rPr>
        <w:t>ke menfaatlerinin korunması ile kamu düzeni ve kamu güvenliği açısından Türkiye’ye girişine ve Türkiye’de kalmasına izin verilmesi gereken yabancıların, ikamet izni verilmesine engel teşkil eden durumları sebebiyle diğer ikamet izinlerinden birini alma imk</w:t>
      </w:r>
      <w:r>
        <w:rPr>
          <w:sz w:val="18"/>
        </w:rPr>
        <w:t>ânı</w:t>
      </w:r>
      <w:r>
        <w:rPr>
          <w:spacing w:val="-3"/>
          <w:sz w:val="18"/>
        </w:rPr>
        <w:t xml:space="preserve"> </w:t>
      </w:r>
      <w:r>
        <w:rPr>
          <w:sz w:val="18"/>
        </w:rPr>
        <w:t>bulunmadığında</w:t>
      </w:r>
    </w:p>
    <w:p w:rsidR="007B21D3" w:rsidRDefault="00EA7DB4">
      <w:pPr>
        <w:pStyle w:val="ListParagraph"/>
        <w:numPr>
          <w:ilvl w:val="0"/>
          <w:numId w:val="58"/>
        </w:numPr>
        <w:tabs>
          <w:tab w:val="left" w:pos="1050"/>
        </w:tabs>
        <w:spacing w:line="207" w:lineRule="exact"/>
        <w:ind w:left="1049" w:hanging="164"/>
        <w:jc w:val="both"/>
        <w:rPr>
          <w:sz w:val="18"/>
        </w:rPr>
      </w:pPr>
      <w:r>
        <w:rPr>
          <w:sz w:val="18"/>
        </w:rPr>
        <w:t>Olağanüstü</w:t>
      </w:r>
      <w:r>
        <w:rPr>
          <w:spacing w:val="-7"/>
          <w:sz w:val="18"/>
        </w:rPr>
        <w:t xml:space="preserve"> </w:t>
      </w:r>
      <w:r>
        <w:rPr>
          <w:sz w:val="18"/>
        </w:rPr>
        <w:t>durumlarda</w:t>
      </w:r>
    </w:p>
    <w:p w:rsidR="007B21D3" w:rsidRDefault="00EA7DB4">
      <w:pPr>
        <w:pStyle w:val="BodyText"/>
        <w:spacing w:before="33" w:line="278" w:lineRule="auto"/>
        <w:ind w:right="1160"/>
      </w:pPr>
      <w:r>
        <w:t>(2) İnsani ikamet izni alan yabancılar, iznin veriliş tarihinden itibaren en geç yirmi iş günü içinde adres kayıt sistemine kayıt yaptırmak</w:t>
      </w:r>
      <w:r>
        <w:rPr>
          <w:spacing w:val="3"/>
        </w:rPr>
        <w:t xml:space="preserve"> </w:t>
      </w:r>
      <w:r>
        <w:t>zorundadır.</w:t>
      </w:r>
    </w:p>
    <w:p w:rsidR="007B21D3" w:rsidRDefault="00EA7DB4">
      <w:pPr>
        <w:pStyle w:val="Heading1"/>
      </w:pPr>
      <w:r>
        <w:t>İnsani ikamet izninin iptali veya uzatılmaması</w:t>
      </w:r>
    </w:p>
    <w:p w:rsidR="007B21D3" w:rsidRDefault="00EA7DB4">
      <w:pPr>
        <w:pStyle w:val="BodyText"/>
        <w:spacing w:before="32" w:line="278" w:lineRule="auto"/>
        <w:ind w:right="1156"/>
      </w:pPr>
      <w:r>
        <w:rPr>
          <w:b/>
        </w:rPr>
        <w:t xml:space="preserve">MADDE 47 – </w:t>
      </w:r>
      <w:r>
        <w:t>(1) İ</w:t>
      </w:r>
      <w:r>
        <w:t>nsani ikamet izni Bakanlığın onayı alınmak kaydıyla, iznin verilmesini zorunlu kılan şartlar ortadan kalktığında valiliklerce iptal edilir ve uzatılmaz.</w:t>
      </w:r>
    </w:p>
    <w:p w:rsidR="007B21D3" w:rsidRDefault="00EA7DB4">
      <w:pPr>
        <w:pStyle w:val="Heading1"/>
      </w:pPr>
      <w:r>
        <w:t>İnsan ticareti mağduru ikamet izni</w:t>
      </w:r>
    </w:p>
    <w:p w:rsidR="007B21D3" w:rsidRDefault="00EA7DB4">
      <w:pPr>
        <w:pStyle w:val="BodyText"/>
        <w:spacing w:before="33" w:line="278" w:lineRule="auto"/>
        <w:ind w:right="1157"/>
      </w:pPr>
      <w:r>
        <w:rPr>
          <w:b/>
        </w:rPr>
        <w:t xml:space="preserve">MADDE 48 – </w:t>
      </w:r>
      <w:r>
        <w:t>(1) İnsan ticareti mağduru olduğu veya olabileceği yönünd</w:t>
      </w:r>
      <w:r>
        <w:t>e kuvvetli şüphe duyulan yabancılara, yaşadıklarının etkisinden kurtulabilmeleri ve yetkililerle iş birliği yapıp yapmayacaklarına karar verebilmeleri amacıyla valiliklerce otuz gün süreli ikamet izni verilir.</w:t>
      </w:r>
    </w:p>
    <w:p w:rsidR="007B21D3" w:rsidRDefault="00EA7DB4">
      <w:pPr>
        <w:pStyle w:val="BodyText"/>
        <w:ind w:left="886" w:firstLine="0"/>
      </w:pPr>
      <w:r>
        <w:t>(2) Bu ikamet izinlerinde, diğer ikamet izinlerinin verilmesindeki şartlar aranmaz.</w:t>
      </w:r>
    </w:p>
    <w:p w:rsidR="007B21D3" w:rsidRDefault="00EA7DB4">
      <w:pPr>
        <w:pStyle w:val="Heading1"/>
        <w:spacing w:before="33"/>
      </w:pPr>
      <w:r>
        <w:t>İnsan ticareti mağduru ikamet izninin uzatılması ve iptali</w:t>
      </w:r>
    </w:p>
    <w:p w:rsidR="007B21D3" w:rsidRDefault="00EA7DB4">
      <w:pPr>
        <w:pStyle w:val="BodyText"/>
        <w:spacing w:before="33" w:line="278" w:lineRule="auto"/>
        <w:ind w:right="1151"/>
      </w:pPr>
      <w:r>
        <w:rPr>
          <w:b/>
        </w:rPr>
        <w:t xml:space="preserve">MADDE 49 – </w:t>
      </w:r>
      <w:r>
        <w:t xml:space="preserve">(1) İyileşme ve düşünme süresi tanımak amacıyla verilen ikamet izni, mağdurun güvenliği, sağlığı veya </w:t>
      </w:r>
      <w:r>
        <w:t>özel durumu nedeniyle en fazla altışar aylık sürelerle uzatılabilir. Ancak, bu süreler hiçbir şekilde toplam üç yılı geçemez.</w:t>
      </w:r>
    </w:p>
    <w:p w:rsidR="007B21D3" w:rsidRDefault="00EA7DB4">
      <w:pPr>
        <w:pStyle w:val="BodyText"/>
        <w:spacing w:line="278" w:lineRule="auto"/>
        <w:ind w:right="1154"/>
      </w:pPr>
      <w:r>
        <w:t>(2) İnsan ticareti mağduru olduğu veya olabileceği yönünde kuvvetli şüphe bulunan yabancıların, kendi girişimleriyle suçun failler</w:t>
      </w:r>
      <w:r>
        <w:t>iyle yeniden bağ kurduklarının belirlendiği durumlarda ikamet izinleri iptal edilir.</w:t>
      </w:r>
    </w:p>
    <w:p w:rsidR="007B21D3" w:rsidRDefault="008B3707">
      <w:pPr>
        <w:pStyle w:val="BodyText"/>
        <w:spacing w:before="10"/>
        <w:ind w:left="0" w:firstLine="0"/>
        <w:jc w:val="left"/>
        <w:rPr>
          <w:sz w:val="13"/>
        </w:rPr>
      </w:pPr>
      <w:r>
        <w:rPr>
          <w:noProof/>
          <w:lang w:eastAsia="tr-TR"/>
        </w:rPr>
        <mc:AlternateContent>
          <mc:Choice Requires="wps">
            <w:drawing>
              <wp:anchor distT="0" distB="0" distL="0" distR="0" simplePos="0" relativeHeight="487589376" behindDoc="1" locked="0" layoutInCell="1" allowOverlap="1">
                <wp:simplePos x="0" y="0"/>
                <wp:positionH relativeFrom="page">
                  <wp:posOffset>1270000</wp:posOffset>
                </wp:positionH>
                <wp:positionV relativeFrom="paragraph">
                  <wp:posOffset>128905</wp:posOffset>
                </wp:positionV>
                <wp:extent cx="1200785" cy="1270"/>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785" cy="1270"/>
                        </a:xfrm>
                        <a:custGeom>
                          <a:avLst/>
                          <a:gdLst>
                            <a:gd name="T0" fmla="+- 0 2000 2000"/>
                            <a:gd name="T1" fmla="*/ T0 w 1891"/>
                            <a:gd name="T2" fmla="+- 0 3890 2000"/>
                            <a:gd name="T3" fmla="*/ T2 w 1891"/>
                          </a:gdLst>
                          <a:ahLst/>
                          <a:cxnLst>
                            <a:cxn ang="0">
                              <a:pos x="T1" y="0"/>
                            </a:cxn>
                            <a:cxn ang="0">
                              <a:pos x="T3" y="0"/>
                            </a:cxn>
                          </a:cxnLst>
                          <a:rect l="0" t="0" r="r" b="b"/>
                          <a:pathLst>
                            <a:path w="1891">
                              <a:moveTo>
                                <a:pt x="0" y="0"/>
                              </a:moveTo>
                              <a:lnTo>
                                <a:pt x="189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0pt;margin-top:10.15pt;width:9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6ZAQMAAKU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" path="m,l1890,e" filled="f" strokeweight=".36pt">
                <v:path arrowok="t" o:connecttype="custom" o:connectlocs="0,0;1200150,0" o:connectangles="0,0"/>
                <w10:wrap type="topAndBottom" anchorx="page"/>
              </v:shape>
            </w:pict>
          </mc:Fallback>
        </mc:AlternateContent>
      </w:r>
    </w:p>
    <w:p w:rsidR="007B21D3" w:rsidRDefault="00EA7DB4">
      <w:pPr>
        <w:pStyle w:val="ListParagraph"/>
        <w:numPr>
          <w:ilvl w:val="0"/>
          <w:numId w:val="57"/>
        </w:numPr>
        <w:tabs>
          <w:tab w:val="left" w:pos="569"/>
        </w:tabs>
        <w:spacing w:before="22" w:line="312" w:lineRule="auto"/>
        <w:ind w:right="1150" w:firstLine="0"/>
        <w:jc w:val="both"/>
        <w:rPr>
          <w:i/>
          <w:sz w:val="16"/>
        </w:rPr>
      </w:pPr>
      <w:r>
        <w:rPr>
          <w:i/>
          <w:sz w:val="16"/>
        </w:rPr>
        <w:t xml:space="preserve">6/12/2019 tarihli ve 7196 sayılı Kanunun 74 üncü maddesiyle, bu fıkrada yer alan “Bakanlığın onayı </w:t>
      </w:r>
      <w:r>
        <w:rPr>
          <w:i/>
          <w:sz w:val="16"/>
        </w:rPr>
        <w:t>alınmak ve en fazla birer yıllık sürelerle olmak kaydıyla,” ibaresi “Bakanlıkça belirlenen sürelerle sınırlı olmak kaydıyla ve Genel Müdürlüğün onayı alınarak” şeklinde</w:t>
      </w:r>
      <w:r>
        <w:rPr>
          <w:i/>
          <w:spacing w:val="-11"/>
          <w:sz w:val="16"/>
        </w:rPr>
        <w:t xml:space="preserve"> </w:t>
      </w:r>
      <w:r>
        <w:rPr>
          <w:i/>
          <w:sz w:val="16"/>
        </w:rPr>
        <w:t>değiştirilmiştir.</w:t>
      </w:r>
    </w:p>
    <w:p w:rsidR="007B21D3" w:rsidRDefault="007B21D3">
      <w:pPr>
        <w:spacing w:line="312" w:lineRule="auto"/>
        <w:jc w:val="both"/>
        <w:rPr>
          <w:sz w:val="16"/>
        </w:rPr>
        <w:sectPr w:rsidR="007B21D3">
          <w:pgSz w:w="11910" w:h="16850"/>
          <w:pgMar w:top="1360" w:right="1680" w:bottom="280" w:left="1680" w:header="1130" w:footer="0" w:gutter="0"/>
          <w:cols w:space="708"/>
        </w:sectPr>
      </w:pPr>
    </w:p>
    <w:p w:rsidR="007B21D3" w:rsidRDefault="007B21D3">
      <w:pPr>
        <w:pStyle w:val="BodyText"/>
        <w:ind w:left="0" w:firstLine="0"/>
        <w:jc w:val="left"/>
        <w:rPr>
          <w:i/>
          <w:sz w:val="15"/>
        </w:rPr>
      </w:pPr>
    </w:p>
    <w:p w:rsidR="007B21D3" w:rsidRDefault="00EA7DB4">
      <w:pPr>
        <w:spacing w:before="94"/>
        <w:ind w:left="867" w:right="1695"/>
        <w:jc w:val="center"/>
        <w:rPr>
          <w:b/>
          <w:sz w:val="16"/>
        </w:rPr>
      </w:pPr>
      <w:r>
        <w:rPr>
          <w:b/>
          <w:sz w:val="16"/>
        </w:rPr>
        <w:t>ÜÇÜNCÜ BÖLÜM</w:t>
      </w:r>
    </w:p>
    <w:p w:rsidR="007B21D3" w:rsidRDefault="00EA7DB4">
      <w:pPr>
        <w:spacing w:before="36"/>
        <w:ind w:left="867" w:right="1697"/>
        <w:jc w:val="center"/>
        <w:rPr>
          <w:b/>
          <w:sz w:val="16"/>
        </w:rPr>
      </w:pPr>
      <w:r>
        <w:rPr>
          <w:b/>
          <w:sz w:val="16"/>
        </w:rPr>
        <w:t>Vatansız Kişiler</w:t>
      </w:r>
    </w:p>
    <w:p w:rsidR="007B21D3" w:rsidRDefault="00EA7DB4">
      <w:pPr>
        <w:spacing w:before="35"/>
        <w:ind w:left="536" w:right="5952"/>
        <w:jc w:val="center"/>
        <w:rPr>
          <w:b/>
          <w:sz w:val="16"/>
        </w:rPr>
      </w:pPr>
      <w:r>
        <w:rPr>
          <w:b/>
          <w:sz w:val="16"/>
        </w:rPr>
        <w:t>Vatansızlığın tespit</w:t>
      </w:r>
      <w:r>
        <w:rPr>
          <w:b/>
          <w:sz w:val="16"/>
        </w:rPr>
        <w:t>i</w:t>
      </w:r>
    </w:p>
    <w:p w:rsidR="007B21D3" w:rsidRDefault="00EA7DB4">
      <w:pPr>
        <w:spacing w:before="37" w:line="285" w:lineRule="auto"/>
        <w:ind w:left="319" w:right="1157" w:firstLine="566"/>
        <w:jc w:val="both"/>
        <w:rPr>
          <w:sz w:val="16"/>
        </w:rPr>
      </w:pPr>
      <w:r>
        <w:rPr>
          <w:b/>
          <w:sz w:val="16"/>
        </w:rPr>
        <w:t xml:space="preserve">MADDE 50 – </w:t>
      </w:r>
      <w:r>
        <w:rPr>
          <w:sz w:val="16"/>
        </w:rPr>
        <w:t>(1) Vatansızlığın tespiti Genel Müdürlükçe yapılır. Vatansız kişilere, Türkiye’de yasal olarak ikamet edebilme hakkı sağlayan Vatansız Kişi Kimlik Belgesi düzenlenir. Başka ülkeler tarafından vatansız kişi işlemi görenler bu haktan yararlandırılmaz.</w:t>
      </w:r>
    </w:p>
    <w:p w:rsidR="007B21D3" w:rsidRDefault="00EA7DB4">
      <w:pPr>
        <w:pStyle w:val="ListParagraph"/>
        <w:numPr>
          <w:ilvl w:val="0"/>
          <w:numId w:val="57"/>
        </w:numPr>
        <w:tabs>
          <w:tab w:val="left" w:pos="1126"/>
        </w:tabs>
        <w:spacing w:before="3" w:line="285" w:lineRule="auto"/>
        <w:ind w:right="1157" w:firstLine="566"/>
        <w:jc w:val="both"/>
        <w:rPr>
          <w:sz w:val="16"/>
        </w:rPr>
      </w:pPr>
      <w:r>
        <w:rPr>
          <w:sz w:val="16"/>
        </w:rPr>
        <w:t>Vatans</w:t>
      </w:r>
      <w:r>
        <w:rPr>
          <w:sz w:val="16"/>
        </w:rPr>
        <w:t xml:space="preserve">ız kişiler, Vatansız Kişi Kimlik Belgesi almakla yükümlü olup, belge Genel Müdürlüğün uygun görüşü alınarak valiliklerce düzenlenir. Hiçbir harca tabi olmayan bu belge, ikamet izni yerine geçer ve iki yılda bir valiliklerce yenilenir. Vatansız Kişi Kimlik </w:t>
      </w:r>
      <w:r>
        <w:rPr>
          <w:sz w:val="16"/>
        </w:rPr>
        <w:t xml:space="preserve">Belgesinde yabancı kimlik numarası da </w:t>
      </w:r>
      <w:r>
        <w:rPr>
          <w:spacing w:val="-2"/>
          <w:sz w:val="16"/>
        </w:rPr>
        <w:t>yer</w:t>
      </w:r>
      <w:r>
        <w:rPr>
          <w:spacing w:val="-28"/>
          <w:sz w:val="16"/>
        </w:rPr>
        <w:t xml:space="preserve"> </w:t>
      </w:r>
      <w:r>
        <w:rPr>
          <w:sz w:val="16"/>
        </w:rPr>
        <w:t>alır.</w:t>
      </w:r>
    </w:p>
    <w:p w:rsidR="007B21D3" w:rsidRDefault="00EA7DB4">
      <w:pPr>
        <w:pStyle w:val="ListParagraph"/>
        <w:numPr>
          <w:ilvl w:val="0"/>
          <w:numId w:val="57"/>
        </w:numPr>
        <w:tabs>
          <w:tab w:val="left" w:pos="1145"/>
        </w:tabs>
        <w:spacing w:before="3" w:line="288" w:lineRule="auto"/>
        <w:ind w:right="1158" w:firstLine="566"/>
        <w:jc w:val="both"/>
        <w:rPr>
          <w:sz w:val="16"/>
        </w:rPr>
      </w:pPr>
      <w:r>
        <w:rPr>
          <w:sz w:val="16"/>
        </w:rPr>
        <w:t>Vatansız Kişi Kimlik Belgesine sahip olarak Türkiye’de geçirilen süreler, ikamet sürelerinin toplanmasında hesaba</w:t>
      </w:r>
      <w:r>
        <w:rPr>
          <w:spacing w:val="-5"/>
          <w:sz w:val="16"/>
        </w:rPr>
        <w:t xml:space="preserve"> </w:t>
      </w:r>
      <w:r>
        <w:rPr>
          <w:sz w:val="16"/>
        </w:rPr>
        <w:t>katılır.</w:t>
      </w:r>
    </w:p>
    <w:p w:rsidR="007B21D3" w:rsidRDefault="00EA7DB4">
      <w:pPr>
        <w:pStyle w:val="ListParagraph"/>
        <w:numPr>
          <w:ilvl w:val="0"/>
          <w:numId w:val="57"/>
        </w:numPr>
        <w:tabs>
          <w:tab w:val="left" w:pos="1150"/>
        </w:tabs>
        <w:spacing w:line="288" w:lineRule="auto"/>
        <w:ind w:right="1149" w:firstLine="566"/>
        <w:jc w:val="both"/>
        <w:rPr>
          <w:sz w:val="16"/>
        </w:rPr>
      </w:pPr>
      <w:r>
        <w:rPr>
          <w:sz w:val="16"/>
        </w:rPr>
        <w:t>Vatansız Kişi Kimlik Belgesi, kişinin herhangi bir ülke vatandaşlığını kazanmasıyla b</w:t>
      </w:r>
      <w:r>
        <w:rPr>
          <w:sz w:val="16"/>
        </w:rPr>
        <w:t>irlikte geçerliliğini</w:t>
      </w:r>
      <w:r>
        <w:rPr>
          <w:spacing w:val="-2"/>
          <w:sz w:val="16"/>
        </w:rPr>
        <w:t xml:space="preserve"> </w:t>
      </w:r>
      <w:r>
        <w:rPr>
          <w:sz w:val="16"/>
        </w:rPr>
        <w:t>kaybeder.</w:t>
      </w:r>
    </w:p>
    <w:p w:rsidR="007B21D3" w:rsidRDefault="00EA7DB4">
      <w:pPr>
        <w:pStyle w:val="ListParagraph"/>
        <w:numPr>
          <w:ilvl w:val="0"/>
          <w:numId w:val="57"/>
        </w:numPr>
        <w:tabs>
          <w:tab w:val="left" w:pos="1164"/>
        </w:tabs>
        <w:spacing w:line="285" w:lineRule="auto"/>
        <w:ind w:right="1160" w:firstLine="566"/>
        <w:jc w:val="both"/>
        <w:rPr>
          <w:sz w:val="16"/>
        </w:rPr>
      </w:pPr>
      <w:r>
        <w:rPr>
          <w:sz w:val="16"/>
        </w:rPr>
        <w:t>Vatansızlık durumlarının tespiti ve Vatansız Kişi Kimlik Belgesiyle ilgili usul ve esaslar yönetmelikle</w:t>
      </w:r>
      <w:r>
        <w:rPr>
          <w:spacing w:val="-3"/>
          <w:sz w:val="16"/>
        </w:rPr>
        <w:t xml:space="preserve"> </w:t>
      </w:r>
      <w:r>
        <w:rPr>
          <w:sz w:val="16"/>
        </w:rPr>
        <w:t>belirlenir.</w:t>
      </w:r>
    </w:p>
    <w:p w:rsidR="007B21D3" w:rsidRDefault="00EA7DB4">
      <w:pPr>
        <w:ind w:left="886"/>
        <w:jc w:val="both"/>
        <w:rPr>
          <w:b/>
          <w:sz w:val="16"/>
        </w:rPr>
      </w:pPr>
      <w:r>
        <w:rPr>
          <w:b/>
          <w:sz w:val="16"/>
        </w:rPr>
        <w:t>Vatansız kişilere tanınan haklar ve güvenceler</w:t>
      </w:r>
    </w:p>
    <w:p w:rsidR="007B21D3" w:rsidRDefault="00EA7DB4">
      <w:pPr>
        <w:spacing w:before="36"/>
        <w:ind w:left="886"/>
        <w:jc w:val="both"/>
        <w:rPr>
          <w:sz w:val="16"/>
        </w:rPr>
      </w:pPr>
      <w:r>
        <w:rPr>
          <w:b/>
          <w:sz w:val="16"/>
        </w:rPr>
        <w:t xml:space="preserve">MADDE 51 – </w:t>
      </w:r>
      <w:r>
        <w:rPr>
          <w:sz w:val="16"/>
        </w:rPr>
        <w:t>(1) Vatansız Kişi Kimlik Belgesine sahip kişiler;</w:t>
      </w:r>
    </w:p>
    <w:p w:rsidR="007B21D3" w:rsidRDefault="00EA7DB4">
      <w:pPr>
        <w:pStyle w:val="ListParagraph"/>
        <w:numPr>
          <w:ilvl w:val="0"/>
          <w:numId w:val="56"/>
        </w:numPr>
        <w:tabs>
          <w:tab w:val="left" w:pos="1052"/>
        </w:tabs>
        <w:spacing w:before="35"/>
        <w:rPr>
          <w:sz w:val="16"/>
        </w:rPr>
      </w:pPr>
      <w:r>
        <w:rPr>
          <w:sz w:val="16"/>
        </w:rPr>
        <w:t>Bu Kanundaki ikamet izinlerinden birini almak üzere talepte</w:t>
      </w:r>
      <w:r>
        <w:rPr>
          <w:spacing w:val="-9"/>
          <w:sz w:val="16"/>
        </w:rPr>
        <w:t xml:space="preserve"> </w:t>
      </w:r>
      <w:r>
        <w:rPr>
          <w:sz w:val="16"/>
        </w:rPr>
        <w:t>bulunabilirler,</w:t>
      </w:r>
    </w:p>
    <w:p w:rsidR="007B21D3" w:rsidRDefault="00EA7DB4">
      <w:pPr>
        <w:pStyle w:val="ListParagraph"/>
        <w:numPr>
          <w:ilvl w:val="0"/>
          <w:numId w:val="56"/>
        </w:numPr>
        <w:tabs>
          <w:tab w:val="left" w:pos="1104"/>
        </w:tabs>
        <w:spacing w:before="37" w:line="288" w:lineRule="auto"/>
        <w:ind w:left="319" w:right="1159" w:firstLine="566"/>
        <w:rPr>
          <w:sz w:val="16"/>
        </w:rPr>
      </w:pPr>
      <w:r>
        <w:rPr>
          <w:sz w:val="16"/>
        </w:rPr>
        <w:t>Kamu düzeni veya kamu güvenliği açısından ciddi tehdit oluşturmadıkları sürece sınır dışı edilmezler,</w:t>
      </w:r>
    </w:p>
    <w:p w:rsidR="007B21D3" w:rsidRDefault="00EA7DB4">
      <w:pPr>
        <w:pStyle w:val="ListParagraph"/>
        <w:numPr>
          <w:ilvl w:val="0"/>
          <w:numId w:val="56"/>
        </w:numPr>
        <w:tabs>
          <w:tab w:val="left" w:pos="1052"/>
        </w:tabs>
        <w:spacing w:line="182" w:lineRule="exact"/>
        <w:rPr>
          <w:sz w:val="16"/>
        </w:rPr>
      </w:pPr>
      <w:r>
        <w:rPr>
          <w:sz w:val="16"/>
        </w:rPr>
        <w:t>Yabancılarla ilgili işlemlerde aranan karşılıklılık şartından muaf</w:t>
      </w:r>
      <w:r>
        <w:rPr>
          <w:spacing w:val="-9"/>
          <w:sz w:val="16"/>
        </w:rPr>
        <w:t xml:space="preserve"> </w:t>
      </w:r>
      <w:r>
        <w:rPr>
          <w:sz w:val="16"/>
        </w:rPr>
        <w:t>tutulurlar,</w:t>
      </w:r>
    </w:p>
    <w:p w:rsidR="007B21D3" w:rsidRDefault="00EA7DB4">
      <w:pPr>
        <w:spacing w:before="37"/>
        <w:ind w:left="886"/>
        <w:rPr>
          <w:sz w:val="16"/>
        </w:rPr>
      </w:pPr>
      <w:r>
        <w:rPr>
          <w:sz w:val="16"/>
        </w:rPr>
        <w:t>ç) Çalışma izniyle ilgili iş ve işlemlerde 4817 sayılı Kanun hükümlerine tabidirler,</w:t>
      </w:r>
    </w:p>
    <w:p w:rsidR="007B21D3" w:rsidRDefault="00EA7DB4">
      <w:pPr>
        <w:pStyle w:val="ListParagraph"/>
        <w:numPr>
          <w:ilvl w:val="0"/>
          <w:numId w:val="56"/>
        </w:numPr>
        <w:tabs>
          <w:tab w:val="left" w:pos="1061"/>
        </w:tabs>
        <w:spacing w:before="36"/>
        <w:ind w:left="1060" w:hanging="175"/>
        <w:rPr>
          <w:sz w:val="16"/>
        </w:rPr>
      </w:pPr>
      <w:r>
        <w:rPr>
          <w:sz w:val="16"/>
        </w:rPr>
        <w:t>5682 sayılı Kanunun 18 inci maddesi hükümlerinden</w:t>
      </w:r>
      <w:r>
        <w:rPr>
          <w:spacing w:val="-7"/>
          <w:sz w:val="16"/>
        </w:rPr>
        <w:t xml:space="preserve"> </w:t>
      </w:r>
      <w:r>
        <w:rPr>
          <w:sz w:val="16"/>
        </w:rPr>
        <w:t>yararlanabilirler.</w:t>
      </w:r>
    </w:p>
    <w:p w:rsidR="007B21D3" w:rsidRDefault="00EA7DB4">
      <w:pPr>
        <w:spacing w:before="35"/>
        <w:ind w:left="867" w:right="1354"/>
        <w:jc w:val="center"/>
        <w:rPr>
          <w:b/>
          <w:sz w:val="16"/>
        </w:rPr>
      </w:pPr>
      <w:r>
        <w:rPr>
          <w:b/>
          <w:sz w:val="16"/>
        </w:rPr>
        <w:t>DÖRDÜNCÜ BÖLÜM</w:t>
      </w:r>
    </w:p>
    <w:p w:rsidR="007B21D3" w:rsidRDefault="00EA7DB4">
      <w:pPr>
        <w:spacing w:before="37"/>
        <w:ind w:left="867" w:right="1358"/>
        <w:jc w:val="center"/>
        <w:rPr>
          <w:b/>
          <w:sz w:val="16"/>
        </w:rPr>
      </w:pPr>
      <w:r>
        <w:rPr>
          <w:b/>
          <w:sz w:val="16"/>
        </w:rPr>
        <w:t>Sınır Dışı Etme</w:t>
      </w:r>
    </w:p>
    <w:p w:rsidR="007B21D3" w:rsidRDefault="00EA7DB4">
      <w:pPr>
        <w:spacing w:before="36"/>
        <w:ind w:left="886"/>
        <w:rPr>
          <w:b/>
          <w:sz w:val="16"/>
        </w:rPr>
      </w:pPr>
      <w:r>
        <w:rPr>
          <w:b/>
          <w:sz w:val="16"/>
        </w:rPr>
        <w:t>Sınır dışı etme</w:t>
      </w:r>
    </w:p>
    <w:p w:rsidR="007B21D3" w:rsidRDefault="00EA7DB4">
      <w:pPr>
        <w:spacing w:before="35" w:line="288" w:lineRule="auto"/>
        <w:ind w:left="319" w:right="1190" w:firstLine="566"/>
        <w:rPr>
          <w:sz w:val="16"/>
        </w:rPr>
      </w:pPr>
      <w:r>
        <w:rPr>
          <w:b/>
          <w:sz w:val="16"/>
        </w:rPr>
        <w:t xml:space="preserve">MADDE 52 – </w:t>
      </w:r>
      <w:r>
        <w:rPr>
          <w:sz w:val="16"/>
        </w:rPr>
        <w:t xml:space="preserve">(1) Yabancılar, sınır dışı etme kararıyla, </w:t>
      </w:r>
      <w:r>
        <w:rPr>
          <w:sz w:val="16"/>
        </w:rPr>
        <w:t>menşe ülkesine veya transit gideceği ülkeye ya da üçüncü bir ülkeye sınır dışı edilebilir.</w:t>
      </w:r>
    </w:p>
    <w:p w:rsidR="007B21D3" w:rsidRDefault="00EA7DB4">
      <w:pPr>
        <w:ind w:left="886"/>
        <w:rPr>
          <w:b/>
          <w:sz w:val="16"/>
        </w:rPr>
      </w:pPr>
      <w:r>
        <w:rPr>
          <w:b/>
          <w:sz w:val="16"/>
        </w:rPr>
        <w:t>Sınır dışı etme kararı</w:t>
      </w:r>
    </w:p>
    <w:p w:rsidR="007B21D3" w:rsidRDefault="00EA7DB4">
      <w:pPr>
        <w:spacing w:before="34"/>
        <w:ind w:left="886"/>
        <w:rPr>
          <w:sz w:val="16"/>
        </w:rPr>
      </w:pPr>
      <w:r>
        <w:rPr>
          <w:b/>
          <w:sz w:val="16"/>
        </w:rPr>
        <w:t xml:space="preserve">MADDE 53 – </w:t>
      </w:r>
      <w:r>
        <w:rPr>
          <w:sz w:val="16"/>
        </w:rPr>
        <w:t>(1) Sınır dışı etme kararı, Genel Müdürlüğün talimatı üzerine veya resen valiliklerce</w:t>
      </w:r>
    </w:p>
    <w:p w:rsidR="007B21D3" w:rsidRDefault="00EA7DB4">
      <w:pPr>
        <w:spacing w:before="37"/>
        <w:ind w:left="319"/>
        <w:rPr>
          <w:sz w:val="16"/>
        </w:rPr>
      </w:pPr>
      <w:r>
        <w:rPr>
          <w:sz w:val="16"/>
        </w:rPr>
        <w:t>alınır.</w:t>
      </w:r>
    </w:p>
    <w:p w:rsidR="007B21D3" w:rsidRDefault="00EA7DB4">
      <w:pPr>
        <w:pStyle w:val="ListParagraph"/>
        <w:numPr>
          <w:ilvl w:val="0"/>
          <w:numId w:val="55"/>
        </w:numPr>
        <w:tabs>
          <w:tab w:val="left" w:pos="1164"/>
        </w:tabs>
        <w:spacing w:before="37"/>
        <w:rPr>
          <w:sz w:val="16"/>
        </w:rPr>
      </w:pPr>
      <w:r>
        <w:rPr>
          <w:sz w:val="16"/>
        </w:rPr>
        <w:t>Karar,</w:t>
      </w:r>
      <w:r>
        <w:rPr>
          <w:spacing w:val="9"/>
          <w:sz w:val="16"/>
        </w:rPr>
        <w:t xml:space="preserve"> </w:t>
      </w:r>
      <w:r>
        <w:rPr>
          <w:sz w:val="16"/>
        </w:rPr>
        <w:t>gerekçeleriyle</w:t>
      </w:r>
      <w:r>
        <w:rPr>
          <w:spacing w:val="7"/>
          <w:sz w:val="16"/>
        </w:rPr>
        <w:t xml:space="preserve"> </w:t>
      </w:r>
      <w:r>
        <w:rPr>
          <w:sz w:val="16"/>
        </w:rPr>
        <w:t>birlikte</w:t>
      </w:r>
      <w:r>
        <w:rPr>
          <w:spacing w:val="7"/>
          <w:sz w:val="16"/>
        </w:rPr>
        <w:t xml:space="preserve"> </w:t>
      </w:r>
      <w:r>
        <w:rPr>
          <w:sz w:val="16"/>
        </w:rPr>
        <w:t>hakkında</w:t>
      </w:r>
      <w:r>
        <w:rPr>
          <w:spacing w:val="9"/>
          <w:sz w:val="16"/>
        </w:rPr>
        <w:t xml:space="preserve"> </w:t>
      </w:r>
      <w:r>
        <w:rPr>
          <w:sz w:val="16"/>
        </w:rPr>
        <w:t>sınır</w:t>
      </w:r>
      <w:r>
        <w:rPr>
          <w:spacing w:val="8"/>
          <w:sz w:val="16"/>
        </w:rPr>
        <w:t xml:space="preserve"> </w:t>
      </w:r>
      <w:r>
        <w:rPr>
          <w:sz w:val="16"/>
        </w:rPr>
        <w:t>dışı</w:t>
      </w:r>
      <w:r>
        <w:rPr>
          <w:spacing w:val="7"/>
          <w:sz w:val="16"/>
        </w:rPr>
        <w:t xml:space="preserve"> </w:t>
      </w:r>
      <w:r>
        <w:rPr>
          <w:sz w:val="16"/>
        </w:rPr>
        <w:t>etme</w:t>
      </w:r>
      <w:r>
        <w:rPr>
          <w:spacing w:val="6"/>
          <w:sz w:val="16"/>
        </w:rPr>
        <w:t xml:space="preserve"> </w:t>
      </w:r>
      <w:r>
        <w:rPr>
          <w:sz w:val="16"/>
        </w:rPr>
        <w:t>kararı</w:t>
      </w:r>
      <w:r>
        <w:rPr>
          <w:spacing w:val="9"/>
          <w:sz w:val="16"/>
        </w:rPr>
        <w:t xml:space="preserve"> </w:t>
      </w:r>
      <w:r>
        <w:rPr>
          <w:sz w:val="16"/>
        </w:rPr>
        <w:t>alınan</w:t>
      </w:r>
      <w:r>
        <w:rPr>
          <w:spacing w:val="9"/>
          <w:sz w:val="16"/>
        </w:rPr>
        <w:t xml:space="preserve"> </w:t>
      </w:r>
      <w:r>
        <w:rPr>
          <w:sz w:val="16"/>
        </w:rPr>
        <w:t>yabancıya</w:t>
      </w:r>
      <w:r>
        <w:rPr>
          <w:spacing w:val="9"/>
          <w:sz w:val="16"/>
        </w:rPr>
        <w:t xml:space="preserve"> </w:t>
      </w:r>
      <w:r>
        <w:rPr>
          <w:sz w:val="16"/>
        </w:rPr>
        <w:t>veya</w:t>
      </w:r>
      <w:r>
        <w:rPr>
          <w:spacing w:val="11"/>
          <w:sz w:val="16"/>
        </w:rPr>
        <w:t xml:space="preserve"> </w:t>
      </w:r>
      <w:r>
        <w:rPr>
          <w:sz w:val="16"/>
        </w:rPr>
        <w:t>yasal</w:t>
      </w:r>
    </w:p>
    <w:p w:rsidR="007B21D3" w:rsidRDefault="00EA7DB4">
      <w:pPr>
        <w:spacing w:before="35" w:line="288" w:lineRule="auto"/>
        <w:ind w:left="319" w:right="1151"/>
        <w:jc w:val="both"/>
        <w:rPr>
          <w:sz w:val="16"/>
        </w:rPr>
      </w:pPr>
      <w:r>
        <w:rPr>
          <w:sz w:val="16"/>
        </w:rPr>
        <w:t xml:space="preserve">temsilcisine ya da avukatına tebliğ edilir. Hakkında sınır dışı etme kararı alınan yabancı, bir avukat tarafından temsil edilmiyorsa kendisi veya yasal temsilcisi, kararın sonucu, itiraz usulleri </w:t>
      </w:r>
      <w:r>
        <w:rPr>
          <w:sz w:val="16"/>
        </w:rPr>
        <w:t>ve süreleri hakkında bilgilendirilir.</w:t>
      </w:r>
    </w:p>
    <w:p w:rsidR="007B21D3" w:rsidRDefault="00EA7DB4">
      <w:pPr>
        <w:pStyle w:val="ListParagraph"/>
        <w:numPr>
          <w:ilvl w:val="0"/>
          <w:numId w:val="55"/>
        </w:numPr>
        <w:tabs>
          <w:tab w:val="left" w:pos="1133"/>
        </w:tabs>
        <w:spacing w:line="288" w:lineRule="auto"/>
        <w:ind w:left="319" w:right="1149" w:firstLine="566"/>
        <w:jc w:val="both"/>
        <w:rPr>
          <w:sz w:val="16"/>
        </w:rPr>
      </w:pPr>
      <w:r>
        <w:rPr>
          <w:sz w:val="16"/>
        </w:rPr>
        <w:t>Yabancı veya yasal temsilcisi ya da avukatı, sınır dışı etme kararına karşı, kararın tebliğinden itibaren yedi gün içinde idare mahkemesine başvurabilir. Mahkemeye başvuran kişi, sınır dışı etme kararını veren makama da başvurusunu bildirir. Mahkemeye yapı</w:t>
      </w:r>
      <w:r>
        <w:rPr>
          <w:sz w:val="16"/>
        </w:rPr>
        <w:t>lan başvurular on beş gün içinde sonuçlandırılır. Mahkemenin bu konuda vermiş olduğu karar kesindir. Yabancının rızası saklı kalmak kaydıyla, dava açma süresi içinde veya yargı yoluna başvurulması hâlinde yargılama sonuçlanıncaya kadar yabancı sınır dışı e</w:t>
      </w:r>
      <w:r>
        <w:rPr>
          <w:sz w:val="16"/>
        </w:rPr>
        <w:t xml:space="preserve">dilmez. </w:t>
      </w:r>
      <w:r>
        <w:rPr>
          <w:sz w:val="16"/>
          <w:vertAlign w:val="superscript"/>
        </w:rPr>
        <w:t>(1)</w:t>
      </w:r>
      <w:r>
        <w:rPr>
          <w:spacing w:val="-13"/>
          <w:sz w:val="16"/>
        </w:rPr>
        <w:t xml:space="preserve"> </w:t>
      </w:r>
      <w:r>
        <w:rPr>
          <w:sz w:val="16"/>
          <w:vertAlign w:val="superscript"/>
        </w:rPr>
        <w:t>(2)</w:t>
      </w:r>
    </w:p>
    <w:p w:rsidR="007B21D3" w:rsidRDefault="00EA7DB4">
      <w:pPr>
        <w:pStyle w:val="BodyText"/>
        <w:spacing w:line="184" w:lineRule="exact"/>
        <w:ind w:firstLine="0"/>
        <w:jc w:val="left"/>
      </w:pPr>
      <w:r>
        <w:t>––––––––––––––––</w:t>
      </w:r>
    </w:p>
    <w:p w:rsidR="007B21D3" w:rsidRDefault="00EA7DB4">
      <w:pPr>
        <w:pStyle w:val="ListParagraph"/>
        <w:numPr>
          <w:ilvl w:val="0"/>
          <w:numId w:val="54"/>
        </w:numPr>
        <w:tabs>
          <w:tab w:val="left" w:pos="562"/>
        </w:tabs>
        <w:spacing w:before="30" w:line="288" w:lineRule="auto"/>
        <w:ind w:right="1154" w:hanging="142"/>
        <w:jc w:val="both"/>
        <w:rPr>
          <w:i/>
          <w:sz w:val="16"/>
        </w:rPr>
      </w:pPr>
      <w:r>
        <w:rPr>
          <w:i/>
          <w:sz w:val="16"/>
        </w:rPr>
        <w:t>3/10/2016 tarihli ve 676 sayılı KHK’nin 35 inci maddesiyle, bu fıkrada yer alan “hâlinde” ibaresinden sonra gelmek üzere “54 üncü maddenin birinci fıkrasının (b), (d) ve (k) bentleri ile ikinci fıkrası kapsamındakiler hariç</w:t>
      </w:r>
      <w:r>
        <w:rPr>
          <w:i/>
          <w:sz w:val="16"/>
        </w:rPr>
        <w:t>,” ibaresi eklenmiş, daha sonra bu hüküm 1/2/2018 tarihli ve 7070 sayılı Kanunun  30 uncu maddesiyle aynen kabul edilerek</w:t>
      </w:r>
      <w:r>
        <w:rPr>
          <w:i/>
          <w:spacing w:val="-6"/>
          <w:sz w:val="16"/>
        </w:rPr>
        <w:t xml:space="preserve"> </w:t>
      </w:r>
      <w:r>
        <w:rPr>
          <w:i/>
          <w:sz w:val="16"/>
        </w:rPr>
        <w:t>kanunlaşmıştır.</w:t>
      </w:r>
    </w:p>
    <w:p w:rsidR="007B21D3" w:rsidRDefault="00EA7DB4">
      <w:pPr>
        <w:pStyle w:val="ListParagraph"/>
        <w:numPr>
          <w:ilvl w:val="0"/>
          <w:numId w:val="54"/>
        </w:numPr>
        <w:tabs>
          <w:tab w:val="left" w:pos="553"/>
        </w:tabs>
        <w:spacing w:line="288" w:lineRule="auto"/>
        <w:ind w:right="1149" w:hanging="142"/>
        <w:jc w:val="both"/>
        <w:rPr>
          <w:i/>
          <w:sz w:val="16"/>
        </w:rPr>
      </w:pPr>
      <w:r>
        <w:rPr>
          <w:i/>
          <w:sz w:val="16"/>
        </w:rPr>
        <w:t>6/12/2019 tarihli ve 7196 sayılı Kanunun 75 inci maddesiyle, bu fıkranın birinci cümlesinde yer alan “on beş gün” ibar</w:t>
      </w:r>
      <w:r>
        <w:rPr>
          <w:i/>
          <w:sz w:val="16"/>
        </w:rPr>
        <w:t xml:space="preserve">esi “yedi gün” şeklinde değiştirilmiş ve fıkrada yer alan </w:t>
      </w:r>
      <w:r>
        <w:rPr>
          <w:i/>
          <w:spacing w:val="-2"/>
          <w:sz w:val="16"/>
        </w:rPr>
        <w:t xml:space="preserve">“54 </w:t>
      </w:r>
      <w:r>
        <w:rPr>
          <w:i/>
          <w:sz w:val="16"/>
        </w:rPr>
        <w:t>üncü maddenin birinci fıkrasının (b),</w:t>
      </w:r>
      <w:r>
        <w:rPr>
          <w:i/>
          <w:spacing w:val="-2"/>
          <w:sz w:val="16"/>
        </w:rPr>
        <w:t xml:space="preserve"> </w:t>
      </w:r>
      <w:r>
        <w:rPr>
          <w:i/>
          <w:sz w:val="16"/>
        </w:rPr>
        <w:t>(d)</w:t>
      </w:r>
      <w:r>
        <w:rPr>
          <w:i/>
          <w:spacing w:val="-4"/>
          <w:sz w:val="16"/>
        </w:rPr>
        <w:t xml:space="preserve"> </w:t>
      </w:r>
      <w:r>
        <w:rPr>
          <w:i/>
          <w:sz w:val="16"/>
        </w:rPr>
        <w:t>ve</w:t>
      </w:r>
      <w:r>
        <w:rPr>
          <w:i/>
          <w:spacing w:val="-4"/>
          <w:sz w:val="16"/>
        </w:rPr>
        <w:t xml:space="preserve"> </w:t>
      </w:r>
      <w:r>
        <w:rPr>
          <w:i/>
          <w:sz w:val="16"/>
        </w:rPr>
        <w:t>(k)</w:t>
      </w:r>
      <w:r>
        <w:rPr>
          <w:i/>
          <w:spacing w:val="-5"/>
          <w:sz w:val="16"/>
        </w:rPr>
        <w:t xml:space="preserve"> </w:t>
      </w:r>
      <w:r>
        <w:rPr>
          <w:i/>
          <w:sz w:val="16"/>
        </w:rPr>
        <w:t>bentleri</w:t>
      </w:r>
      <w:r>
        <w:rPr>
          <w:i/>
          <w:spacing w:val="-1"/>
          <w:sz w:val="16"/>
        </w:rPr>
        <w:t xml:space="preserve"> </w:t>
      </w:r>
      <w:r>
        <w:rPr>
          <w:i/>
          <w:sz w:val="16"/>
        </w:rPr>
        <w:t>ile</w:t>
      </w:r>
      <w:r>
        <w:rPr>
          <w:i/>
          <w:spacing w:val="-4"/>
          <w:sz w:val="16"/>
        </w:rPr>
        <w:t xml:space="preserve"> </w:t>
      </w:r>
      <w:r>
        <w:rPr>
          <w:i/>
          <w:sz w:val="16"/>
        </w:rPr>
        <w:t>ikinci</w:t>
      </w:r>
      <w:r>
        <w:rPr>
          <w:i/>
          <w:spacing w:val="-1"/>
          <w:sz w:val="16"/>
        </w:rPr>
        <w:t xml:space="preserve"> </w:t>
      </w:r>
      <w:r>
        <w:rPr>
          <w:i/>
          <w:sz w:val="16"/>
        </w:rPr>
        <w:t>fıkrası</w:t>
      </w:r>
      <w:r>
        <w:rPr>
          <w:i/>
          <w:spacing w:val="-3"/>
          <w:sz w:val="16"/>
        </w:rPr>
        <w:t xml:space="preserve"> </w:t>
      </w:r>
      <w:r>
        <w:rPr>
          <w:i/>
          <w:sz w:val="16"/>
        </w:rPr>
        <w:t>kapsamındakiler</w:t>
      </w:r>
      <w:r>
        <w:rPr>
          <w:i/>
          <w:spacing w:val="-4"/>
          <w:sz w:val="16"/>
        </w:rPr>
        <w:t xml:space="preserve"> </w:t>
      </w:r>
      <w:r>
        <w:rPr>
          <w:i/>
          <w:sz w:val="16"/>
        </w:rPr>
        <w:t>hariç,”</w:t>
      </w:r>
      <w:r>
        <w:rPr>
          <w:i/>
          <w:spacing w:val="-5"/>
          <w:sz w:val="16"/>
        </w:rPr>
        <w:t xml:space="preserve"> </w:t>
      </w:r>
      <w:r>
        <w:rPr>
          <w:i/>
          <w:sz w:val="16"/>
        </w:rPr>
        <w:t>ibaresi</w:t>
      </w:r>
      <w:r>
        <w:rPr>
          <w:i/>
          <w:spacing w:val="-1"/>
          <w:sz w:val="16"/>
        </w:rPr>
        <w:t xml:space="preserve"> </w:t>
      </w:r>
      <w:r>
        <w:rPr>
          <w:i/>
          <w:sz w:val="16"/>
        </w:rPr>
        <w:t>madde</w:t>
      </w:r>
      <w:r>
        <w:rPr>
          <w:i/>
          <w:spacing w:val="-1"/>
          <w:sz w:val="16"/>
        </w:rPr>
        <w:t xml:space="preserve"> </w:t>
      </w:r>
      <w:r>
        <w:rPr>
          <w:i/>
          <w:sz w:val="16"/>
        </w:rPr>
        <w:t>metninden</w:t>
      </w:r>
      <w:r>
        <w:rPr>
          <w:i/>
          <w:spacing w:val="-1"/>
          <w:sz w:val="16"/>
        </w:rPr>
        <w:t xml:space="preserve"> </w:t>
      </w:r>
      <w:r>
        <w:rPr>
          <w:i/>
          <w:sz w:val="16"/>
        </w:rPr>
        <w:t>çıkarılmıştır.</w:t>
      </w:r>
    </w:p>
    <w:p w:rsidR="007B21D3" w:rsidRDefault="007B21D3">
      <w:pPr>
        <w:spacing w:line="288" w:lineRule="auto"/>
        <w:jc w:val="both"/>
        <w:rPr>
          <w:sz w:val="16"/>
        </w:rPr>
        <w:sectPr w:rsidR="007B21D3">
          <w:pgSz w:w="11910" w:h="16850"/>
          <w:pgMar w:top="1360" w:right="1680" w:bottom="280" w:left="1680" w:header="1130" w:footer="0" w:gutter="0"/>
          <w:cols w:space="708"/>
        </w:sectPr>
      </w:pPr>
    </w:p>
    <w:p w:rsidR="007B21D3" w:rsidRDefault="007B21D3">
      <w:pPr>
        <w:pStyle w:val="BodyText"/>
        <w:spacing w:before="3"/>
        <w:ind w:left="0" w:firstLine="0"/>
        <w:jc w:val="left"/>
        <w:rPr>
          <w:i/>
          <w:sz w:val="13"/>
        </w:rPr>
      </w:pPr>
    </w:p>
    <w:p w:rsidR="007B21D3" w:rsidRDefault="00EA7DB4">
      <w:pPr>
        <w:pStyle w:val="Heading1"/>
        <w:spacing w:before="93"/>
        <w:jc w:val="left"/>
      </w:pPr>
      <w:r>
        <w:t>Sınır dışı etme kararı alınacaklar</w:t>
      </w:r>
    </w:p>
    <w:p w:rsidR="007B21D3" w:rsidRDefault="00EA7DB4">
      <w:pPr>
        <w:pStyle w:val="BodyText"/>
        <w:spacing w:before="11"/>
        <w:ind w:left="886" w:firstLine="0"/>
        <w:jc w:val="left"/>
      </w:pPr>
      <w:r>
        <w:rPr>
          <w:b/>
        </w:rPr>
        <w:t xml:space="preserve">MADDE 54 – </w:t>
      </w:r>
      <w:r>
        <w:t>(1) Aşağıda sayılan yabancılar hakkında sınır dışı etme kararı alınır:</w:t>
      </w:r>
    </w:p>
    <w:p w:rsidR="007B21D3" w:rsidRDefault="00EA7DB4">
      <w:pPr>
        <w:pStyle w:val="ListParagraph"/>
        <w:numPr>
          <w:ilvl w:val="1"/>
          <w:numId w:val="54"/>
        </w:numPr>
        <w:tabs>
          <w:tab w:val="left" w:pos="1129"/>
        </w:tabs>
        <w:spacing w:before="14" w:line="256" w:lineRule="auto"/>
        <w:ind w:right="1160" w:firstLine="566"/>
        <w:rPr>
          <w:sz w:val="18"/>
        </w:rPr>
      </w:pPr>
      <w:r>
        <w:rPr>
          <w:sz w:val="18"/>
        </w:rPr>
        <w:t>5237 sayılı Kanunun 59 uncu maddesi kapsamında sınır dışı edilmesi gerektiği değerlendirilenler</w:t>
      </w:r>
    </w:p>
    <w:p w:rsidR="007B21D3" w:rsidRDefault="00EA7DB4">
      <w:pPr>
        <w:pStyle w:val="ListParagraph"/>
        <w:numPr>
          <w:ilvl w:val="1"/>
          <w:numId w:val="54"/>
        </w:numPr>
        <w:tabs>
          <w:tab w:val="left" w:pos="1102"/>
        </w:tabs>
        <w:spacing w:line="256" w:lineRule="auto"/>
        <w:ind w:right="1154" w:firstLine="566"/>
        <w:rPr>
          <w:sz w:val="18"/>
        </w:rPr>
      </w:pPr>
      <w:r>
        <w:rPr>
          <w:sz w:val="18"/>
        </w:rPr>
        <w:t>Terör örgütü yöneticisi, üyesi, destekleyicisi veya çıkar amaçlı suç örgütü yöneticisi, üyesi veya destekleyicisi olanlar</w:t>
      </w:r>
    </w:p>
    <w:p w:rsidR="007B21D3" w:rsidRDefault="00EA7DB4">
      <w:pPr>
        <w:pStyle w:val="ListParagraph"/>
        <w:numPr>
          <w:ilvl w:val="1"/>
          <w:numId w:val="54"/>
        </w:numPr>
        <w:tabs>
          <w:tab w:val="left" w:pos="1097"/>
        </w:tabs>
        <w:spacing w:line="254" w:lineRule="auto"/>
        <w:ind w:right="1159" w:firstLine="566"/>
        <w:rPr>
          <w:sz w:val="18"/>
        </w:rPr>
      </w:pPr>
      <w:r>
        <w:rPr>
          <w:sz w:val="18"/>
        </w:rPr>
        <w:t>Türkiye’ye giriş, vize ve ikamet izinleri için yapılan işlemlerde gerçek dışı bilgi ve sahte belge</w:t>
      </w:r>
      <w:r>
        <w:rPr>
          <w:spacing w:val="-2"/>
          <w:sz w:val="18"/>
        </w:rPr>
        <w:t xml:space="preserve"> </w:t>
      </w:r>
      <w:r>
        <w:rPr>
          <w:sz w:val="18"/>
        </w:rPr>
        <w:t>kullananlar</w:t>
      </w:r>
    </w:p>
    <w:p w:rsidR="007B21D3" w:rsidRDefault="00EA7DB4">
      <w:pPr>
        <w:pStyle w:val="BodyText"/>
        <w:ind w:left="886" w:firstLine="0"/>
        <w:jc w:val="left"/>
      </w:pPr>
      <w:r>
        <w:t>ç) Türkiye’de bulunduğu</w:t>
      </w:r>
      <w:r>
        <w:t xml:space="preserve"> süre zarfında geçimini meşru olmayan yollardan sağlayanlar</w:t>
      </w:r>
    </w:p>
    <w:p w:rsidR="007B21D3" w:rsidRDefault="00EA7DB4">
      <w:pPr>
        <w:pStyle w:val="ListParagraph"/>
        <w:numPr>
          <w:ilvl w:val="1"/>
          <w:numId w:val="54"/>
        </w:numPr>
        <w:tabs>
          <w:tab w:val="left" w:pos="1083"/>
        </w:tabs>
        <w:spacing w:before="9"/>
        <w:ind w:left="1082" w:hanging="197"/>
        <w:rPr>
          <w:sz w:val="18"/>
        </w:rPr>
      </w:pPr>
      <w:r>
        <w:rPr>
          <w:sz w:val="18"/>
        </w:rPr>
        <w:t>Kamu</w:t>
      </w:r>
      <w:r>
        <w:rPr>
          <w:spacing w:val="-3"/>
          <w:sz w:val="18"/>
        </w:rPr>
        <w:t xml:space="preserve"> </w:t>
      </w:r>
      <w:r>
        <w:rPr>
          <w:sz w:val="18"/>
        </w:rPr>
        <w:t>düzeni</w:t>
      </w:r>
      <w:r>
        <w:rPr>
          <w:spacing w:val="-3"/>
          <w:sz w:val="18"/>
        </w:rPr>
        <w:t xml:space="preserve"> </w:t>
      </w:r>
      <w:r>
        <w:rPr>
          <w:sz w:val="18"/>
        </w:rPr>
        <w:t>veya</w:t>
      </w:r>
      <w:r>
        <w:rPr>
          <w:spacing w:val="-4"/>
          <w:sz w:val="18"/>
        </w:rPr>
        <w:t xml:space="preserve"> </w:t>
      </w:r>
      <w:r>
        <w:rPr>
          <w:sz w:val="18"/>
        </w:rPr>
        <w:t>kamu</w:t>
      </w:r>
      <w:r>
        <w:rPr>
          <w:spacing w:val="-3"/>
          <w:sz w:val="18"/>
        </w:rPr>
        <w:t xml:space="preserve"> </w:t>
      </w:r>
      <w:r>
        <w:rPr>
          <w:sz w:val="18"/>
        </w:rPr>
        <w:t>güvenliği</w:t>
      </w:r>
      <w:r>
        <w:rPr>
          <w:spacing w:val="-3"/>
          <w:sz w:val="18"/>
        </w:rPr>
        <w:t xml:space="preserve"> </w:t>
      </w:r>
      <w:r>
        <w:rPr>
          <w:sz w:val="18"/>
        </w:rPr>
        <w:t>ya</w:t>
      </w:r>
      <w:r>
        <w:rPr>
          <w:spacing w:val="-4"/>
          <w:sz w:val="18"/>
        </w:rPr>
        <w:t xml:space="preserve"> </w:t>
      </w:r>
      <w:r>
        <w:rPr>
          <w:sz w:val="18"/>
        </w:rPr>
        <w:t>da</w:t>
      </w:r>
      <w:r>
        <w:rPr>
          <w:spacing w:val="-4"/>
          <w:sz w:val="18"/>
        </w:rPr>
        <w:t xml:space="preserve"> </w:t>
      </w:r>
      <w:r>
        <w:rPr>
          <w:sz w:val="18"/>
        </w:rPr>
        <w:t>kamu</w:t>
      </w:r>
      <w:r>
        <w:rPr>
          <w:spacing w:val="-3"/>
          <w:sz w:val="18"/>
        </w:rPr>
        <w:t xml:space="preserve"> </w:t>
      </w:r>
      <w:r>
        <w:rPr>
          <w:sz w:val="18"/>
        </w:rPr>
        <w:t>sağlığı</w:t>
      </w:r>
      <w:r>
        <w:rPr>
          <w:spacing w:val="-3"/>
          <w:sz w:val="18"/>
        </w:rPr>
        <w:t xml:space="preserve"> </w:t>
      </w:r>
      <w:r>
        <w:rPr>
          <w:sz w:val="18"/>
        </w:rPr>
        <w:t>açısından</w:t>
      </w:r>
      <w:r>
        <w:rPr>
          <w:spacing w:val="-2"/>
          <w:sz w:val="18"/>
        </w:rPr>
        <w:t xml:space="preserve"> </w:t>
      </w:r>
      <w:r>
        <w:rPr>
          <w:sz w:val="18"/>
        </w:rPr>
        <w:t>tehdit</w:t>
      </w:r>
      <w:r>
        <w:rPr>
          <w:spacing w:val="-5"/>
          <w:sz w:val="18"/>
        </w:rPr>
        <w:t xml:space="preserve"> </w:t>
      </w:r>
      <w:r>
        <w:rPr>
          <w:sz w:val="18"/>
        </w:rPr>
        <w:t>oluşturanlar</w:t>
      </w:r>
    </w:p>
    <w:p w:rsidR="007B21D3" w:rsidRDefault="00EA7DB4">
      <w:pPr>
        <w:pStyle w:val="ListParagraph"/>
        <w:numPr>
          <w:ilvl w:val="1"/>
          <w:numId w:val="54"/>
        </w:numPr>
        <w:tabs>
          <w:tab w:val="left" w:pos="1071"/>
        </w:tabs>
        <w:spacing w:before="11"/>
        <w:ind w:left="1070" w:hanging="185"/>
        <w:rPr>
          <w:sz w:val="18"/>
        </w:rPr>
      </w:pPr>
      <w:r>
        <w:rPr>
          <w:sz w:val="18"/>
        </w:rPr>
        <w:t>Vize veya vize muafiyeti süresini on günden fazla aşanlar veya vizesi iptal</w:t>
      </w:r>
      <w:r>
        <w:rPr>
          <w:spacing w:val="-30"/>
          <w:sz w:val="18"/>
        </w:rPr>
        <w:t xml:space="preserve"> </w:t>
      </w:r>
      <w:r>
        <w:rPr>
          <w:sz w:val="18"/>
        </w:rPr>
        <w:t>edilenler</w:t>
      </w:r>
    </w:p>
    <w:p w:rsidR="007B21D3" w:rsidRDefault="00EA7DB4">
      <w:pPr>
        <w:pStyle w:val="ListParagraph"/>
        <w:numPr>
          <w:ilvl w:val="1"/>
          <w:numId w:val="54"/>
        </w:numPr>
        <w:tabs>
          <w:tab w:val="left" w:pos="1050"/>
        </w:tabs>
        <w:spacing w:before="14"/>
        <w:ind w:left="1049" w:hanging="164"/>
        <w:rPr>
          <w:sz w:val="18"/>
        </w:rPr>
      </w:pPr>
      <w:r>
        <w:rPr>
          <w:sz w:val="18"/>
        </w:rPr>
        <w:t>İkamet izinleri iptal</w:t>
      </w:r>
      <w:r>
        <w:rPr>
          <w:spacing w:val="-1"/>
          <w:sz w:val="18"/>
        </w:rPr>
        <w:t xml:space="preserve"> </w:t>
      </w:r>
      <w:r>
        <w:rPr>
          <w:sz w:val="18"/>
        </w:rPr>
        <w:t>edilenl</w:t>
      </w:r>
      <w:r>
        <w:rPr>
          <w:sz w:val="18"/>
        </w:rPr>
        <w:t>er</w:t>
      </w:r>
    </w:p>
    <w:p w:rsidR="007B21D3" w:rsidRDefault="00EA7DB4">
      <w:pPr>
        <w:pStyle w:val="ListParagraph"/>
        <w:numPr>
          <w:ilvl w:val="1"/>
          <w:numId w:val="54"/>
        </w:numPr>
        <w:tabs>
          <w:tab w:val="left" w:pos="1102"/>
        </w:tabs>
        <w:spacing w:before="14" w:line="254" w:lineRule="auto"/>
        <w:ind w:right="1161" w:firstLine="566"/>
        <w:rPr>
          <w:sz w:val="18"/>
        </w:rPr>
      </w:pPr>
      <w:r>
        <w:rPr>
          <w:sz w:val="18"/>
        </w:rPr>
        <w:t>İkamet izni bulunup da süresinin sona ermesinden itibaren kabul edilebilir gerekçesi olmadan ikamet izni süresini on günden fazla ihlal edenler</w:t>
      </w:r>
    </w:p>
    <w:p w:rsidR="007B21D3" w:rsidRDefault="00EA7DB4">
      <w:pPr>
        <w:pStyle w:val="BodyText"/>
        <w:ind w:left="886" w:firstLine="0"/>
        <w:jc w:val="left"/>
      </w:pPr>
      <w:r>
        <w:t>ğ) Çalışma izni olmadan çalıştığı tespit edilenler</w:t>
      </w:r>
    </w:p>
    <w:p w:rsidR="007B21D3" w:rsidRDefault="00EA7DB4">
      <w:pPr>
        <w:pStyle w:val="ListParagraph"/>
        <w:numPr>
          <w:ilvl w:val="1"/>
          <w:numId w:val="54"/>
        </w:numPr>
        <w:tabs>
          <w:tab w:val="left" w:pos="1090"/>
        </w:tabs>
        <w:spacing w:before="14" w:line="254" w:lineRule="auto"/>
        <w:ind w:right="1149" w:firstLine="566"/>
        <w:rPr>
          <w:sz w:val="18"/>
        </w:rPr>
      </w:pPr>
      <w:r>
        <w:rPr>
          <w:sz w:val="18"/>
        </w:rPr>
        <w:t>Türkiye’ye yasal giriş veya Türkiye’den yasal çıkış hüküml</w:t>
      </w:r>
      <w:r>
        <w:rPr>
          <w:sz w:val="18"/>
        </w:rPr>
        <w:t>erini ihlal edenler ya da bu hükümleri ihlale teşebbüs edenler</w:t>
      </w:r>
      <w:r>
        <w:rPr>
          <w:spacing w:val="-6"/>
          <w:sz w:val="18"/>
        </w:rPr>
        <w:t xml:space="preserve"> </w:t>
      </w:r>
      <w:r>
        <w:rPr>
          <w:sz w:val="18"/>
          <w:vertAlign w:val="superscript"/>
        </w:rPr>
        <w:t>(1)</w:t>
      </w:r>
    </w:p>
    <w:p w:rsidR="007B21D3" w:rsidRDefault="00EA7DB4">
      <w:pPr>
        <w:pStyle w:val="BodyText"/>
        <w:spacing w:before="1" w:line="256" w:lineRule="auto"/>
        <w:ind w:right="1190"/>
        <w:jc w:val="left"/>
      </w:pPr>
      <w:r>
        <w:t>ı) Hakkında Türkiye’ye giriş yasağı bulunmasına rağmen Türkiye’ye geldiği tespit edilenler</w:t>
      </w:r>
    </w:p>
    <w:p w:rsidR="007B21D3" w:rsidRDefault="00EA7DB4">
      <w:pPr>
        <w:pStyle w:val="ListParagraph"/>
        <w:numPr>
          <w:ilvl w:val="1"/>
          <w:numId w:val="54"/>
        </w:numPr>
        <w:tabs>
          <w:tab w:val="left" w:pos="1093"/>
        </w:tabs>
        <w:spacing w:line="254" w:lineRule="auto"/>
        <w:ind w:right="1155" w:firstLine="566"/>
        <w:jc w:val="both"/>
        <w:rPr>
          <w:sz w:val="18"/>
        </w:rPr>
      </w:pPr>
      <w:r>
        <w:rPr>
          <w:sz w:val="18"/>
        </w:rPr>
        <w:t>Uluslararası koruma başvurusu reddedilen, uluslararası korumadan hariçte tutulan, başvurusu kabul edilemez olarak değerlendirilen, başvurusunu geri çeken, başvurusu geri çekilmiş sayılan, uluslararası koruma statüleri sona eren veya iptal edilenlerden hakl</w:t>
      </w:r>
      <w:r>
        <w:rPr>
          <w:sz w:val="18"/>
        </w:rPr>
        <w:t>arında verilen son karardan sonra bu Kanunun diğer hükümlerine göre Türkiye’de kalma hakkı</w:t>
      </w:r>
      <w:r>
        <w:rPr>
          <w:spacing w:val="-25"/>
          <w:sz w:val="18"/>
        </w:rPr>
        <w:t xml:space="preserve"> </w:t>
      </w:r>
      <w:r>
        <w:rPr>
          <w:sz w:val="18"/>
        </w:rPr>
        <w:t>bulunmayanlar</w:t>
      </w:r>
    </w:p>
    <w:p w:rsidR="007B21D3" w:rsidRDefault="00EA7DB4">
      <w:pPr>
        <w:pStyle w:val="ListParagraph"/>
        <w:numPr>
          <w:ilvl w:val="1"/>
          <w:numId w:val="54"/>
        </w:numPr>
        <w:tabs>
          <w:tab w:val="left" w:pos="1088"/>
        </w:tabs>
        <w:spacing w:line="256" w:lineRule="auto"/>
        <w:ind w:right="1159" w:firstLine="566"/>
        <w:jc w:val="both"/>
        <w:rPr>
          <w:sz w:val="18"/>
        </w:rPr>
      </w:pPr>
      <w:r>
        <w:rPr>
          <w:sz w:val="18"/>
        </w:rPr>
        <w:t>İkamet izni uzatma başvuruları reddedilenlerden, on gün içinde Türkiye’den çıkış yapmayanlar</w:t>
      </w:r>
    </w:p>
    <w:p w:rsidR="007B21D3" w:rsidRDefault="00EA7DB4">
      <w:pPr>
        <w:spacing w:line="256" w:lineRule="auto"/>
        <w:ind w:left="319" w:right="1150" w:firstLine="566"/>
        <w:jc w:val="both"/>
        <w:rPr>
          <w:sz w:val="18"/>
        </w:rPr>
      </w:pPr>
      <w:r>
        <w:rPr>
          <w:sz w:val="18"/>
        </w:rPr>
        <w:t xml:space="preserve">k) </w:t>
      </w:r>
      <w:r>
        <w:rPr>
          <w:b/>
          <w:sz w:val="18"/>
        </w:rPr>
        <w:t xml:space="preserve">(Ek: 3/10/2016-KHK-676/36 </w:t>
      </w:r>
      <w:r>
        <w:rPr>
          <w:b/>
          <w:spacing w:val="-2"/>
          <w:sz w:val="18"/>
        </w:rPr>
        <w:t xml:space="preserve">md. </w:t>
      </w:r>
      <w:r>
        <w:rPr>
          <w:b/>
          <w:sz w:val="18"/>
        </w:rPr>
        <w:t>; Aynen kabul: 1/2/2018-7</w:t>
      </w:r>
      <w:r>
        <w:rPr>
          <w:b/>
          <w:sz w:val="18"/>
        </w:rPr>
        <w:t xml:space="preserve">070/31 md.) </w:t>
      </w:r>
      <w:r>
        <w:rPr>
          <w:sz w:val="18"/>
        </w:rPr>
        <w:t>Uluslararası kurum ve kuruluşlar tarafından tanımlanan terör örgütleriyle ilişkili olduğu değerlendirilenler.</w:t>
      </w:r>
    </w:p>
    <w:p w:rsidR="007B21D3" w:rsidRDefault="00EA7DB4">
      <w:pPr>
        <w:spacing w:line="254" w:lineRule="auto"/>
        <w:ind w:left="319" w:right="1150" w:firstLine="566"/>
        <w:jc w:val="both"/>
        <w:rPr>
          <w:sz w:val="18"/>
        </w:rPr>
      </w:pPr>
      <w:r>
        <w:rPr>
          <w:sz w:val="18"/>
        </w:rPr>
        <w:t xml:space="preserve">(2) </w:t>
      </w:r>
      <w:r>
        <w:rPr>
          <w:b/>
          <w:sz w:val="18"/>
        </w:rPr>
        <w:t xml:space="preserve">(Değişik: 3/10/2016-KHK-676/36 md.; Aynen kabul: 1/2/2018-7070/31 md.) </w:t>
      </w:r>
      <w:r>
        <w:rPr>
          <w:sz w:val="18"/>
        </w:rPr>
        <w:t>Bu maddenin birinci fıkrasının (b), (d) ve (k) bentleri kap</w:t>
      </w:r>
      <w:r>
        <w:rPr>
          <w:sz w:val="18"/>
        </w:rPr>
        <w:t>samında oldukları değerlendirilen uluslararası koruma başvuru sahibi veya uluslararası koruma statüsü sahibi kişiler hakkında uluslararası koruma işlemlerinin her aşamasında sınır dışı etme kararı alınabilir.</w:t>
      </w:r>
    </w:p>
    <w:p w:rsidR="007B21D3" w:rsidRDefault="00EA7DB4">
      <w:pPr>
        <w:pStyle w:val="Heading1"/>
      </w:pPr>
      <w:r>
        <w:t>Sınır dışı etme kararı alınmayacaklar</w:t>
      </w:r>
    </w:p>
    <w:p w:rsidR="007B21D3" w:rsidRDefault="00EA7DB4">
      <w:pPr>
        <w:pStyle w:val="BodyText"/>
        <w:spacing w:before="9" w:line="254" w:lineRule="auto"/>
        <w:ind w:right="1155"/>
      </w:pPr>
      <w:r>
        <w:rPr>
          <w:b/>
        </w:rPr>
        <w:t xml:space="preserve">MADDE 55 </w:t>
      </w:r>
      <w:r>
        <w:rPr>
          <w:b/>
        </w:rPr>
        <w:t xml:space="preserve">– </w:t>
      </w:r>
      <w:r>
        <w:t>(1) 54 üncü madde kapsamında olsalar dahi, aşağıdaki yabancılar hakkında sınır dışı etme kararı alınmaz:</w:t>
      </w:r>
    </w:p>
    <w:p w:rsidR="007B21D3" w:rsidRDefault="00EA7DB4">
      <w:pPr>
        <w:pStyle w:val="ListParagraph"/>
        <w:numPr>
          <w:ilvl w:val="0"/>
          <w:numId w:val="53"/>
        </w:numPr>
        <w:tabs>
          <w:tab w:val="left" w:pos="1071"/>
        </w:tabs>
        <w:spacing w:line="256" w:lineRule="auto"/>
        <w:ind w:right="1160" w:firstLine="566"/>
        <w:rPr>
          <w:sz w:val="18"/>
        </w:rPr>
      </w:pPr>
      <w:r>
        <w:rPr>
          <w:sz w:val="18"/>
        </w:rPr>
        <w:t>Sınır dışı edileceği ülkede ölüm cezasına, işkenceye, insanlık dışı ya da onur kırıcı ceza veya muameleye maruz kalacağı konusunda ciddi emare</w:t>
      </w:r>
      <w:r>
        <w:rPr>
          <w:spacing w:val="-2"/>
          <w:sz w:val="18"/>
        </w:rPr>
        <w:t xml:space="preserve"> </w:t>
      </w:r>
      <w:r>
        <w:rPr>
          <w:sz w:val="18"/>
        </w:rPr>
        <w:t>buluna</w:t>
      </w:r>
      <w:r>
        <w:rPr>
          <w:sz w:val="18"/>
        </w:rPr>
        <w:t>nlar</w:t>
      </w:r>
    </w:p>
    <w:p w:rsidR="007B21D3" w:rsidRDefault="00EA7DB4">
      <w:pPr>
        <w:pStyle w:val="ListParagraph"/>
        <w:numPr>
          <w:ilvl w:val="0"/>
          <w:numId w:val="53"/>
        </w:numPr>
        <w:tabs>
          <w:tab w:val="left" w:pos="1138"/>
        </w:tabs>
        <w:spacing w:line="256" w:lineRule="auto"/>
        <w:ind w:right="1153" w:firstLine="566"/>
        <w:rPr>
          <w:sz w:val="18"/>
        </w:rPr>
      </w:pPr>
      <w:r>
        <w:rPr>
          <w:sz w:val="18"/>
        </w:rPr>
        <w:t>Ciddi sağlık sorunları, yaş ve hamilelik durumu nedeniyle seyahat etmesi riskli görülenler</w:t>
      </w:r>
    </w:p>
    <w:p w:rsidR="007B21D3" w:rsidRDefault="00EA7DB4">
      <w:pPr>
        <w:pStyle w:val="ListParagraph"/>
        <w:numPr>
          <w:ilvl w:val="0"/>
          <w:numId w:val="53"/>
        </w:numPr>
        <w:tabs>
          <w:tab w:val="left" w:pos="1074"/>
        </w:tabs>
        <w:spacing w:line="254" w:lineRule="auto"/>
        <w:ind w:right="1157" w:firstLine="566"/>
        <w:rPr>
          <w:sz w:val="18"/>
        </w:rPr>
      </w:pPr>
      <w:r>
        <w:rPr>
          <w:sz w:val="18"/>
        </w:rPr>
        <w:t>Hayati tehlike arz eden hastalıkları için tedavisi devam etmekte iken sınır dışı edileceği ülkede tedavi imkânı</w:t>
      </w:r>
      <w:r>
        <w:rPr>
          <w:spacing w:val="-2"/>
          <w:sz w:val="18"/>
        </w:rPr>
        <w:t xml:space="preserve"> </w:t>
      </w:r>
      <w:r>
        <w:rPr>
          <w:sz w:val="18"/>
        </w:rPr>
        <w:t>bulunmayanlar</w:t>
      </w:r>
    </w:p>
    <w:p w:rsidR="007B21D3" w:rsidRDefault="00EA7DB4">
      <w:pPr>
        <w:pStyle w:val="BodyText"/>
        <w:ind w:left="886" w:firstLine="0"/>
        <w:jc w:val="left"/>
      </w:pPr>
      <w:r>
        <w:t>ç) Mağdur destek sürecinden yararlanmakta olan insan ticareti mağdurları</w:t>
      </w:r>
    </w:p>
    <w:p w:rsidR="007B21D3" w:rsidRDefault="00EA7DB4">
      <w:pPr>
        <w:pStyle w:val="ListParagraph"/>
        <w:numPr>
          <w:ilvl w:val="0"/>
          <w:numId w:val="53"/>
        </w:numPr>
        <w:tabs>
          <w:tab w:val="left" w:pos="1083"/>
        </w:tabs>
        <w:spacing w:before="9"/>
        <w:ind w:left="1082" w:hanging="197"/>
        <w:rPr>
          <w:sz w:val="18"/>
        </w:rPr>
      </w:pPr>
      <w:r>
        <w:rPr>
          <w:sz w:val="18"/>
        </w:rPr>
        <w:t>Tedavileri tamamlanıncaya kadar, psikolojik, fiziksel veya cinsel şiddet</w:t>
      </w:r>
      <w:r>
        <w:rPr>
          <w:spacing w:val="-6"/>
          <w:sz w:val="18"/>
        </w:rPr>
        <w:t xml:space="preserve"> </w:t>
      </w:r>
      <w:r>
        <w:rPr>
          <w:sz w:val="18"/>
        </w:rPr>
        <w:t>mağdurları</w:t>
      </w:r>
    </w:p>
    <w:p w:rsidR="007B21D3" w:rsidRDefault="00EA7DB4">
      <w:pPr>
        <w:pStyle w:val="BodyText"/>
        <w:spacing w:before="12" w:line="256" w:lineRule="auto"/>
        <w:ind w:right="1190"/>
        <w:jc w:val="left"/>
      </w:pPr>
      <w:r>
        <w:t>(2) Birinci fıkra kapsamındaki değerlendirmeler, herkes için ayrı yapılır. Bu kişilerden, belli bir</w:t>
      </w:r>
      <w:r>
        <w:t xml:space="preserve"> adreste ikamet etmeleri, istenilen şekil ve sürelerde bildirimde bulunmaları istenebilir.</w:t>
      </w:r>
    </w:p>
    <w:p w:rsidR="007B21D3" w:rsidRDefault="008B3707">
      <w:pPr>
        <w:pStyle w:val="BodyText"/>
        <w:spacing w:before="9"/>
        <w:ind w:left="0" w:firstLine="0"/>
        <w:jc w:val="left"/>
        <w:rPr>
          <w:sz w:val="13"/>
        </w:rPr>
      </w:pPr>
      <w:r>
        <w:rPr>
          <w:noProof/>
          <w:lang w:eastAsia="tr-TR"/>
        </w:rPr>
        <mc:AlternateContent>
          <mc:Choice Requires="wps">
            <w:drawing>
              <wp:anchor distT="0" distB="0" distL="0" distR="0" simplePos="0" relativeHeight="487589888" behindDoc="1" locked="0" layoutInCell="1" allowOverlap="1">
                <wp:simplePos x="0" y="0"/>
                <wp:positionH relativeFrom="page">
                  <wp:posOffset>1629410</wp:posOffset>
                </wp:positionH>
                <wp:positionV relativeFrom="paragraph">
                  <wp:posOffset>128270</wp:posOffset>
                </wp:positionV>
                <wp:extent cx="1087755" cy="1270"/>
                <wp:effectExtent l="0" t="0" r="0" b="0"/>
                <wp:wrapTopAndBottom/>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755" cy="1270"/>
                        </a:xfrm>
                        <a:custGeom>
                          <a:avLst/>
                          <a:gdLst>
                            <a:gd name="T0" fmla="+- 0 2566 2566"/>
                            <a:gd name="T1" fmla="*/ T0 w 1713"/>
                            <a:gd name="T2" fmla="+- 0 3826 2566"/>
                            <a:gd name="T3" fmla="*/ T2 w 1713"/>
                            <a:gd name="T4" fmla="+- 0 3829 2566"/>
                            <a:gd name="T5" fmla="*/ T4 w 1713"/>
                            <a:gd name="T6" fmla="+- 0 4279 2566"/>
                            <a:gd name="T7" fmla="*/ T6 w 1713"/>
                          </a:gdLst>
                          <a:ahLst/>
                          <a:cxnLst>
                            <a:cxn ang="0">
                              <a:pos x="T1" y="0"/>
                            </a:cxn>
                            <a:cxn ang="0">
                              <a:pos x="T3" y="0"/>
                            </a:cxn>
                            <a:cxn ang="0">
                              <a:pos x="T5" y="0"/>
                            </a:cxn>
                            <a:cxn ang="0">
                              <a:pos x="T7" y="0"/>
                            </a:cxn>
                          </a:cxnLst>
                          <a:rect l="0" t="0" r="r" b="b"/>
                          <a:pathLst>
                            <a:path w="1713">
                              <a:moveTo>
                                <a:pt x="0" y="0"/>
                              </a:moveTo>
                              <a:lnTo>
                                <a:pt x="1260" y="0"/>
                              </a:lnTo>
                              <a:moveTo>
                                <a:pt x="1263" y="0"/>
                              </a:moveTo>
                              <a:lnTo>
                                <a:pt x="1713"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28.3pt;margin-top:10.1pt;width:85.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" path="m,l1260,t3,l1713,e" filled="f" strokeweight=".36pt">
                <v:path arrowok="t" o:connecttype="custom" o:connectlocs="0,0;800100,0;802005,0;1087755,0" o:connectangles="0,0,0,0"/>
                <w10:wrap type="topAndBottom" anchorx="page"/>
              </v:shape>
            </w:pict>
          </mc:Fallback>
        </mc:AlternateContent>
      </w:r>
    </w:p>
    <w:p w:rsidR="007B21D3" w:rsidRDefault="00EA7DB4">
      <w:pPr>
        <w:pStyle w:val="ListParagraph"/>
        <w:numPr>
          <w:ilvl w:val="0"/>
          <w:numId w:val="52"/>
        </w:numPr>
        <w:tabs>
          <w:tab w:val="left" w:pos="1164"/>
        </w:tabs>
        <w:spacing w:line="288" w:lineRule="auto"/>
        <w:ind w:right="1158" w:firstLine="566"/>
        <w:rPr>
          <w:i/>
          <w:sz w:val="16"/>
        </w:rPr>
      </w:pPr>
      <w:r>
        <w:rPr>
          <w:i/>
          <w:sz w:val="16"/>
        </w:rPr>
        <w:t>6/12/2019 tarihli ve 7196 sayılı Kanunun 76 ncı maddesiyle, bu bende “ihlal edenler” ibaresinden sonra gelmek üzere “ya da bu hükümleri ihlale teşebbüs edenler” ib</w:t>
      </w:r>
      <w:r>
        <w:rPr>
          <w:i/>
          <w:sz w:val="16"/>
        </w:rPr>
        <w:t>aresi</w:t>
      </w:r>
      <w:r>
        <w:rPr>
          <w:i/>
          <w:spacing w:val="-29"/>
          <w:sz w:val="16"/>
        </w:rPr>
        <w:t xml:space="preserve"> </w:t>
      </w:r>
      <w:r>
        <w:rPr>
          <w:i/>
          <w:sz w:val="16"/>
        </w:rPr>
        <w:t>eklenmiştir.</w:t>
      </w:r>
    </w:p>
    <w:p w:rsidR="007B21D3" w:rsidRDefault="007B21D3">
      <w:pPr>
        <w:spacing w:line="288" w:lineRule="auto"/>
        <w:rPr>
          <w:sz w:val="16"/>
        </w:rPr>
        <w:sectPr w:rsidR="007B21D3">
          <w:pgSz w:w="11910" w:h="16850"/>
          <w:pgMar w:top="1340" w:right="1680" w:bottom="280" w:left="1680" w:header="1130" w:footer="0" w:gutter="0"/>
          <w:cols w:space="708"/>
        </w:sectPr>
      </w:pPr>
    </w:p>
    <w:p w:rsidR="007B21D3" w:rsidRDefault="007B21D3">
      <w:pPr>
        <w:pStyle w:val="BodyText"/>
        <w:spacing w:before="3"/>
        <w:ind w:left="0" w:firstLine="0"/>
        <w:jc w:val="left"/>
        <w:rPr>
          <w:i/>
          <w:sz w:val="12"/>
        </w:rPr>
      </w:pPr>
    </w:p>
    <w:p w:rsidR="007B21D3" w:rsidRDefault="00EA7DB4">
      <w:pPr>
        <w:pStyle w:val="Heading1"/>
        <w:spacing w:before="92" w:line="203" w:lineRule="exact"/>
      </w:pPr>
      <w:r>
        <w:t>Türkiye’yi terke davet</w:t>
      </w:r>
    </w:p>
    <w:p w:rsidR="007B21D3" w:rsidRDefault="00EA7DB4">
      <w:pPr>
        <w:pStyle w:val="BodyText"/>
        <w:spacing w:before="1" w:line="232" w:lineRule="auto"/>
        <w:ind w:right="1152"/>
      </w:pPr>
      <w:r>
        <w:rPr>
          <w:b/>
        </w:rPr>
        <w:t xml:space="preserve">MADDE 56 – </w:t>
      </w:r>
      <w:r>
        <w:t>(1) Sınır dışı etme kararı alınanlara, sınır dışı etme kararında belirtilmek kaydıyla, Türkiye’yi terk edebilmeleri için on beş günden az olmamak üzere otuz güne kadar süre tanınır. An</w:t>
      </w:r>
      <w:r>
        <w:t>cak, kaçma ve kaybolma riski bulunanlara, yasal giriş veya yasal çıkış kurallarını ihlal edenlere, sahte belge kullananlara, asılsız belgelerle ikamet izni almaya çalışanlara veya aldığı tespit edilenlere, kamu düzeni, kamu güvenliği veya kamu sağlığı açıs</w:t>
      </w:r>
      <w:r>
        <w:t>ından tehdit oluşturanlara bu süre</w:t>
      </w:r>
      <w:r>
        <w:rPr>
          <w:spacing w:val="-1"/>
        </w:rPr>
        <w:t xml:space="preserve"> </w:t>
      </w:r>
      <w:r>
        <w:t>tanınmaz.</w:t>
      </w:r>
    </w:p>
    <w:p w:rsidR="007B21D3" w:rsidRDefault="00EA7DB4">
      <w:pPr>
        <w:pStyle w:val="ListParagraph"/>
        <w:numPr>
          <w:ilvl w:val="0"/>
          <w:numId w:val="52"/>
        </w:numPr>
        <w:tabs>
          <w:tab w:val="left" w:pos="1150"/>
        </w:tabs>
        <w:spacing w:line="232" w:lineRule="auto"/>
        <w:ind w:right="1154" w:firstLine="566"/>
        <w:jc w:val="both"/>
        <w:rPr>
          <w:sz w:val="18"/>
        </w:rPr>
      </w:pPr>
      <w:r>
        <w:rPr>
          <w:sz w:val="18"/>
        </w:rPr>
        <w:t>Türkiye’den çıkış için süre tanınan kişilere, Çıkış İzin Belgesi verilir. Bu belge hiçbir harca tabi değildir. Vize ve ikamet harçları ile bunların cezalarına ilişkin yükümlülükler</w:t>
      </w:r>
      <w:r>
        <w:rPr>
          <w:spacing w:val="-27"/>
          <w:sz w:val="18"/>
        </w:rPr>
        <w:t xml:space="preserve"> </w:t>
      </w:r>
      <w:r>
        <w:rPr>
          <w:sz w:val="18"/>
        </w:rPr>
        <w:t>saklıdır.</w:t>
      </w:r>
    </w:p>
    <w:p w:rsidR="007B21D3" w:rsidRDefault="00EA7DB4">
      <w:pPr>
        <w:pStyle w:val="Heading1"/>
        <w:spacing w:line="197" w:lineRule="exact"/>
      </w:pPr>
      <w:r>
        <w:t>Sınır dışı etmek üzere idari gözetim ve süresi</w:t>
      </w:r>
    </w:p>
    <w:p w:rsidR="007B21D3" w:rsidRDefault="00EA7DB4">
      <w:pPr>
        <w:pStyle w:val="BodyText"/>
        <w:spacing w:line="232" w:lineRule="auto"/>
        <w:ind w:right="1149"/>
      </w:pPr>
      <w:r>
        <w:rPr>
          <w:b/>
        </w:rPr>
        <w:t xml:space="preserve">MADDE 57 – </w:t>
      </w:r>
      <w:r>
        <w:t>(1) 54 üncü madde kapsamındaki yabancılar, kolluk tarafından yakalanmaları hâlinde, haklarında karar verilmek üzere derhâl valiliğe bildirilir. Bu kişilerden, sınır dışı etme kararı alınması gerektiği değerlendirilenler hakkında, sınır dışı etme kararı val</w:t>
      </w:r>
      <w:r>
        <w:t>ilik tarafından alınır. Değerlendirme ve karar süresi kırk sekiz saati geçemez.</w:t>
      </w:r>
    </w:p>
    <w:p w:rsidR="007B21D3" w:rsidRDefault="00EA7DB4">
      <w:pPr>
        <w:pStyle w:val="ListParagraph"/>
        <w:numPr>
          <w:ilvl w:val="0"/>
          <w:numId w:val="51"/>
        </w:numPr>
        <w:tabs>
          <w:tab w:val="left" w:pos="1143"/>
        </w:tabs>
        <w:spacing w:line="232" w:lineRule="auto"/>
        <w:ind w:right="1151" w:firstLine="566"/>
        <w:jc w:val="both"/>
        <w:rPr>
          <w:sz w:val="18"/>
        </w:rPr>
      </w:pPr>
      <w:r>
        <w:rPr>
          <w:b/>
          <w:sz w:val="18"/>
        </w:rPr>
        <w:t xml:space="preserve">(Değişik:6/12/2019-7196/77 md.) </w:t>
      </w:r>
      <w:r>
        <w:rPr>
          <w:sz w:val="18"/>
        </w:rPr>
        <w:t>Hakkında sınır dışı etme kararı alınanlardan; kaçma ve kaybolma riski bulunan, Türkiye’ye giriş veya çıkış kurallarını ihlal eden, sahte ya da a</w:t>
      </w:r>
      <w:r>
        <w:rPr>
          <w:sz w:val="18"/>
        </w:rPr>
        <w:t>sılsız belge kullanan, kabul edilebilir bir mazereti olmaksızın Türkiye’den çıkmaları için tanınan sürede çıkmayan, kamu düzeni, kamu güvenliği veya kamu sağlığı açısından tehdit oluşturanlar  hakkında valilik tarafından idari gözetim kararı alınır ya da 5</w:t>
      </w:r>
      <w:r>
        <w:rPr>
          <w:sz w:val="18"/>
        </w:rPr>
        <w:t>7/A maddesi uyarınca idari gözetime alternatif yükümlülükler getirilir. Hakkında idari gözetim kararı alınan yabancılar, yakalamayı yapan kolluk birimince geri gönderme merkezlerine kırk sekiz saat içinde</w:t>
      </w:r>
      <w:r>
        <w:rPr>
          <w:spacing w:val="-8"/>
          <w:sz w:val="18"/>
        </w:rPr>
        <w:t xml:space="preserve"> </w:t>
      </w:r>
      <w:r>
        <w:rPr>
          <w:sz w:val="18"/>
        </w:rPr>
        <w:t>götürülür.</w:t>
      </w:r>
    </w:p>
    <w:p w:rsidR="007B21D3" w:rsidRDefault="00EA7DB4">
      <w:pPr>
        <w:pStyle w:val="ListParagraph"/>
        <w:numPr>
          <w:ilvl w:val="0"/>
          <w:numId w:val="51"/>
        </w:numPr>
        <w:tabs>
          <w:tab w:val="left" w:pos="1193"/>
        </w:tabs>
        <w:spacing w:line="232" w:lineRule="auto"/>
        <w:ind w:right="1156" w:firstLine="611"/>
        <w:jc w:val="both"/>
        <w:rPr>
          <w:sz w:val="18"/>
        </w:rPr>
      </w:pPr>
      <w:r>
        <w:rPr>
          <w:sz w:val="18"/>
        </w:rPr>
        <w:t>Geri gönderme merkezlerindeki idari göze</w:t>
      </w:r>
      <w:r>
        <w:rPr>
          <w:sz w:val="18"/>
        </w:rPr>
        <w:t>tim süresi altı ayı geçemez. Ancak bu süre, sınır dışı etme işlemlerinin yabancının iş birliği yapmaması veya ülkesiyle ilgili doğru bilgi ya da belgeleri vermemesi nedeniyle tamamlanamaması hâlinde, en fazla altı ay daha</w:t>
      </w:r>
      <w:r>
        <w:rPr>
          <w:spacing w:val="-19"/>
          <w:sz w:val="18"/>
        </w:rPr>
        <w:t xml:space="preserve"> </w:t>
      </w:r>
      <w:r>
        <w:rPr>
          <w:sz w:val="18"/>
        </w:rPr>
        <w:t>uzatılabilir.</w:t>
      </w:r>
    </w:p>
    <w:p w:rsidR="007B21D3" w:rsidRDefault="00EA7DB4">
      <w:pPr>
        <w:pStyle w:val="ListParagraph"/>
        <w:numPr>
          <w:ilvl w:val="0"/>
          <w:numId w:val="51"/>
        </w:numPr>
        <w:tabs>
          <w:tab w:val="left" w:pos="1162"/>
        </w:tabs>
        <w:spacing w:line="232" w:lineRule="auto"/>
        <w:ind w:right="1153" w:firstLine="566"/>
        <w:jc w:val="both"/>
        <w:rPr>
          <w:sz w:val="18"/>
        </w:rPr>
      </w:pPr>
      <w:r>
        <w:rPr>
          <w:b/>
          <w:sz w:val="18"/>
        </w:rPr>
        <w:t>(Değişik:6/12/2019-7</w:t>
      </w:r>
      <w:r>
        <w:rPr>
          <w:b/>
          <w:sz w:val="18"/>
        </w:rPr>
        <w:t xml:space="preserve">196/77 md.) </w:t>
      </w:r>
      <w:r>
        <w:rPr>
          <w:sz w:val="18"/>
        </w:rPr>
        <w:t>İdari gözetimin devamında zaruret olup olmadığı, valilik tarafından her ay düzenli olarak değerlendirilir. Gerek görüldüğünde, otuz günlük süre beklenmez. İdari gözetimin devamında zaruret görülmeyen yabancılar için idari gözetim derhâl sonland</w:t>
      </w:r>
      <w:r>
        <w:rPr>
          <w:sz w:val="18"/>
        </w:rPr>
        <w:t>ırılır. Bu yabancılara, 57/A maddesi uyarınca idari gözetime alternatif yükümlülükler getirilir.</w:t>
      </w:r>
    </w:p>
    <w:p w:rsidR="007B21D3" w:rsidRDefault="00EA7DB4">
      <w:pPr>
        <w:pStyle w:val="ListParagraph"/>
        <w:numPr>
          <w:ilvl w:val="0"/>
          <w:numId w:val="51"/>
        </w:numPr>
        <w:tabs>
          <w:tab w:val="left" w:pos="1186"/>
        </w:tabs>
        <w:spacing w:line="232" w:lineRule="auto"/>
        <w:ind w:right="1157" w:firstLine="566"/>
        <w:jc w:val="both"/>
        <w:rPr>
          <w:sz w:val="18"/>
        </w:rPr>
      </w:pPr>
      <w:r>
        <w:rPr>
          <w:sz w:val="18"/>
        </w:rPr>
        <w:t>İdari gözetim kararı, idari gözetim süresinin uzatılması ve her ay düzenli olarak yapılan değerlendirmelerin sonuçları, gerekçesiyle birlikte yabancıya veya ya</w:t>
      </w:r>
      <w:r>
        <w:rPr>
          <w:sz w:val="18"/>
        </w:rPr>
        <w:t>sal temsilcisine ya da avukatına tebliğ edilir. Aynı zamanda, idari gözetim altına alınan kişi bir avukat tarafından temsil edilmiyorsa, kendisi veya yasal temsilcisi kararın sonucu, itiraz usulleri ve süreleri hakkında</w:t>
      </w:r>
      <w:r>
        <w:rPr>
          <w:spacing w:val="-2"/>
          <w:sz w:val="18"/>
        </w:rPr>
        <w:t xml:space="preserve"> </w:t>
      </w:r>
      <w:r>
        <w:rPr>
          <w:sz w:val="18"/>
        </w:rPr>
        <w:t>bilgilendirilir.</w:t>
      </w:r>
    </w:p>
    <w:p w:rsidR="007B21D3" w:rsidRDefault="00EA7DB4">
      <w:pPr>
        <w:pStyle w:val="ListParagraph"/>
        <w:numPr>
          <w:ilvl w:val="0"/>
          <w:numId w:val="51"/>
        </w:numPr>
        <w:tabs>
          <w:tab w:val="left" w:pos="1179"/>
        </w:tabs>
        <w:spacing w:line="232" w:lineRule="auto"/>
        <w:ind w:right="1152" w:firstLine="566"/>
        <w:jc w:val="both"/>
        <w:rPr>
          <w:sz w:val="18"/>
        </w:rPr>
      </w:pPr>
      <w:r>
        <w:rPr>
          <w:sz w:val="18"/>
        </w:rPr>
        <w:t>İdari gözetim altın</w:t>
      </w:r>
      <w:r>
        <w:rPr>
          <w:sz w:val="18"/>
        </w:rPr>
        <w:t>a alınan kişi veya yasal temsilcisi ya da avukatı, idari gözetim kararına karşı sulh ceza hâkimine başvurabilir. Başvuru idari gözetimi durdurmaz. Dilekçenin idareye verilmesi hâlinde, dilekçe yetkili sulh ceza hâkimine derhâl ulaştırılır. Sulh ceza hâkimi</w:t>
      </w:r>
      <w:r>
        <w:rPr>
          <w:sz w:val="18"/>
        </w:rPr>
        <w:t xml:space="preserve"> incelemeyi beş gün içinde sonuçlandırır. Sulh ceza hâkiminin kararı kesindir. İdari gözetim altına alınan kişi veya yasal temsilcisi ya da avukatı, idari gözetim şartlarının ortadan kalktığı veya değiştiği iddiasıyla yeniden sulh ceza hâkimine</w:t>
      </w:r>
      <w:r>
        <w:rPr>
          <w:spacing w:val="-2"/>
          <w:sz w:val="18"/>
        </w:rPr>
        <w:t xml:space="preserve"> </w:t>
      </w:r>
      <w:r>
        <w:rPr>
          <w:sz w:val="18"/>
        </w:rPr>
        <w:t>başvurabili</w:t>
      </w:r>
      <w:r>
        <w:rPr>
          <w:sz w:val="18"/>
        </w:rPr>
        <w:t>r.</w:t>
      </w:r>
    </w:p>
    <w:p w:rsidR="007B21D3" w:rsidRDefault="00EA7DB4">
      <w:pPr>
        <w:pStyle w:val="ListParagraph"/>
        <w:numPr>
          <w:ilvl w:val="0"/>
          <w:numId w:val="51"/>
        </w:numPr>
        <w:tabs>
          <w:tab w:val="left" w:pos="1208"/>
        </w:tabs>
        <w:spacing w:line="232" w:lineRule="auto"/>
        <w:ind w:right="1155" w:firstLine="566"/>
        <w:jc w:val="both"/>
        <w:rPr>
          <w:sz w:val="18"/>
        </w:rPr>
      </w:pPr>
      <w:r>
        <w:rPr>
          <w:sz w:val="18"/>
        </w:rPr>
        <w:t>İdari gözetim işlemine karşı yargı yoluna başvuranlardan, avukatlık ücretlerini karşılama imkânı bulunmayanlara, talepleri hâlinde 19/3/1969 tarihli ve 1136 sayılı Avukatlık Kanunu hükümlerine göre avukatlık hizmeti</w:t>
      </w:r>
      <w:r>
        <w:rPr>
          <w:spacing w:val="-4"/>
          <w:sz w:val="18"/>
        </w:rPr>
        <w:t xml:space="preserve"> </w:t>
      </w:r>
      <w:r>
        <w:rPr>
          <w:sz w:val="18"/>
        </w:rPr>
        <w:t>sağlanır.</w:t>
      </w:r>
    </w:p>
    <w:p w:rsidR="007B21D3" w:rsidRDefault="00EA7DB4">
      <w:pPr>
        <w:pStyle w:val="ListParagraph"/>
        <w:numPr>
          <w:ilvl w:val="0"/>
          <w:numId w:val="51"/>
        </w:numPr>
        <w:tabs>
          <w:tab w:val="left" w:pos="1184"/>
        </w:tabs>
        <w:spacing w:line="232" w:lineRule="auto"/>
        <w:ind w:right="1153" w:firstLine="566"/>
        <w:jc w:val="both"/>
        <w:rPr>
          <w:sz w:val="18"/>
        </w:rPr>
      </w:pPr>
      <w:r>
        <w:rPr>
          <w:b/>
          <w:sz w:val="18"/>
        </w:rPr>
        <w:t xml:space="preserve">(Ek:6/12/2019-7196/77 md.) </w:t>
      </w:r>
      <w:r>
        <w:rPr>
          <w:sz w:val="18"/>
        </w:rPr>
        <w:t>İdari gözetim altına alınan yabancıların uyruklarının tespit edilmesi amacıyla elektronik ve iletişim cihazları incelenebilir. İnceleme sonucunda elde edilen veriler bu amaç dışında</w:t>
      </w:r>
      <w:r>
        <w:rPr>
          <w:spacing w:val="-2"/>
          <w:sz w:val="18"/>
        </w:rPr>
        <w:t xml:space="preserve"> </w:t>
      </w:r>
      <w:r>
        <w:rPr>
          <w:sz w:val="18"/>
        </w:rPr>
        <w:t>kullanılmaz.</w:t>
      </w:r>
    </w:p>
    <w:p w:rsidR="007B21D3" w:rsidRDefault="007B21D3">
      <w:pPr>
        <w:spacing w:line="232" w:lineRule="auto"/>
        <w:jc w:val="both"/>
        <w:rPr>
          <w:sz w:val="18"/>
        </w:rPr>
        <w:sectPr w:rsidR="007B21D3">
          <w:pgSz w:w="11910" w:h="16850"/>
          <w:pgMar w:top="1360" w:right="1680" w:bottom="280" w:left="1680" w:header="1130" w:footer="0" w:gutter="0"/>
          <w:cols w:space="708"/>
        </w:sectPr>
      </w:pPr>
    </w:p>
    <w:p w:rsidR="007B21D3" w:rsidRDefault="00EA7DB4">
      <w:pPr>
        <w:pStyle w:val="Heading1"/>
        <w:spacing w:line="230" w:lineRule="auto"/>
        <w:ind w:right="4334"/>
        <w:jc w:val="left"/>
      </w:pPr>
      <w:r>
        <w:t>İdari gözetime alternatif yükümlülükler MADDE 57/A</w:t>
      </w:r>
      <w:r>
        <w:rPr>
          <w:b w:val="0"/>
        </w:rPr>
        <w:t xml:space="preserve">- </w:t>
      </w:r>
      <w:r>
        <w:t>(Ek:6/12/2019-7196/78 md.)</w:t>
      </w:r>
    </w:p>
    <w:p w:rsidR="007B21D3" w:rsidRDefault="00EA7DB4">
      <w:pPr>
        <w:pStyle w:val="ListParagraph"/>
        <w:numPr>
          <w:ilvl w:val="0"/>
          <w:numId w:val="50"/>
        </w:numPr>
        <w:tabs>
          <w:tab w:val="left" w:pos="1143"/>
        </w:tabs>
        <w:spacing w:before="3" w:line="230" w:lineRule="auto"/>
        <w:ind w:right="1906" w:firstLine="566"/>
        <w:rPr>
          <w:sz w:val="18"/>
        </w:rPr>
      </w:pPr>
      <w:r>
        <w:rPr>
          <w:sz w:val="18"/>
        </w:rPr>
        <w:t>57 nci maddenin ikinci fıkrasında sayılan yabancılara ya da idari gözetimi sonlandırılan yabancılara aşağıdaki idari gözetime alternatif yükümlülükler</w:t>
      </w:r>
      <w:r>
        <w:rPr>
          <w:spacing w:val="-29"/>
          <w:sz w:val="18"/>
        </w:rPr>
        <w:t xml:space="preserve"> </w:t>
      </w:r>
      <w:r>
        <w:rPr>
          <w:sz w:val="18"/>
        </w:rPr>
        <w:t>getirilebilir:</w:t>
      </w:r>
    </w:p>
    <w:p w:rsidR="007B21D3" w:rsidRDefault="00EA7DB4">
      <w:pPr>
        <w:pStyle w:val="ListParagraph"/>
        <w:numPr>
          <w:ilvl w:val="0"/>
          <w:numId w:val="49"/>
        </w:numPr>
        <w:tabs>
          <w:tab w:val="left" w:pos="1071"/>
        </w:tabs>
        <w:spacing w:line="199" w:lineRule="exact"/>
        <w:rPr>
          <w:sz w:val="18"/>
        </w:rPr>
      </w:pPr>
      <w:r>
        <w:rPr>
          <w:sz w:val="18"/>
        </w:rPr>
        <w:t>Belirli adr</w:t>
      </w:r>
      <w:r>
        <w:rPr>
          <w:sz w:val="18"/>
        </w:rPr>
        <w:t>este ikamet</w:t>
      </w:r>
      <w:r>
        <w:rPr>
          <w:spacing w:val="-2"/>
          <w:sz w:val="18"/>
        </w:rPr>
        <w:t xml:space="preserve"> </w:t>
      </w:r>
      <w:r>
        <w:rPr>
          <w:sz w:val="18"/>
        </w:rPr>
        <w:t>etme</w:t>
      </w:r>
    </w:p>
    <w:p w:rsidR="007B21D3" w:rsidRDefault="00EA7DB4">
      <w:pPr>
        <w:pStyle w:val="ListParagraph"/>
        <w:numPr>
          <w:ilvl w:val="0"/>
          <w:numId w:val="49"/>
        </w:numPr>
        <w:tabs>
          <w:tab w:val="left" w:pos="1083"/>
        </w:tabs>
        <w:spacing w:line="200" w:lineRule="exact"/>
        <w:ind w:left="1082" w:hanging="197"/>
        <w:rPr>
          <w:sz w:val="18"/>
        </w:rPr>
      </w:pPr>
      <w:r>
        <w:rPr>
          <w:sz w:val="18"/>
        </w:rPr>
        <w:t>Bildirimde</w:t>
      </w:r>
      <w:r>
        <w:rPr>
          <w:spacing w:val="-2"/>
          <w:sz w:val="18"/>
        </w:rPr>
        <w:t xml:space="preserve"> </w:t>
      </w:r>
      <w:r>
        <w:rPr>
          <w:sz w:val="18"/>
        </w:rPr>
        <w:t>bulunma</w:t>
      </w:r>
    </w:p>
    <w:p w:rsidR="007B21D3" w:rsidRDefault="00EA7DB4">
      <w:pPr>
        <w:pStyle w:val="ListParagraph"/>
        <w:numPr>
          <w:ilvl w:val="0"/>
          <w:numId w:val="49"/>
        </w:numPr>
        <w:tabs>
          <w:tab w:val="left" w:pos="1071"/>
        </w:tabs>
        <w:spacing w:before="3" w:line="230" w:lineRule="auto"/>
        <w:ind w:left="886" w:right="5706" w:firstLine="0"/>
        <w:rPr>
          <w:sz w:val="18"/>
        </w:rPr>
      </w:pPr>
      <w:r>
        <w:rPr>
          <w:sz w:val="18"/>
        </w:rPr>
        <w:t>Aile temelli geri dönüş ç) Geri dönüş</w:t>
      </w:r>
      <w:r>
        <w:rPr>
          <w:spacing w:val="-18"/>
          <w:sz w:val="18"/>
        </w:rPr>
        <w:t xml:space="preserve"> </w:t>
      </w:r>
      <w:r>
        <w:rPr>
          <w:sz w:val="18"/>
        </w:rPr>
        <w:t>danışmanlığı</w:t>
      </w:r>
    </w:p>
    <w:p w:rsidR="007B21D3" w:rsidRDefault="00EA7DB4">
      <w:pPr>
        <w:pStyle w:val="ListParagraph"/>
        <w:numPr>
          <w:ilvl w:val="0"/>
          <w:numId w:val="49"/>
        </w:numPr>
        <w:tabs>
          <w:tab w:val="left" w:pos="1083"/>
        </w:tabs>
        <w:spacing w:line="200" w:lineRule="exact"/>
        <w:ind w:left="1082" w:hanging="197"/>
        <w:rPr>
          <w:sz w:val="18"/>
        </w:rPr>
      </w:pPr>
      <w:r>
        <w:rPr>
          <w:sz w:val="18"/>
        </w:rPr>
        <w:t>Kamu yararına hizmetlerde gönüllülük esasıyla görev</w:t>
      </w:r>
      <w:r>
        <w:rPr>
          <w:spacing w:val="-3"/>
          <w:sz w:val="18"/>
        </w:rPr>
        <w:t xml:space="preserve"> </w:t>
      </w:r>
      <w:r>
        <w:rPr>
          <w:sz w:val="18"/>
        </w:rPr>
        <w:t>alma</w:t>
      </w:r>
    </w:p>
    <w:p w:rsidR="007B21D3" w:rsidRDefault="00EA7DB4">
      <w:pPr>
        <w:pStyle w:val="ListParagraph"/>
        <w:numPr>
          <w:ilvl w:val="0"/>
          <w:numId w:val="49"/>
        </w:numPr>
        <w:tabs>
          <w:tab w:val="left" w:pos="1071"/>
        </w:tabs>
        <w:spacing w:line="199" w:lineRule="exact"/>
        <w:rPr>
          <w:sz w:val="18"/>
        </w:rPr>
      </w:pPr>
      <w:r>
        <w:rPr>
          <w:sz w:val="18"/>
        </w:rPr>
        <w:t>Teminat</w:t>
      </w:r>
    </w:p>
    <w:p w:rsidR="007B21D3" w:rsidRDefault="00EA7DB4">
      <w:pPr>
        <w:pStyle w:val="ListParagraph"/>
        <w:numPr>
          <w:ilvl w:val="0"/>
          <w:numId w:val="49"/>
        </w:numPr>
        <w:tabs>
          <w:tab w:val="left" w:pos="1050"/>
        </w:tabs>
        <w:spacing w:line="200" w:lineRule="exact"/>
        <w:ind w:left="1049" w:hanging="164"/>
        <w:rPr>
          <w:sz w:val="18"/>
        </w:rPr>
      </w:pPr>
      <w:r>
        <w:rPr>
          <w:sz w:val="18"/>
        </w:rPr>
        <w:t>Elektronik</w:t>
      </w:r>
      <w:r>
        <w:rPr>
          <w:spacing w:val="-2"/>
          <w:sz w:val="18"/>
        </w:rPr>
        <w:t xml:space="preserve"> </w:t>
      </w:r>
      <w:r>
        <w:rPr>
          <w:sz w:val="18"/>
        </w:rPr>
        <w:t>izleme</w:t>
      </w:r>
    </w:p>
    <w:p w:rsidR="007B21D3" w:rsidRDefault="00EA7DB4">
      <w:pPr>
        <w:pStyle w:val="ListParagraph"/>
        <w:numPr>
          <w:ilvl w:val="0"/>
          <w:numId w:val="50"/>
        </w:numPr>
        <w:tabs>
          <w:tab w:val="left" w:pos="1143"/>
        </w:tabs>
        <w:spacing w:before="4" w:line="230" w:lineRule="auto"/>
        <w:ind w:right="1800" w:firstLine="566"/>
        <w:rPr>
          <w:sz w:val="18"/>
        </w:rPr>
      </w:pPr>
      <w:r>
        <w:rPr>
          <w:sz w:val="18"/>
        </w:rPr>
        <w:t>Yabancıya birinci fıkradaki yükümlülüklerden bir ya da birkaçının</w:t>
      </w:r>
      <w:r>
        <w:rPr>
          <w:spacing w:val="-29"/>
          <w:sz w:val="18"/>
        </w:rPr>
        <w:t xml:space="preserve"> </w:t>
      </w:r>
      <w:r>
        <w:rPr>
          <w:sz w:val="18"/>
        </w:rPr>
        <w:t>getirilmesi durumund</w:t>
      </w:r>
      <w:r>
        <w:rPr>
          <w:sz w:val="18"/>
        </w:rPr>
        <w:t>a, bu süre yirmi dört ayı</w:t>
      </w:r>
      <w:r>
        <w:rPr>
          <w:spacing w:val="-2"/>
          <w:sz w:val="18"/>
        </w:rPr>
        <w:t xml:space="preserve"> </w:t>
      </w:r>
      <w:r>
        <w:rPr>
          <w:sz w:val="18"/>
        </w:rPr>
        <w:t>geçemez.</w:t>
      </w:r>
    </w:p>
    <w:p w:rsidR="007B21D3" w:rsidRDefault="00EA7DB4">
      <w:pPr>
        <w:pStyle w:val="ListParagraph"/>
        <w:numPr>
          <w:ilvl w:val="0"/>
          <w:numId w:val="50"/>
        </w:numPr>
        <w:tabs>
          <w:tab w:val="left" w:pos="1143"/>
        </w:tabs>
        <w:spacing w:line="232" w:lineRule="auto"/>
        <w:ind w:right="1493" w:firstLine="566"/>
        <w:jc w:val="both"/>
        <w:rPr>
          <w:sz w:val="18"/>
        </w:rPr>
      </w:pPr>
      <w:r>
        <w:rPr>
          <w:sz w:val="18"/>
        </w:rPr>
        <w:t>57 nci maddenin ikinci fıkrası kapsamında olup da idari gözetim altına alınmayan yabancılara bu maddenin birinci fıkrasında sayılan yükümlülüklerden birinin ya da</w:t>
      </w:r>
      <w:r>
        <w:rPr>
          <w:spacing w:val="-31"/>
          <w:sz w:val="18"/>
        </w:rPr>
        <w:t xml:space="preserve"> </w:t>
      </w:r>
      <w:r>
        <w:rPr>
          <w:sz w:val="18"/>
        </w:rPr>
        <w:t>birkaçının getirilmesi</w:t>
      </w:r>
      <w:r>
        <w:rPr>
          <w:spacing w:val="-1"/>
          <w:sz w:val="18"/>
        </w:rPr>
        <w:t xml:space="preserve"> </w:t>
      </w:r>
      <w:r>
        <w:rPr>
          <w:sz w:val="18"/>
        </w:rPr>
        <w:t>zorunludur.</w:t>
      </w:r>
    </w:p>
    <w:p w:rsidR="007B21D3" w:rsidRDefault="00EA7DB4">
      <w:pPr>
        <w:pStyle w:val="ListParagraph"/>
        <w:numPr>
          <w:ilvl w:val="0"/>
          <w:numId w:val="50"/>
        </w:numPr>
        <w:tabs>
          <w:tab w:val="left" w:pos="1143"/>
        </w:tabs>
        <w:spacing w:line="232" w:lineRule="auto"/>
        <w:ind w:right="1812" w:firstLine="566"/>
        <w:jc w:val="both"/>
        <w:rPr>
          <w:sz w:val="18"/>
        </w:rPr>
      </w:pPr>
      <w:r>
        <w:rPr>
          <w:sz w:val="18"/>
        </w:rPr>
        <w:t>İdari gözetime alternatif yükümlülüklere tabi tutulduğu, yabancıya veya yasal temsilcisine</w:t>
      </w:r>
      <w:r>
        <w:rPr>
          <w:spacing w:val="-2"/>
          <w:sz w:val="18"/>
        </w:rPr>
        <w:t xml:space="preserve"> </w:t>
      </w:r>
      <w:r>
        <w:rPr>
          <w:sz w:val="18"/>
        </w:rPr>
        <w:t>ya</w:t>
      </w:r>
      <w:r>
        <w:rPr>
          <w:spacing w:val="-3"/>
          <w:sz w:val="18"/>
        </w:rPr>
        <w:t xml:space="preserve"> </w:t>
      </w:r>
      <w:r>
        <w:rPr>
          <w:sz w:val="18"/>
        </w:rPr>
        <w:t>da</w:t>
      </w:r>
      <w:r>
        <w:rPr>
          <w:spacing w:val="-4"/>
          <w:sz w:val="18"/>
        </w:rPr>
        <w:t xml:space="preserve"> </w:t>
      </w:r>
      <w:r>
        <w:rPr>
          <w:sz w:val="18"/>
        </w:rPr>
        <w:t>avukatına</w:t>
      </w:r>
      <w:r>
        <w:rPr>
          <w:spacing w:val="-4"/>
          <w:sz w:val="18"/>
        </w:rPr>
        <w:t xml:space="preserve"> </w:t>
      </w:r>
      <w:r>
        <w:rPr>
          <w:sz w:val="18"/>
        </w:rPr>
        <w:t>gerekçeleri</w:t>
      </w:r>
      <w:r>
        <w:rPr>
          <w:spacing w:val="-3"/>
          <w:sz w:val="18"/>
        </w:rPr>
        <w:t xml:space="preserve"> </w:t>
      </w:r>
      <w:r>
        <w:rPr>
          <w:sz w:val="18"/>
        </w:rPr>
        <w:t>ile</w:t>
      </w:r>
      <w:r>
        <w:rPr>
          <w:spacing w:val="-4"/>
          <w:sz w:val="18"/>
        </w:rPr>
        <w:t xml:space="preserve"> </w:t>
      </w:r>
      <w:r>
        <w:rPr>
          <w:sz w:val="18"/>
        </w:rPr>
        <w:t>birlikte</w:t>
      </w:r>
      <w:r>
        <w:rPr>
          <w:spacing w:val="-3"/>
          <w:sz w:val="18"/>
        </w:rPr>
        <w:t xml:space="preserve"> </w:t>
      </w:r>
      <w:r>
        <w:rPr>
          <w:sz w:val="18"/>
        </w:rPr>
        <w:t>tebliğ</w:t>
      </w:r>
      <w:r>
        <w:rPr>
          <w:spacing w:val="-4"/>
          <w:sz w:val="18"/>
        </w:rPr>
        <w:t xml:space="preserve"> </w:t>
      </w:r>
      <w:r>
        <w:rPr>
          <w:sz w:val="18"/>
        </w:rPr>
        <w:t>edilir.</w:t>
      </w:r>
      <w:r>
        <w:rPr>
          <w:spacing w:val="-3"/>
          <w:sz w:val="18"/>
        </w:rPr>
        <w:t xml:space="preserve"> </w:t>
      </w:r>
      <w:r>
        <w:rPr>
          <w:sz w:val="18"/>
        </w:rPr>
        <w:t>Hakkında</w:t>
      </w:r>
      <w:r>
        <w:rPr>
          <w:spacing w:val="-4"/>
          <w:sz w:val="18"/>
        </w:rPr>
        <w:t xml:space="preserve"> </w:t>
      </w:r>
      <w:r>
        <w:rPr>
          <w:sz w:val="18"/>
        </w:rPr>
        <w:t>idari</w:t>
      </w:r>
      <w:r>
        <w:rPr>
          <w:spacing w:val="-3"/>
          <w:sz w:val="18"/>
        </w:rPr>
        <w:t xml:space="preserve"> </w:t>
      </w:r>
      <w:r>
        <w:rPr>
          <w:sz w:val="18"/>
        </w:rPr>
        <w:t>gözetime</w:t>
      </w:r>
    </w:p>
    <w:p w:rsidR="007B21D3" w:rsidRDefault="00EA7DB4">
      <w:pPr>
        <w:pStyle w:val="BodyText"/>
        <w:spacing w:line="232" w:lineRule="auto"/>
        <w:ind w:right="1308" w:firstLine="0"/>
      </w:pPr>
      <w:r>
        <w:t xml:space="preserve">alternatif yükümlülükler getirilen yabancı, bir avukat tarafından temsil edilmiyorsa </w:t>
      </w:r>
      <w:r>
        <w:t>kendisi veya yasal temsilcisi, kararın sonucu, itiraz usulleri ve süreleri hakkında bilgilendirilir.</w:t>
      </w:r>
    </w:p>
    <w:p w:rsidR="007B21D3" w:rsidRDefault="00EA7DB4">
      <w:pPr>
        <w:pStyle w:val="ListParagraph"/>
        <w:numPr>
          <w:ilvl w:val="0"/>
          <w:numId w:val="50"/>
        </w:numPr>
        <w:tabs>
          <w:tab w:val="left" w:pos="1143"/>
        </w:tabs>
        <w:spacing w:line="232" w:lineRule="auto"/>
        <w:ind w:right="1304" w:firstLine="566"/>
        <w:rPr>
          <w:sz w:val="18"/>
        </w:rPr>
      </w:pPr>
      <w:r>
        <w:rPr>
          <w:sz w:val="18"/>
        </w:rPr>
        <w:t>Elektronik izleme yükümlülüğüne tabi tutulan yabancı veya yasal temsilcisi ya da avukatı bu karara karşı sulh ceza hâkimine başvurabilir. Başvuru yabancını</w:t>
      </w:r>
      <w:r>
        <w:rPr>
          <w:sz w:val="18"/>
        </w:rPr>
        <w:t>n tabi tutulduğu idari yükümlülüğü durdurmaz. Sulh ceza hâkimi incelemeyi beş gün içinde sonuçlandırır. Sulh ceza hâkiminin kararı kesindir.</w:t>
      </w:r>
    </w:p>
    <w:p w:rsidR="007B21D3" w:rsidRDefault="00EA7DB4">
      <w:pPr>
        <w:pStyle w:val="ListParagraph"/>
        <w:numPr>
          <w:ilvl w:val="0"/>
          <w:numId w:val="50"/>
        </w:numPr>
        <w:tabs>
          <w:tab w:val="left" w:pos="1143"/>
        </w:tabs>
        <w:spacing w:line="230" w:lineRule="auto"/>
        <w:ind w:right="1540" w:firstLine="566"/>
        <w:rPr>
          <w:sz w:val="18"/>
        </w:rPr>
      </w:pPr>
      <w:r>
        <w:rPr>
          <w:sz w:val="18"/>
        </w:rPr>
        <w:t>İdari gözetime alternatif yükümlülüklere uymayan yabancılar idari gözetim</w:t>
      </w:r>
      <w:r>
        <w:rPr>
          <w:spacing w:val="-29"/>
          <w:sz w:val="18"/>
        </w:rPr>
        <w:t xml:space="preserve"> </w:t>
      </w:r>
      <w:r>
        <w:rPr>
          <w:sz w:val="18"/>
        </w:rPr>
        <w:t>altına alınabilir.</w:t>
      </w:r>
    </w:p>
    <w:p w:rsidR="007B21D3" w:rsidRDefault="00EA7DB4">
      <w:pPr>
        <w:pStyle w:val="ListParagraph"/>
        <w:numPr>
          <w:ilvl w:val="0"/>
          <w:numId w:val="50"/>
        </w:numPr>
        <w:tabs>
          <w:tab w:val="left" w:pos="1143"/>
        </w:tabs>
        <w:spacing w:line="230" w:lineRule="auto"/>
        <w:ind w:right="1229" w:firstLine="566"/>
        <w:rPr>
          <w:sz w:val="18"/>
        </w:rPr>
      </w:pPr>
      <w:r>
        <w:rPr>
          <w:sz w:val="18"/>
        </w:rPr>
        <w:t>Yabancıya teminat yükü</w:t>
      </w:r>
      <w:r>
        <w:rPr>
          <w:sz w:val="18"/>
        </w:rPr>
        <w:t>mlülüğü getirilmesi ve yabancının teminat süresi içerisinde mücbir</w:t>
      </w:r>
      <w:r>
        <w:rPr>
          <w:spacing w:val="-4"/>
          <w:sz w:val="18"/>
        </w:rPr>
        <w:t xml:space="preserve"> </w:t>
      </w:r>
      <w:r>
        <w:rPr>
          <w:sz w:val="18"/>
        </w:rPr>
        <w:t>sebepler</w:t>
      </w:r>
      <w:r>
        <w:rPr>
          <w:spacing w:val="-3"/>
          <w:sz w:val="18"/>
        </w:rPr>
        <w:t xml:space="preserve"> </w:t>
      </w:r>
      <w:r>
        <w:rPr>
          <w:sz w:val="18"/>
        </w:rPr>
        <w:t>ve</w:t>
      </w:r>
      <w:r>
        <w:rPr>
          <w:spacing w:val="-2"/>
          <w:sz w:val="18"/>
        </w:rPr>
        <w:t xml:space="preserve"> </w:t>
      </w:r>
      <w:r>
        <w:rPr>
          <w:sz w:val="18"/>
        </w:rPr>
        <w:t>mahkeme</w:t>
      </w:r>
      <w:r>
        <w:rPr>
          <w:spacing w:val="-4"/>
          <w:sz w:val="18"/>
        </w:rPr>
        <w:t xml:space="preserve"> </w:t>
      </w:r>
      <w:r>
        <w:rPr>
          <w:sz w:val="18"/>
        </w:rPr>
        <w:t>sürecinin</w:t>
      </w:r>
      <w:r>
        <w:rPr>
          <w:spacing w:val="-3"/>
          <w:sz w:val="18"/>
        </w:rPr>
        <w:t xml:space="preserve"> </w:t>
      </w:r>
      <w:r>
        <w:rPr>
          <w:sz w:val="18"/>
        </w:rPr>
        <w:t>sona</w:t>
      </w:r>
      <w:r>
        <w:rPr>
          <w:spacing w:val="-4"/>
          <w:sz w:val="18"/>
        </w:rPr>
        <w:t xml:space="preserve"> </w:t>
      </w:r>
      <w:r>
        <w:rPr>
          <w:sz w:val="18"/>
        </w:rPr>
        <w:t>ermemesi</w:t>
      </w:r>
      <w:r>
        <w:rPr>
          <w:spacing w:val="-5"/>
          <w:sz w:val="18"/>
        </w:rPr>
        <w:t xml:space="preserve"> </w:t>
      </w:r>
      <w:r>
        <w:rPr>
          <w:sz w:val="18"/>
        </w:rPr>
        <w:t>halleri</w:t>
      </w:r>
      <w:r>
        <w:rPr>
          <w:spacing w:val="-3"/>
          <w:sz w:val="18"/>
        </w:rPr>
        <w:t xml:space="preserve"> </w:t>
      </w:r>
      <w:r>
        <w:rPr>
          <w:sz w:val="18"/>
        </w:rPr>
        <w:t>saklı</w:t>
      </w:r>
      <w:r>
        <w:rPr>
          <w:spacing w:val="-1"/>
          <w:sz w:val="18"/>
        </w:rPr>
        <w:t xml:space="preserve"> </w:t>
      </w:r>
      <w:r>
        <w:rPr>
          <w:sz w:val="18"/>
        </w:rPr>
        <w:t>kalmak</w:t>
      </w:r>
      <w:r>
        <w:rPr>
          <w:spacing w:val="-4"/>
          <w:sz w:val="18"/>
        </w:rPr>
        <w:t xml:space="preserve"> </w:t>
      </w:r>
      <w:r>
        <w:rPr>
          <w:sz w:val="18"/>
        </w:rPr>
        <w:t>kaydıyla</w:t>
      </w:r>
      <w:r>
        <w:rPr>
          <w:spacing w:val="-4"/>
          <w:sz w:val="18"/>
        </w:rPr>
        <w:t xml:space="preserve"> </w:t>
      </w:r>
      <w:r>
        <w:rPr>
          <w:sz w:val="18"/>
        </w:rPr>
        <w:t>Türkiye’den çıkmaması durumunda teminat Hazineye irat</w:t>
      </w:r>
      <w:r>
        <w:rPr>
          <w:spacing w:val="-5"/>
          <w:sz w:val="18"/>
        </w:rPr>
        <w:t xml:space="preserve"> </w:t>
      </w:r>
      <w:r>
        <w:rPr>
          <w:sz w:val="18"/>
        </w:rPr>
        <w:t>kaydedilir.</w:t>
      </w:r>
    </w:p>
    <w:p w:rsidR="007B21D3" w:rsidRDefault="00EA7DB4">
      <w:pPr>
        <w:pStyle w:val="ListParagraph"/>
        <w:numPr>
          <w:ilvl w:val="0"/>
          <w:numId w:val="50"/>
        </w:numPr>
        <w:tabs>
          <w:tab w:val="left" w:pos="1143"/>
        </w:tabs>
        <w:spacing w:line="200" w:lineRule="exact"/>
        <w:ind w:left="1142"/>
        <w:rPr>
          <w:sz w:val="18"/>
        </w:rPr>
      </w:pPr>
      <w:r>
        <w:rPr>
          <w:sz w:val="18"/>
        </w:rPr>
        <w:t>Bu maddenin uygulanmasına ilişkin usul ve esaslar</w:t>
      </w:r>
      <w:r>
        <w:rPr>
          <w:sz w:val="18"/>
        </w:rPr>
        <w:t xml:space="preserve"> Bakanlıkça</w:t>
      </w:r>
      <w:r>
        <w:rPr>
          <w:spacing w:val="-4"/>
          <w:sz w:val="18"/>
        </w:rPr>
        <w:t xml:space="preserve"> </w:t>
      </w:r>
      <w:r>
        <w:rPr>
          <w:sz w:val="18"/>
        </w:rPr>
        <w:t>düzenlenir.</w:t>
      </w:r>
    </w:p>
    <w:p w:rsidR="007B21D3" w:rsidRDefault="00EA7DB4">
      <w:pPr>
        <w:pStyle w:val="Heading1"/>
        <w:spacing w:line="199" w:lineRule="exact"/>
        <w:jc w:val="left"/>
      </w:pPr>
      <w:r>
        <w:t>Geri gönderme merkezleri</w:t>
      </w:r>
    </w:p>
    <w:p w:rsidR="007B21D3" w:rsidRDefault="00EA7DB4">
      <w:pPr>
        <w:pStyle w:val="BodyText"/>
        <w:spacing w:line="232" w:lineRule="auto"/>
        <w:ind w:right="1190"/>
        <w:jc w:val="left"/>
      </w:pPr>
      <w:r>
        <w:rPr>
          <w:b/>
        </w:rPr>
        <w:t xml:space="preserve">MADDE 58 – </w:t>
      </w:r>
      <w:r>
        <w:t>(1) İdari gözetime alınan yabancılar, geri gönderme merkezlerinde tutulurlar.</w:t>
      </w:r>
    </w:p>
    <w:p w:rsidR="007B21D3" w:rsidRDefault="00EA7DB4">
      <w:pPr>
        <w:pStyle w:val="ListParagraph"/>
        <w:numPr>
          <w:ilvl w:val="0"/>
          <w:numId w:val="48"/>
        </w:numPr>
        <w:tabs>
          <w:tab w:val="left" w:pos="1179"/>
        </w:tabs>
        <w:spacing w:line="232" w:lineRule="auto"/>
        <w:ind w:right="1147" w:firstLine="566"/>
        <w:jc w:val="both"/>
        <w:rPr>
          <w:sz w:val="18"/>
        </w:rPr>
      </w:pPr>
      <w:r>
        <w:rPr>
          <w:sz w:val="18"/>
        </w:rPr>
        <w:t>Geri gönderme merkezleri Bakanlık tarafından işletilir. Bakanlık, kamu kurum ve kuruluşları, Türkiye Kızılay Derneği veya kamu yararına çalışan derneklerden göç alanında uzmanlığı bulunanlarla protokol yaparak bu merkezleri</w:t>
      </w:r>
      <w:r>
        <w:rPr>
          <w:spacing w:val="-5"/>
          <w:sz w:val="18"/>
        </w:rPr>
        <w:t xml:space="preserve"> </w:t>
      </w:r>
      <w:r>
        <w:rPr>
          <w:sz w:val="18"/>
        </w:rPr>
        <w:t>işlettirebilir.</w:t>
      </w:r>
    </w:p>
    <w:p w:rsidR="007B21D3" w:rsidRDefault="00EA7DB4">
      <w:pPr>
        <w:pStyle w:val="ListParagraph"/>
        <w:numPr>
          <w:ilvl w:val="0"/>
          <w:numId w:val="48"/>
        </w:numPr>
        <w:tabs>
          <w:tab w:val="left" w:pos="1145"/>
        </w:tabs>
        <w:spacing w:line="232" w:lineRule="auto"/>
        <w:ind w:right="1153" w:firstLine="566"/>
        <w:jc w:val="both"/>
        <w:rPr>
          <w:sz w:val="18"/>
        </w:rPr>
      </w:pPr>
      <w:r>
        <w:rPr>
          <w:sz w:val="18"/>
        </w:rPr>
        <w:t>Geri gönderme me</w:t>
      </w:r>
      <w:r>
        <w:rPr>
          <w:sz w:val="18"/>
        </w:rPr>
        <w:t>rkezlerinin kurulması, yönetimi, işletilmesi, devri, denetimi ve sınır dışı edilmek amacıyla idari gözetimde bulunan yabancıların geri gönderme merkezlerine nakil işlemleriyle ilgili usul ve esaslar yönetmelikle</w:t>
      </w:r>
      <w:r>
        <w:rPr>
          <w:spacing w:val="-4"/>
          <w:sz w:val="18"/>
        </w:rPr>
        <w:t xml:space="preserve"> </w:t>
      </w:r>
      <w:r>
        <w:rPr>
          <w:sz w:val="18"/>
        </w:rPr>
        <w:t>düzenlenir.</w:t>
      </w:r>
    </w:p>
    <w:p w:rsidR="007B21D3" w:rsidRDefault="00EA7DB4">
      <w:pPr>
        <w:spacing w:line="230" w:lineRule="auto"/>
        <w:ind w:left="886" w:right="3655"/>
        <w:rPr>
          <w:sz w:val="18"/>
        </w:rPr>
      </w:pPr>
      <w:r>
        <w:rPr>
          <w:b/>
          <w:sz w:val="18"/>
        </w:rPr>
        <w:t>Geri gönderme merkezlerinde sağl</w:t>
      </w:r>
      <w:r>
        <w:rPr>
          <w:b/>
          <w:sz w:val="18"/>
        </w:rPr>
        <w:t xml:space="preserve">anacak hizmetler MADDE 59 – </w:t>
      </w:r>
      <w:r>
        <w:rPr>
          <w:sz w:val="18"/>
        </w:rPr>
        <w:t>(1) Geri gönderme merkezlerinde;</w:t>
      </w:r>
    </w:p>
    <w:p w:rsidR="007B21D3" w:rsidRDefault="00EA7DB4">
      <w:pPr>
        <w:pStyle w:val="ListParagraph"/>
        <w:numPr>
          <w:ilvl w:val="0"/>
          <w:numId w:val="47"/>
        </w:numPr>
        <w:tabs>
          <w:tab w:val="left" w:pos="1117"/>
        </w:tabs>
        <w:spacing w:line="204" w:lineRule="exact"/>
        <w:rPr>
          <w:sz w:val="18"/>
        </w:rPr>
      </w:pPr>
      <w:r>
        <w:rPr>
          <w:sz w:val="18"/>
        </w:rPr>
        <w:t>Yabancı tarafından bedeli karşılanamayan acil ve temel sağlık hizmetleri</w:t>
      </w:r>
      <w:r>
        <w:rPr>
          <w:spacing w:val="2"/>
          <w:sz w:val="18"/>
        </w:rPr>
        <w:t xml:space="preserve"> </w:t>
      </w:r>
      <w:r>
        <w:rPr>
          <w:sz w:val="18"/>
        </w:rPr>
        <w:t>ücretsiz</w:t>
      </w:r>
    </w:p>
    <w:p w:rsidR="007B21D3" w:rsidRDefault="00EA7DB4">
      <w:pPr>
        <w:pStyle w:val="BodyText"/>
        <w:spacing w:line="191" w:lineRule="exact"/>
        <w:ind w:firstLine="0"/>
        <w:jc w:val="left"/>
      </w:pPr>
      <w:r>
        <w:t>verilir,</w:t>
      </w:r>
    </w:p>
    <w:p w:rsidR="007B21D3" w:rsidRDefault="00EA7DB4">
      <w:pPr>
        <w:pStyle w:val="ListParagraph"/>
        <w:numPr>
          <w:ilvl w:val="0"/>
          <w:numId w:val="47"/>
        </w:numPr>
        <w:tabs>
          <w:tab w:val="left" w:pos="1148"/>
        </w:tabs>
        <w:spacing w:line="203" w:lineRule="exact"/>
        <w:ind w:left="1147" w:hanging="262"/>
        <w:rPr>
          <w:sz w:val="18"/>
        </w:rPr>
      </w:pPr>
      <w:r>
        <w:rPr>
          <w:sz w:val="18"/>
        </w:rPr>
        <w:t>Yabancıya; yakınlarına, notere, yasal temsilciye ve avukata erişme ve</w:t>
      </w:r>
      <w:r>
        <w:rPr>
          <w:spacing w:val="35"/>
          <w:sz w:val="18"/>
        </w:rPr>
        <w:t xml:space="preserve"> </w:t>
      </w:r>
      <w:r>
        <w:rPr>
          <w:sz w:val="18"/>
        </w:rPr>
        <w:t>bunlarla</w:t>
      </w:r>
    </w:p>
    <w:p w:rsidR="007B21D3" w:rsidRDefault="00EA7DB4">
      <w:pPr>
        <w:pStyle w:val="BodyText"/>
        <w:spacing w:line="198" w:lineRule="exact"/>
        <w:ind w:firstLine="0"/>
        <w:jc w:val="left"/>
      </w:pPr>
      <w:r>
        <w:t>görüşme yapabilme, ayrıca telefon hizmetlerine erişme imkânı sağlanır,</w:t>
      </w:r>
    </w:p>
    <w:p w:rsidR="007B21D3" w:rsidRDefault="00EA7DB4">
      <w:pPr>
        <w:pStyle w:val="ListParagraph"/>
        <w:numPr>
          <w:ilvl w:val="0"/>
          <w:numId w:val="47"/>
        </w:numPr>
        <w:tabs>
          <w:tab w:val="left" w:pos="1146"/>
        </w:tabs>
        <w:spacing w:before="3" w:line="230" w:lineRule="auto"/>
        <w:ind w:left="319" w:right="1159" w:firstLine="566"/>
        <w:rPr>
          <w:sz w:val="18"/>
        </w:rPr>
      </w:pPr>
      <w:r>
        <w:rPr>
          <w:sz w:val="18"/>
        </w:rPr>
        <w:t>Yabancıya; ziyaretçileri, vatandaşı olduğu ülke konsolosluk yetkilisi, Birleşmiş Milletler Mülteciler Yüksek Komiserliği görevlisiyle görüşebilme imkânı</w:t>
      </w:r>
      <w:r>
        <w:rPr>
          <w:spacing w:val="-8"/>
          <w:sz w:val="18"/>
        </w:rPr>
        <w:t xml:space="preserve"> </w:t>
      </w:r>
      <w:r>
        <w:rPr>
          <w:sz w:val="18"/>
        </w:rPr>
        <w:t>sağlanır,</w:t>
      </w:r>
    </w:p>
    <w:p w:rsidR="007B21D3" w:rsidRDefault="00EA7DB4">
      <w:pPr>
        <w:pStyle w:val="BodyText"/>
        <w:spacing w:line="200" w:lineRule="exact"/>
        <w:ind w:left="886" w:firstLine="0"/>
        <w:jc w:val="left"/>
      </w:pPr>
      <w:r>
        <w:t>ç) Çocukların yüksek y</w:t>
      </w:r>
      <w:r>
        <w:t>ararları gözetilir, aileler ayrı yerlerde barındırılır,</w:t>
      </w:r>
      <w:r>
        <w:rPr>
          <w:spacing w:val="-21"/>
        </w:rPr>
        <w:t xml:space="preserve"> </w:t>
      </w:r>
      <w:r>
        <w:rPr>
          <w:vertAlign w:val="superscript"/>
        </w:rPr>
        <w:t>(1)</w:t>
      </w:r>
    </w:p>
    <w:p w:rsidR="007B21D3" w:rsidRDefault="00EA7DB4">
      <w:pPr>
        <w:pStyle w:val="ListParagraph"/>
        <w:numPr>
          <w:ilvl w:val="0"/>
          <w:numId w:val="47"/>
        </w:numPr>
        <w:tabs>
          <w:tab w:val="left" w:pos="1174"/>
        </w:tabs>
        <w:spacing w:before="2" w:line="230" w:lineRule="auto"/>
        <w:ind w:left="319" w:right="1157" w:firstLine="566"/>
        <w:rPr>
          <w:sz w:val="18"/>
        </w:rPr>
      </w:pPr>
      <w:r>
        <w:rPr>
          <w:sz w:val="18"/>
        </w:rPr>
        <w:t>Çocukların eğitim ve öğretimden yararlandırılmaları hususunda, Millî Eğitim Bakanlığınca gerekli tedbirler</w:t>
      </w:r>
      <w:r>
        <w:rPr>
          <w:spacing w:val="-2"/>
          <w:sz w:val="18"/>
        </w:rPr>
        <w:t xml:space="preserve"> </w:t>
      </w:r>
      <w:r>
        <w:rPr>
          <w:sz w:val="18"/>
        </w:rPr>
        <w:t>alınır.</w:t>
      </w:r>
    </w:p>
    <w:p w:rsidR="007B21D3" w:rsidRDefault="00EA7DB4">
      <w:pPr>
        <w:pStyle w:val="BodyText"/>
        <w:spacing w:before="4" w:line="230" w:lineRule="auto"/>
        <w:ind w:right="1190"/>
        <w:jc w:val="left"/>
      </w:pPr>
      <w:r>
        <w:t>(2) Göç alanında uzmanlığı bulunan ilgili sivil toplum kuruluşu temsilcileri, Genel Müdürlüğün izniyle geri gönderme merkezlerini ziyaret edebilirler.</w:t>
      </w:r>
    </w:p>
    <w:p w:rsidR="007B21D3" w:rsidRDefault="008B3707">
      <w:pPr>
        <w:pStyle w:val="BodyText"/>
        <w:spacing w:before="5"/>
        <w:ind w:left="0" w:firstLine="0"/>
        <w:jc w:val="left"/>
        <w:rPr>
          <w:sz w:val="13"/>
        </w:rPr>
      </w:pPr>
      <w:r>
        <w:rPr>
          <w:noProof/>
          <w:lang w:eastAsia="tr-TR"/>
        </w:rPr>
        <mc:AlternateContent>
          <mc:Choice Requires="wps">
            <w:drawing>
              <wp:anchor distT="0" distB="0" distL="0" distR="0" simplePos="0" relativeHeight="487590400" behindDoc="1" locked="0" layoutInCell="1" allowOverlap="1">
                <wp:simplePos x="0" y="0"/>
                <wp:positionH relativeFrom="page">
                  <wp:posOffset>1270000</wp:posOffset>
                </wp:positionH>
                <wp:positionV relativeFrom="paragraph">
                  <wp:posOffset>125730</wp:posOffset>
                </wp:positionV>
                <wp:extent cx="108648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6485" cy="1270"/>
                        </a:xfrm>
                        <a:custGeom>
                          <a:avLst/>
                          <a:gdLst>
                            <a:gd name="T0" fmla="+- 0 2000 2000"/>
                            <a:gd name="T1" fmla="*/ T0 w 1711"/>
                            <a:gd name="T2" fmla="+- 0 3710 2000"/>
                            <a:gd name="T3" fmla="*/ T2 w 1711"/>
                          </a:gdLst>
                          <a:ahLst/>
                          <a:cxnLst>
                            <a:cxn ang="0">
                              <a:pos x="T1" y="0"/>
                            </a:cxn>
                            <a:cxn ang="0">
                              <a:pos x="T3" y="0"/>
                            </a:cxn>
                          </a:cxnLst>
                          <a:rect l="0" t="0" r="r" b="b"/>
                          <a:pathLst>
                            <a:path w="1711">
                              <a:moveTo>
                                <a:pt x="0" y="0"/>
                              </a:moveTo>
                              <a:lnTo>
                                <a:pt x="171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00pt;margin-top:9.9pt;width:85.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" path="m,l1710,e" filled="f" strokeweight=".36pt">
                <v:path arrowok="t" o:connecttype="custom" o:connectlocs="0,0;1085850,0" o:connectangles="0,0"/>
                <w10:wrap type="topAndBottom" anchorx="page"/>
              </v:shape>
            </w:pict>
          </mc:Fallback>
        </mc:AlternateContent>
      </w:r>
    </w:p>
    <w:p w:rsidR="007B21D3" w:rsidRDefault="00EA7DB4">
      <w:pPr>
        <w:pStyle w:val="ListParagraph"/>
        <w:numPr>
          <w:ilvl w:val="0"/>
          <w:numId w:val="46"/>
        </w:numPr>
        <w:tabs>
          <w:tab w:val="left" w:pos="574"/>
        </w:tabs>
        <w:spacing w:line="172" w:lineRule="exact"/>
        <w:jc w:val="left"/>
        <w:rPr>
          <w:i/>
          <w:sz w:val="18"/>
        </w:rPr>
      </w:pPr>
      <w:r>
        <w:rPr>
          <w:i/>
          <w:sz w:val="16"/>
        </w:rPr>
        <w:t>6/12/2019 tarihli ve 7196 sayılı Kanunun 79 uncu maddesiyle, bu bentte yer alan “ve refakatsiz</w:t>
      </w:r>
      <w:r>
        <w:rPr>
          <w:i/>
          <w:spacing w:val="-25"/>
          <w:sz w:val="16"/>
        </w:rPr>
        <w:t xml:space="preserve"> </w:t>
      </w:r>
      <w:r>
        <w:rPr>
          <w:i/>
          <w:sz w:val="16"/>
        </w:rPr>
        <w:t>çocuklar</w:t>
      </w:r>
      <w:r>
        <w:rPr>
          <w:i/>
          <w:sz w:val="16"/>
        </w:rPr>
        <w:t>”</w:t>
      </w:r>
    </w:p>
    <w:p w:rsidR="007B21D3" w:rsidRDefault="00EA7DB4">
      <w:pPr>
        <w:spacing w:before="11"/>
        <w:ind w:left="319"/>
        <w:rPr>
          <w:i/>
          <w:sz w:val="16"/>
        </w:rPr>
      </w:pPr>
      <w:r>
        <w:rPr>
          <w:i/>
          <w:sz w:val="16"/>
        </w:rPr>
        <w:t>ibaresi madde metninden çıkarılmıştır.</w:t>
      </w:r>
    </w:p>
    <w:p w:rsidR="007B21D3" w:rsidRDefault="007B21D3">
      <w:pPr>
        <w:rPr>
          <w:sz w:val="16"/>
        </w:rPr>
        <w:sectPr w:rsidR="007B21D3">
          <w:pgSz w:w="11910" w:h="16850"/>
          <w:pgMar w:top="1360" w:right="1680" w:bottom="280" w:left="1680" w:header="1130" w:footer="0" w:gutter="0"/>
          <w:cols w:space="708"/>
        </w:sectPr>
      </w:pPr>
    </w:p>
    <w:p w:rsidR="007B21D3" w:rsidRDefault="007B21D3">
      <w:pPr>
        <w:pStyle w:val="BodyText"/>
        <w:spacing w:before="3"/>
        <w:ind w:left="0" w:firstLine="0"/>
        <w:jc w:val="left"/>
        <w:rPr>
          <w:i/>
          <w:sz w:val="12"/>
        </w:rPr>
      </w:pPr>
    </w:p>
    <w:p w:rsidR="007B21D3" w:rsidRDefault="00EA7DB4">
      <w:pPr>
        <w:pStyle w:val="Heading1"/>
        <w:spacing w:before="92" w:line="203" w:lineRule="exact"/>
      </w:pPr>
      <w:r>
        <w:t>Sınır dışı etme kararının yerine getirilmesi</w:t>
      </w:r>
    </w:p>
    <w:p w:rsidR="007B21D3" w:rsidRDefault="00EA7DB4">
      <w:pPr>
        <w:pStyle w:val="BodyText"/>
        <w:spacing w:before="1" w:line="232" w:lineRule="auto"/>
        <w:ind w:right="1156"/>
      </w:pPr>
      <w:r>
        <w:rPr>
          <w:b/>
        </w:rPr>
        <w:t xml:space="preserve">MADDE 60 </w:t>
      </w:r>
      <w:r>
        <w:t>– (1) Geri gönderme merkezlerindeki yabancılar, kolluk birimi tarafından sınır kapılarına götürülür.</w:t>
      </w:r>
    </w:p>
    <w:p w:rsidR="007B21D3" w:rsidRDefault="00EA7DB4">
      <w:pPr>
        <w:pStyle w:val="ListParagraph"/>
        <w:numPr>
          <w:ilvl w:val="0"/>
          <w:numId w:val="46"/>
        </w:numPr>
        <w:tabs>
          <w:tab w:val="left" w:pos="1153"/>
        </w:tabs>
        <w:spacing w:line="232" w:lineRule="auto"/>
        <w:ind w:left="319" w:right="1156" w:firstLine="566"/>
        <w:jc w:val="both"/>
        <w:rPr>
          <w:sz w:val="18"/>
        </w:rPr>
      </w:pPr>
      <w:r>
        <w:rPr>
          <w:sz w:val="18"/>
        </w:rPr>
        <w:t>Geri gönderme merkezlerine sevk edilmesin</w:t>
      </w:r>
      <w:r>
        <w:rPr>
          <w:sz w:val="18"/>
        </w:rPr>
        <w:t>e gerek kalmadan sınır dışı edilecek olan yabancılar, Genel Müdürlük taşra teşkilatının koordinesinde kolluk birimlerince sınır kapılarına götürülür.</w:t>
      </w:r>
    </w:p>
    <w:p w:rsidR="007B21D3" w:rsidRDefault="00EA7DB4">
      <w:pPr>
        <w:pStyle w:val="ListParagraph"/>
        <w:numPr>
          <w:ilvl w:val="0"/>
          <w:numId w:val="46"/>
        </w:numPr>
        <w:tabs>
          <w:tab w:val="left" w:pos="1160"/>
        </w:tabs>
        <w:spacing w:line="232" w:lineRule="auto"/>
        <w:ind w:left="319" w:right="1156" w:firstLine="566"/>
        <w:jc w:val="both"/>
        <w:rPr>
          <w:sz w:val="18"/>
        </w:rPr>
      </w:pPr>
      <w:r>
        <w:rPr>
          <w:b/>
          <w:sz w:val="18"/>
        </w:rPr>
        <w:t xml:space="preserve">(Değişik:6/12/2019-7196/80 md.) </w:t>
      </w:r>
      <w:r>
        <w:rPr>
          <w:sz w:val="18"/>
        </w:rPr>
        <w:t>Sınır dışı edilecek yabancıların seyahat masrafları kendilerince karşılanır. Seyahat masraflarının karşılanması hususunda aşağıdaki hükümler uygulanır:</w:t>
      </w:r>
    </w:p>
    <w:p w:rsidR="007B21D3" w:rsidRDefault="00EA7DB4">
      <w:pPr>
        <w:pStyle w:val="ListParagraph"/>
        <w:numPr>
          <w:ilvl w:val="0"/>
          <w:numId w:val="45"/>
        </w:numPr>
        <w:tabs>
          <w:tab w:val="left" w:pos="1131"/>
        </w:tabs>
        <w:spacing w:line="232" w:lineRule="auto"/>
        <w:ind w:right="1154" w:firstLine="566"/>
        <w:jc w:val="both"/>
        <w:rPr>
          <w:sz w:val="18"/>
        </w:rPr>
      </w:pPr>
      <w:r>
        <w:rPr>
          <w:sz w:val="18"/>
        </w:rPr>
        <w:t>Yabancının mevcut parası sınır dışı seyahat masraflarının tamamını karşılamaya yetiyorsa sınır dışı seya</w:t>
      </w:r>
      <w:r>
        <w:rPr>
          <w:sz w:val="18"/>
        </w:rPr>
        <w:t>hat masrafları yabancının mevcut parasından karşılanır ve artan tutar kendisine</w:t>
      </w:r>
      <w:r>
        <w:rPr>
          <w:spacing w:val="-1"/>
          <w:sz w:val="18"/>
        </w:rPr>
        <w:t xml:space="preserve"> </w:t>
      </w:r>
      <w:r>
        <w:rPr>
          <w:sz w:val="18"/>
        </w:rPr>
        <w:t>bırakılır.</w:t>
      </w:r>
    </w:p>
    <w:p w:rsidR="007B21D3" w:rsidRDefault="00EA7DB4">
      <w:pPr>
        <w:pStyle w:val="ListParagraph"/>
        <w:numPr>
          <w:ilvl w:val="0"/>
          <w:numId w:val="45"/>
        </w:numPr>
        <w:tabs>
          <w:tab w:val="left" w:pos="1160"/>
        </w:tabs>
        <w:spacing w:line="230" w:lineRule="auto"/>
        <w:ind w:right="1158" w:firstLine="566"/>
        <w:jc w:val="both"/>
        <w:rPr>
          <w:sz w:val="18"/>
        </w:rPr>
      </w:pPr>
      <w:r>
        <w:rPr>
          <w:sz w:val="18"/>
        </w:rPr>
        <w:t>Yabancının hiç parası yoksa seyahat masraflarının tamamı Genel Müdürlükçe karşılanır.</w:t>
      </w:r>
    </w:p>
    <w:p w:rsidR="007B21D3" w:rsidRDefault="00EA7DB4">
      <w:pPr>
        <w:pStyle w:val="ListParagraph"/>
        <w:numPr>
          <w:ilvl w:val="0"/>
          <w:numId w:val="45"/>
        </w:numPr>
        <w:tabs>
          <w:tab w:val="left" w:pos="1071"/>
        </w:tabs>
        <w:spacing w:line="200" w:lineRule="exact"/>
        <w:ind w:left="1070" w:hanging="185"/>
        <w:jc w:val="both"/>
        <w:rPr>
          <w:sz w:val="18"/>
        </w:rPr>
      </w:pPr>
      <w:r>
        <w:rPr>
          <w:sz w:val="18"/>
        </w:rPr>
        <w:t>Yabancının mevcut parası seyahat masraflarının tamamını karşılamaya</w:t>
      </w:r>
      <w:r>
        <w:rPr>
          <w:spacing w:val="-3"/>
          <w:sz w:val="18"/>
        </w:rPr>
        <w:t xml:space="preserve"> </w:t>
      </w:r>
      <w:r>
        <w:rPr>
          <w:sz w:val="18"/>
        </w:rPr>
        <w:t>yetmiyorsa;</w:t>
      </w:r>
    </w:p>
    <w:p w:rsidR="007B21D3" w:rsidRDefault="00EA7DB4">
      <w:pPr>
        <w:pStyle w:val="ListParagraph"/>
        <w:numPr>
          <w:ilvl w:val="0"/>
          <w:numId w:val="44"/>
        </w:numPr>
        <w:tabs>
          <w:tab w:val="left" w:pos="1085"/>
        </w:tabs>
        <w:spacing w:line="232" w:lineRule="auto"/>
        <w:ind w:right="1155" w:firstLine="566"/>
        <w:jc w:val="both"/>
        <w:rPr>
          <w:sz w:val="18"/>
        </w:rPr>
      </w:pPr>
      <w:r>
        <w:rPr>
          <w:sz w:val="18"/>
        </w:rPr>
        <w:t xml:space="preserve">Seyahat masrafları Genel Müdürlükçe karşılanır ve yabancının mevcut parasının Genel Müdürlükçe her mali yıl başında belirlenen sınır dışı edilecek yabancıların temel gereksinimlerini karşılamaya yetecek tutar kadar kısmı kendisine bırakılarak artan kısmı </w:t>
      </w:r>
      <w:r>
        <w:rPr>
          <w:sz w:val="18"/>
        </w:rPr>
        <w:t>seyahat masrafları karşılığında Hazineye gelir</w:t>
      </w:r>
      <w:r>
        <w:rPr>
          <w:spacing w:val="-3"/>
          <w:sz w:val="18"/>
        </w:rPr>
        <w:t xml:space="preserve"> </w:t>
      </w:r>
      <w:r>
        <w:rPr>
          <w:sz w:val="18"/>
        </w:rPr>
        <w:t>kaydedilir.</w:t>
      </w:r>
    </w:p>
    <w:p w:rsidR="007B21D3" w:rsidRDefault="00EA7DB4">
      <w:pPr>
        <w:pStyle w:val="ListParagraph"/>
        <w:numPr>
          <w:ilvl w:val="0"/>
          <w:numId w:val="44"/>
        </w:numPr>
        <w:tabs>
          <w:tab w:val="left" w:pos="1174"/>
        </w:tabs>
        <w:spacing w:line="232" w:lineRule="auto"/>
        <w:ind w:right="1156" w:firstLine="566"/>
        <w:jc w:val="both"/>
        <w:rPr>
          <w:sz w:val="18"/>
        </w:rPr>
      </w:pPr>
      <w:r>
        <w:rPr>
          <w:sz w:val="18"/>
        </w:rPr>
        <w:t>Yabancının mevcut parası temel gereksinimlerini karşılamaya yetecek tutarın altındaysa seyahat masrafının tamamı Genel Müdürlükçe karşılanır ve mevcut parası kendisine bırakılır.</w:t>
      </w:r>
    </w:p>
    <w:p w:rsidR="007B21D3" w:rsidRDefault="00EA7DB4">
      <w:pPr>
        <w:pStyle w:val="BodyText"/>
        <w:spacing w:line="197" w:lineRule="exact"/>
        <w:ind w:left="886" w:firstLine="0"/>
      </w:pPr>
      <w:r>
        <w:t>ç) Masraflar geri ödenmediği sürece, yabancıların Türkiye’ye girişine izin verilmeyebilir.</w:t>
      </w:r>
    </w:p>
    <w:p w:rsidR="007B21D3" w:rsidRDefault="00EA7DB4">
      <w:pPr>
        <w:pStyle w:val="ListParagraph"/>
        <w:numPr>
          <w:ilvl w:val="0"/>
          <w:numId w:val="46"/>
        </w:numPr>
        <w:tabs>
          <w:tab w:val="left" w:pos="1157"/>
        </w:tabs>
        <w:spacing w:line="230" w:lineRule="auto"/>
        <w:ind w:left="319" w:right="1160" w:firstLine="566"/>
        <w:jc w:val="both"/>
        <w:rPr>
          <w:sz w:val="18"/>
        </w:rPr>
      </w:pPr>
      <w:r>
        <w:rPr>
          <w:sz w:val="18"/>
        </w:rPr>
        <w:t>Genel Müdürlük sınır dışı işlemleriyle ilgili olarak uluslararası kuruluşlar, ilgili ülke makamları ve sivil toplum kuruluşlarıyla iş birliği</w:t>
      </w:r>
      <w:r>
        <w:rPr>
          <w:spacing w:val="-7"/>
          <w:sz w:val="18"/>
        </w:rPr>
        <w:t xml:space="preserve"> </w:t>
      </w:r>
      <w:r>
        <w:rPr>
          <w:sz w:val="18"/>
        </w:rPr>
        <w:t>yapabilir.</w:t>
      </w:r>
    </w:p>
    <w:p w:rsidR="007B21D3" w:rsidRDefault="00EA7DB4">
      <w:pPr>
        <w:pStyle w:val="ListParagraph"/>
        <w:numPr>
          <w:ilvl w:val="0"/>
          <w:numId w:val="46"/>
        </w:numPr>
        <w:tabs>
          <w:tab w:val="left" w:pos="1145"/>
        </w:tabs>
        <w:spacing w:line="232" w:lineRule="auto"/>
        <w:ind w:left="319" w:right="1155" w:firstLine="566"/>
        <w:jc w:val="both"/>
        <w:rPr>
          <w:sz w:val="18"/>
        </w:rPr>
      </w:pPr>
      <w:r>
        <w:rPr>
          <w:sz w:val="18"/>
        </w:rPr>
        <w:t>Yabancıların pasaportları veya diğer belgeleri, sınır dışı edilinceye kadar tutulabilir ve sınır dışı işlemlerinde kullanılmak üzere biletleri paraya</w:t>
      </w:r>
      <w:r>
        <w:rPr>
          <w:spacing w:val="-7"/>
          <w:sz w:val="18"/>
        </w:rPr>
        <w:t xml:space="preserve"> </w:t>
      </w:r>
      <w:r>
        <w:rPr>
          <w:sz w:val="18"/>
        </w:rPr>
        <w:t>çevrilebilir.</w:t>
      </w:r>
    </w:p>
    <w:p w:rsidR="007B21D3" w:rsidRDefault="00EA7DB4">
      <w:pPr>
        <w:pStyle w:val="ListParagraph"/>
        <w:numPr>
          <w:ilvl w:val="0"/>
          <w:numId w:val="46"/>
        </w:numPr>
        <w:tabs>
          <w:tab w:val="left" w:pos="1174"/>
        </w:tabs>
        <w:spacing w:line="232" w:lineRule="auto"/>
        <w:ind w:left="319" w:right="1156" w:firstLine="566"/>
        <w:jc w:val="both"/>
        <w:rPr>
          <w:sz w:val="18"/>
        </w:rPr>
      </w:pPr>
      <w:r>
        <w:rPr>
          <w:sz w:val="18"/>
        </w:rPr>
        <w:t>Gerçek veya tüzel kişiler, kalışlarını veya dönüşlerini garanti ettikleri yabancıların sınır</w:t>
      </w:r>
      <w:r>
        <w:rPr>
          <w:sz w:val="18"/>
        </w:rPr>
        <w:t xml:space="preserve"> dışı edilme masraflarını ödemekle yükümlüdür. Yabancıyı izinsiz çalıştıran işveren veya işveren vekillerinin, yabancının sınır dışı edilme işlemleri konusundaki yükümlülükleri hakkında 4817 sayılı Kanunun 21 inci maddesinin üçüncü fıkrası hükmü</w:t>
      </w:r>
      <w:r>
        <w:rPr>
          <w:spacing w:val="-6"/>
          <w:sz w:val="18"/>
        </w:rPr>
        <w:t xml:space="preserve"> </w:t>
      </w:r>
      <w:r>
        <w:rPr>
          <w:sz w:val="18"/>
        </w:rPr>
        <w:t>uygulanır.</w:t>
      </w:r>
    </w:p>
    <w:p w:rsidR="007B21D3" w:rsidRDefault="00EA7DB4">
      <w:pPr>
        <w:pStyle w:val="Heading1"/>
        <w:spacing w:line="195" w:lineRule="exact"/>
      </w:pPr>
      <w:r>
        <w:t>Gönüllü geri dönüş</w:t>
      </w:r>
    </w:p>
    <w:p w:rsidR="007B21D3" w:rsidRDefault="00EA7DB4">
      <w:pPr>
        <w:spacing w:line="200" w:lineRule="exact"/>
        <w:ind w:left="886"/>
        <w:jc w:val="both"/>
        <w:rPr>
          <w:b/>
          <w:sz w:val="18"/>
        </w:rPr>
      </w:pPr>
      <w:r>
        <w:rPr>
          <w:b/>
          <w:sz w:val="18"/>
        </w:rPr>
        <w:t>MADDE 60/A</w:t>
      </w:r>
      <w:r>
        <w:rPr>
          <w:sz w:val="18"/>
        </w:rPr>
        <w:t xml:space="preserve">- </w:t>
      </w:r>
      <w:r>
        <w:rPr>
          <w:b/>
          <w:sz w:val="18"/>
        </w:rPr>
        <w:t>(Ek:6/12/2019-7196/81 md.)</w:t>
      </w:r>
    </w:p>
    <w:p w:rsidR="007B21D3" w:rsidRDefault="00EA7DB4">
      <w:pPr>
        <w:pStyle w:val="ListParagraph"/>
        <w:numPr>
          <w:ilvl w:val="0"/>
          <w:numId w:val="43"/>
        </w:numPr>
        <w:tabs>
          <w:tab w:val="left" w:pos="1145"/>
        </w:tabs>
        <w:spacing w:line="232" w:lineRule="auto"/>
        <w:ind w:right="1158" w:firstLine="566"/>
        <w:jc w:val="both"/>
        <w:rPr>
          <w:sz w:val="18"/>
        </w:rPr>
      </w:pPr>
      <w:r>
        <w:rPr>
          <w:sz w:val="18"/>
        </w:rPr>
        <w:t>Hakkında sınır dışı etme kararı alınmış ve menşe ülkesine gönüllü olarak geri dönmek isteyen düzensiz göçmenlerden Genel Müdürlüğün uygun gördüğü kişilere ayni veya  nakdi destek</w:t>
      </w:r>
      <w:r>
        <w:rPr>
          <w:spacing w:val="-2"/>
          <w:sz w:val="18"/>
        </w:rPr>
        <w:t xml:space="preserve"> </w:t>
      </w:r>
      <w:r>
        <w:rPr>
          <w:sz w:val="18"/>
        </w:rPr>
        <w:t>sağlanabilir.</w:t>
      </w:r>
    </w:p>
    <w:p w:rsidR="007B21D3" w:rsidRDefault="00EA7DB4">
      <w:pPr>
        <w:pStyle w:val="ListParagraph"/>
        <w:numPr>
          <w:ilvl w:val="0"/>
          <w:numId w:val="43"/>
        </w:numPr>
        <w:tabs>
          <w:tab w:val="left" w:pos="1227"/>
        </w:tabs>
        <w:spacing w:line="232" w:lineRule="auto"/>
        <w:ind w:right="1156" w:firstLine="566"/>
        <w:jc w:val="both"/>
        <w:rPr>
          <w:sz w:val="18"/>
        </w:rPr>
      </w:pPr>
      <w:r>
        <w:rPr>
          <w:sz w:val="18"/>
        </w:rPr>
        <w:t>Düze</w:t>
      </w:r>
      <w:r>
        <w:rPr>
          <w:sz w:val="18"/>
        </w:rPr>
        <w:t>nsiz göçmenlerin gönüllü geri dönüşlerine ilişkin çalışmalar uluslararası kuruluşlar, kamu kurum ve kuruluşları ve sivil toplum kuruluşlarıyla iş birliği halinde yürütülebilir.</w:t>
      </w:r>
    </w:p>
    <w:p w:rsidR="007B21D3" w:rsidRDefault="007B21D3">
      <w:pPr>
        <w:pStyle w:val="BodyText"/>
        <w:spacing w:before="2"/>
        <w:ind w:left="0" w:firstLine="0"/>
        <w:jc w:val="left"/>
        <w:rPr>
          <w:sz w:val="16"/>
        </w:rPr>
      </w:pPr>
    </w:p>
    <w:p w:rsidR="007B21D3" w:rsidRDefault="00EA7DB4">
      <w:pPr>
        <w:pStyle w:val="Heading1"/>
        <w:spacing w:line="204" w:lineRule="exact"/>
        <w:ind w:left="867" w:right="1698"/>
        <w:jc w:val="center"/>
      </w:pPr>
      <w:r>
        <w:t>ÜÇÜNCÜ KISIM</w:t>
      </w:r>
    </w:p>
    <w:p w:rsidR="007B21D3" w:rsidRDefault="00EA7DB4">
      <w:pPr>
        <w:spacing w:line="204" w:lineRule="exact"/>
        <w:ind w:left="867" w:right="1700"/>
        <w:jc w:val="center"/>
        <w:rPr>
          <w:b/>
          <w:sz w:val="18"/>
        </w:rPr>
      </w:pPr>
      <w:r>
        <w:rPr>
          <w:b/>
          <w:sz w:val="18"/>
        </w:rPr>
        <w:t>Uluslararası Koruma</w:t>
      </w:r>
    </w:p>
    <w:p w:rsidR="007B21D3" w:rsidRDefault="007B21D3">
      <w:pPr>
        <w:pStyle w:val="BodyText"/>
        <w:spacing w:before="7"/>
        <w:ind w:left="0" w:firstLine="0"/>
        <w:jc w:val="left"/>
        <w:rPr>
          <w:b/>
          <w:sz w:val="16"/>
        </w:rPr>
      </w:pPr>
    </w:p>
    <w:p w:rsidR="007B21D3" w:rsidRDefault="00EA7DB4">
      <w:pPr>
        <w:spacing w:line="204" w:lineRule="exact"/>
        <w:ind w:left="867" w:right="1701"/>
        <w:jc w:val="center"/>
        <w:rPr>
          <w:b/>
          <w:sz w:val="18"/>
        </w:rPr>
      </w:pPr>
      <w:r>
        <w:rPr>
          <w:b/>
          <w:sz w:val="18"/>
        </w:rPr>
        <w:t>BİRİNCİ BÖLÜM</w:t>
      </w:r>
    </w:p>
    <w:p w:rsidR="007B21D3" w:rsidRDefault="00EA7DB4">
      <w:pPr>
        <w:spacing w:before="4" w:line="230" w:lineRule="auto"/>
        <w:ind w:left="886" w:right="1767" w:firstLine="40"/>
        <w:jc w:val="both"/>
        <w:rPr>
          <w:b/>
          <w:sz w:val="18"/>
        </w:rPr>
      </w:pPr>
      <w:r>
        <w:rPr>
          <w:b/>
          <w:sz w:val="18"/>
        </w:rPr>
        <w:t>Uluslararası Koruma Çeşitleri, Uluslararası Korumanın Haricinde Tutulma Mülteci</w:t>
      </w:r>
    </w:p>
    <w:p w:rsidR="007B21D3" w:rsidRDefault="00EA7DB4">
      <w:pPr>
        <w:pStyle w:val="BodyText"/>
        <w:spacing w:line="232" w:lineRule="auto"/>
        <w:ind w:right="1155"/>
      </w:pPr>
      <w:r>
        <w:rPr>
          <w:b/>
        </w:rPr>
        <w:t xml:space="preserve">MADDE 61 – </w:t>
      </w:r>
      <w:r>
        <w:t>(1) Avrupa ülkelerinde meydana gelen olaylar nedeniyle; ırkı, dini, tabiiyeti, belli bir toplumsal gruba mensubiyeti veya siyasi düşüncelerinden dolayı zulme uğrayac</w:t>
      </w:r>
      <w:r>
        <w:t xml:space="preserve">ağından haklı sebeplerle korktuğu için vatandaşı olduğu ülkenin dışında bulunan ve bu ülkenin korumasından yararlanamayan ya da söz konusu korku nedeniyle yararlanmak istemeyen yabancıya veya bu tür olaylar sonucu önceden yaşadığı ikamet ülkesinin dışında </w:t>
      </w:r>
      <w:r>
        <w:t>bulunan, oraya dönemeyen veya söz konusu korku nedeniyle dönmek istemeyen vatansız kişiye statü belirleme işlemleri sonrasında mülteci statüsü verilir.</w:t>
      </w:r>
    </w:p>
    <w:p w:rsidR="007B21D3" w:rsidRDefault="007B21D3">
      <w:pPr>
        <w:spacing w:line="232" w:lineRule="auto"/>
        <w:sectPr w:rsidR="007B21D3">
          <w:pgSz w:w="11910" w:h="16850"/>
          <w:pgMar w:top="1360" w:right="1680" w:bottom="280" w:left="1680" w:header="1130" w:footer="0" w:gutter="0"/>
          <w:cols w:space="708"/>
        </w:sectPr>
      </w:pPr>
    </w:p>
    <w:p w:rsidR="007B21D3" w:rsidRDefault="007B21D3">
      <w:pPr>
        <w:pStyle w:val="BodyText"/>
        <w:spacing w:before="9"/>
        <w:ind w:left="0" w:firstLine="0"/>
        <w:jc w:val="left"/>
        <w:rPr>
          <w:sz w:val="26"/>
        </w:rPr>
      </w:pPr>
    </w:p>
    <w:p w:rsidR="007B21D3" w:rsidRDefault="00EA7DB4">
      <w:pPr>
        <w:pStyle w:val="Heading1"/>
        <w:jc w:val="left"/>
      </w:pPr>
      <w:r>
        <w:t>Şartlı mülteci</w:t>
      </w:r>
    </w:p>
    <w:p w:rsidR="007B21D3" w:rsidRDefault="00EA7DB4">
      <w:pPr>
        <w:spacing w:before="62"/>
        <w:ind w:left="886"/>
      </w:pPr>
      <w:r>
        <w:br w:type="column"/>
      </w:r>
      <w:r>
        <w:t>12038</w:t>
      </w:r>
    </w:p>
    <w:p w:rsidR="007B21D3" w:rsidRDefault="007B21D3">
      <w:pPr>
        <w:sectPr w:rsidR="007B21D3">
          <w:headerReference w:type="default" r:id="rId14"/>
          <w:pgSz w:w="11910" w:h="16850"/>
          <w:pgMar w:top="1460" w:right="1680" w:bottom="280" w:left="1680" w:header="0" w:footer="0" w:gutter="0"/>
          <w:cols w:num="2" w:space="708" w:equalWidth="0">
            <w:col w:w="1969" w:space="726"/>
            <w:col w:w="5855"/>
          </w:cols>
        </w:sectPr>
      </w:pPr>
    </w:p>
    <w:p w:rsidR="007B21D3" w:rsidRDefault="00EA7DB4">
      <w:pPr>
        <w:pStyle w:val="BodyText"/>
        <w:spacing w:line="232" w:lineRule="auto"/>
        <w:ind w:right="1153"/>
      </w:pPr>
      <w:r>
        <w:rPr>
          <w:b/>
        </w:rPr>
        <w:t xml:space="preserve">MADDE 62 – </w:t>
      </w:r>
      <w:r>
        <w:t>(1) Avrupa ülkeleri dı</w:t>
      </w:r>
      <w:r>
        <w:t>şında meydana gelen olaylar sebebiyle; ırkı, dini, tabiiyeti, belli bir toplumsal gruba mensubiyeti veya siyasi düşüncelerinden dolayı zulme uğrayacağından haklı sebeplerle korktuğu için vatandaşı olduğu ülkenin dışında bulunan ve bu ülkenin korumasından y</w:t>
      </w:r>
      <w:r>
        <w:t>ararlanamayan, ya da söz konusu korku nedeniyle yararlanmak istemeyen yabancıya veya bu tür olaylar sonucu önceden yaşadığı ikamet ülkesinin dışında bulunan, oraya dönemeyen veya söz konusu korku nedeniyle dönmek istemeyen vatansız kişiye statü belirleme i</w:t>
      </w:r>
      <w:r>
        <w:t>şlemleri sonrasında şartlı mülteci statüsü verilir. Üçüncü ülkeye yerleştirilinceye kadar, şartlı mültecinin Türkiye’de kalmasına izin verilir.</w:t>
      </w:r>
    </w:p>
    <w:p w:rsidR="007B21D3" w:rsidRDefault="00EA7DB4">
      <w:pPr>
        <w:pStyle w:val="Heading1"/>
        <w:spacing w:line="193" w:lineRule="exact"/>
      </w:pPr>
      <w:r>
        <w:t>İkincil koruma</w:t>
      </w:r>
    </w:p>
    <w:p w:rsidR="007B21D3" w:rsidRDefault="00EA7DB4">
      <w:pPr>
        <w:pStyle w:val="BodyText"/>
        <w:spacing w:line="230" w:lineRule="auto"/>
        <w:ind w:right="1157"/>
      </w:pPr>
      <w:r>
        <w:rPr>
          <w:b/>
        </w:rPr>
        <w:t xml:space="preserve">MADDE 63 – </w:t>
      </w:r>
      <w:r>
        <w:t>(1) Mülteci veya şartlı mülteci olarak nitelendirilemeyen, ancak menşe ülkesine veya i</w:t>
      </w:r>
      <w:r>
        <w:t>kamet ülkesine geri gönderildiği takdirde;</w:t>
      </w:r>
    </w:p>
    <w:p w:rsidR="007B21D3" w:rsidRDefault="00EA7DB4">
      <w:pPr>
        <w:pStyle w:val="ListParagraph"/>
        <w:numPr>
          <w:ilvl w:val="0"/>
          <w:numId w:val="42"/>
        </w:numPr>
        <w:tabs>
          <w:tab w:val="left" w:pos="1071"/>
        </w:tabs>
        <w:spacing w:line="200" w:lineRule="exact"/>
        <w:jc w:val="both"/>
        <w:rPr>
          <w:sz w:val="18"/>
        </w:rPr>
      </w:pPr>
      <w:r>
        <w:rPr>
          <w:sz w:val="18"/>
        </w:rPr>
        <w:t>Ölüm cezasına mahkûm olacak veya ölüm cezası infaz</w:t>
      </w:r>
      <w:r>
        <w:rPr>
          <w:spacing w:val="-12"/>
          <w:sz w:val="18"/>
        </w:rPr>
        <w:t xml:space="preserve"> </w:t>
      </w:r>
      <w:r>
        <w:rPr>
          <w:sz w:val="18"/>
        </w:rPr>
        <w:t>edilecek,</w:t>
      </w:r>
    </w:p>
    <w:p w:rsidR="007B21D3" w:rsidRDefault="00EA7DB4">
      <w:pPr>
        <w:pStyle w:val="ListParagraph"/>
        <w:numPr>
          <w:ilvl w:val="0"/>
          <w:numId w:val="42"/>
        </w:numPr>
        <w:tabs>
          <w:tab w:val="left" w:pos="1083"/>
        </w:tabs>
        <w:spacing w:line="199" w:lineRule="exact"/>
        <w:ind w:left="1082" w:hanging="197"/>
        <w:jc w:val="both"/>
        <w:rPr>
          <w:sz w:val="18"/>
        </w:rPr>
      </w:pPr>
      <w:r>
        <w:rPr>
          <w:sz w:val="18"/>
        </w:rPr>
        <w:t>İşkenceye, insanlık dışı ya da onur kırıcı ceza veya muameleye maruz</w:t>
      </w:r>
      <w:r>
        <w:rPr>
          <w:spacing w:val="-11"/>
          <w:sz w:val="18"/>
        </w:rPr>
        <w:t xml:space="preserve"> </w:t>
      </w:r>
      <w:r>
        <w:rPr>
          <w:sz w:val="18"/>
        </w:rPr>
        <w:t>kalacak,</w:t>
      </w:r>
    </w:p>
    <w:p w:rsidR="007B21D3" w:rsidRDefault="00EA7DB4">
      <w:pPr>
        <w:pStyle w:val="ListParagraph"/>
        <w:numPr>
          <w:ilvl w:val="0"/>
          <w:numId w:val="42"/>
        </w:numPr>
        <w:tabs>
          <w:tab w:val="left" w:pos="1105"/>
        </w:tabs>
        <w:spacing w:before="1" w:line="232" w:lineRule="auto"/>
        <w:ind w:left="319" w:right="1161" w:firstLine="566"/>
        <w:jc w:val="both"/>
        <w:rPr>
          <w:sz w:val="18"/>
        </w:rPr>
      </w:pPr>
      <w:r>
        <w:rPr>
          <w:sz w:val="18"/>
        </w:rPr>
        <w:t>Uluslararası veya ülke genelindeki silahlı çatışma durumlarında, ayrım gözetmeyen şiddet hareketleri nedeniyle şahsına yönelik ciddi tehditle</w:t>
      </w:r>
      <w:r>
        <w:rPr>
          <w:spacing w:val="-7"/>
          <w:sz w:val="18"/>
        </w:rPr>
        <w:t xml:space="preserve"> </w:t>
      </w:r>
      <w:r>
        <w:rPr>
          <w:sz w:val="18"/>
        </w:rPr>
        <w:t>karşılaşacak,</w:t>
      </w:r>
    </w:p>
    <w:p w:rsidR="007B21D3" w:rsidRDefault="00EA7DB4">
      <w:pPr>
        <w:pStyle w:val="BodyText"/>
        <w:spacing w:line="232" w:lineRule="auto"/>
        <w:ind w:right="1161"/>
      </w:pPr>
      <w:r>
        <w:t>olması nedeniyle menşe ülkesinin veya ikamet ülkesinin korumasından yararlanamayan veya söz konusu tehdit nedeniyle yararlanmak istemeyen yabancı ya da vatansız kişiye, statü belirleme işlemleri sonrasında ikincil koruma statüsü verilir.</w:t>
      </w:r>
    </w:p>
    <w:p w:rsidR="007B21D3" w:rsidRDefault="00EA7DB4">
      <w:pPr>
        <w:spacing w:line="230" w:lineRule="auto"/>
        <w:ind w:left="886" w:right="4379"/>
        <w:jc w:val="both"/>
        <w:rPr>
          <w:sz w:val="18"/>
        </w:rPr>
      </w:pPr>
      <w:r>
        <w:rPr>
          <w:b/>
          <w:sz w:val="18"/>
        </w:rPr>
        <w:t>Uluslararası korum</w:t>
      </w:r>
      <w:r>
        <w:rPr>
          <w:b/>
          <w:sz w:val="18"/>
        </w:rPr>
        <w:t>anın haricinde</w:t>
      </w:r>
      <w:r>
        <w:rPr>
          <w:b/>
          <w:spacing w:val="-21"/>
          <w:sz w:val="18"/>
        </w:rPr>
        <w:t xml:space="preserve"> </w:t>
      </w:r>
      <w:r>
        <w:rPr>
          <w:b/>
          <w:sz w:val="18"/>
        </w:rPr>
        <w:t xml:space="preserve">tutulma MADDE 64 – </w:t>
      </w:r>
      <w:r>
        <w:rPr>
          <w:sz w:val="18"/>
        </w:rPr>
        <w:t>(1) Başvuru</w:t>
      </w:r>
      <w:r>
        <w:rPr>
          <w:spacing w:val="-2"/>
          <w:sz w:val="18"/>
        </w:rPr>
        <w:t xml:space="preserve"> </w:t>
      </w:r>
      <w:r>
        <w:rPr>
          <w:sz w:val="18"/>
        </w:rPr>
        <w:t>sahibi;</w:t>
      </w:r>
    </w:p>
    <w:p w:rsidR="007B21D3" w:rsidRDefault="00EA7DB4">
      <w:pPr>
        <w:pStyle w:val="ListParagraph"/>
        <w:numPr>
          <w:ilvl w:val="0"/>
          <w:numId w:val="41"/>
        </w:numPr>
        <w:tabs>
          <w:tab w:val="left" w:pos="1143"/>
        </w:tabs>
        <w:spacing w:before="3" w:line="230" w:lineRule="auto"/>
        <w:ind w:right="1158" w:firstLine="566"/>
        <w:rPr>
          <w:sz w:val="18"/>
        </w:rPr>
      </w:pPr>
      <w:r>
        <w:rPr>
          <w:sz w:val="18"/>
        </w:rPr>
        <w:t>Birleşmiş Milletler Mülteciler Yüksek Komiserliği dışında, diğer bir Birleşmiş Milletler organı veya örgütünden hâlen koruma veya yardım</w:t>
      </w:r>
      <w:r>
        <w:rPr>
          <w:spacing w:val="-9"/>
          <w:sz w:val="18"/>
        </w:rPr>
        <w:t xml:space="preserve"> </w:t>
      </w:r>
      <w:r>
        <w:rPr>
          <w:sz w:val="18"/>
        </w:rPr>
        <w:t>görüyorsa,</w:t>
      </w:r>
    </w:p>
    <w:p w:rsidR="007B21D3" w:rsidRDefault="00EA7DB4">
      <w:pPr>
        <w:pStyle w:val="ListParagraph"/>
        <w:numPr>
          <w:ilvl w:val="0"/>
          <w:numId w:val="41"/>
        </w:numPr>
        <w:tabs>
          <w:tab w:val="left" w:pos="1090"/>
        </w:tabs>
        <w:spacing w:line="232" w:lineRule="auto"/>
        <w:ind w:right="1153" w:firstLine="566"/>
        <w:rPr>
          <w:sz w:val="18"/>
        </w:rPr>
      </w:pPr>
      <w:r>
        <w:rPr>
          <w:sz w:val="18"/>
        </w:rPr>
        <w:t>İkamet ettiği ülke yetkili makamlarınca, o ülke vatand</w:t>
      </w:r>
      <w:r>
        <w:rPr>
          <w:sz w:val="18"/>
        </w:rPr>
        <w:t>aşlarının sahip bulundukları hak ve yükümlülüklere sahip olarak tanınıyorsa,</w:t>
      </w:r>
    </w:p>
    <w:p w:rsidR="007B21D3" w:rsidRDefault="00EA7DB4">
      <w:pPr>
        <w:pStyle w:val="ListParagraph"/>
        <w:numPr>
          <w:ilvl w:val="0"/>
          <w:numId w:val="41"/>
        </w:numPr>
        <w:tabs>
          <w:tab w:val="left" w:pos="1088"/>
        </w:tabs>
        <w:spacing w:line="230" w:lineRule="auto"/>
        <w:ind w:right="1157" w:firstLine="566"/>
        <w:rPr>
          <w:sz w:val="18"/>
        </w:rPr>
      </w:pPr>
      <w:r>
        <w:rPr>
          <w:sz w:val="18"/>
        </w:rPr>
        <w:t>Sözleşmenin 1 inci maddesinin (F) fıkrasında belirtilen fiillerden suçlu olduğuna dair ciddi kanaat</w:t>
      </w:r>
      <w:r>
        <w:rPr>
          <w:spacing w:val="-1"/>
          <w:sz w:val="18"/>
        </w:rPr>
        <w:t xml:space="preserve"> </w:t>
      </w:r>
      <w:r>
        <w:rPr>
          <w:sz w:val="18"/>
        </w:rPr>
        <w:t>varsa,</w:t>
      </w:r>
    </w:p>
    <w:p w:rsidR="007B21D3" w:rsidRDefault="00EA7DB4">
      <w:pPr>
        <w:pStyle w:val="BodyText"/>
        <w:spacing w:line="200" w:lineRule="exact"/>
        <w:ind w:left="886" w:firstLine="0"/>
        <w:jc w:val="left"/>
      </w:pPr>
      <w:r>
        <w:t>uluslararası korumadan hariçte tutulur.</w:t>
      </w:r>
    </w:p>
    <w:p w:rsidR="007B21D3" w:rsidRDefault="00EA7DB4">
      <w:pPr>
        <w:pStyle w:val="ListParagraph"/>
        <w:numPr>
          <w:ilvl w:val="0"/>
          <w:numId w:val="40"/>
        </w:numPr>
        <w:tabs>
          <w:tab w:val="left" w:pos="1143"/>
        </w:tabs>
        <w:spacing w:before="1" w:line="232" w:lineRule="auto"/>
        <w:ind w:right="1152" w:firstLine="566"/>
        <w:jc w:val="both"/>
        <w:rPr>
          <w:sz w:val="18"/>
        </w:rPr>
      </w:pPr>
      <w:r>
        <w:rPr>
          <w:sz w:val="18"/>
        </w:rPr>
        <w:t xml:space="preserve">Birinci fıkranın (a) bendine giren bir kişi hakkındaki koruma veya yardım herhangi bir nedenle sona erdiği zaman, bu kişilerin konumları Birleşmiş Milletler Genel Kurulunda alınan kararlara istinaden kesin bir çözüme kavuşturulmadığı takdirde, bu kişiler </w:t>
      </w:r>
      <w:r>
        <w:rPr>
          <w:spacing w:val="3"/>
          <w:sz w:val="18"/>
        </w:rPr>
        <w:t>b</w:t>
      </w:r>
      <w:r>
        <w:rPr>
          <w:spacing w:val="3"/>
          <w:sz w:val="18"/>
        </w:rPr>
        <w:t xml:space="preserve">u </w:t>
      </w:r>
      <w:r>
        <w:rPr>
          <w:sz w:val="18"/>
        </w:rPr>
        <w:t>Kanunun sağladığı korumadan</w:t>
      </w:r>
      <w:r>
        <w:rPr>
          <w:spacing w:val="2"/>
          <w:sz w:val="18"/>
        </w:rPr>
        <w:t xml:space="preserve"> </w:t>
      </w:r>
      <w:r>
        <w:rPr>
          <w:sz w:val="18"/>
        </w:rPr>
        <w:t>yararlanabilir.</w:t>
      </w:r>
    </w:p>
    <w:p w:rsidR="007B21D3" w:rsidRDefault="00EA7DB4">
      <w:pPr>
        <w:pStyle w:val="ListParagraph"/>
        <w:numPr>
          <w:ilvl w:val="0"/>
          <w:numId w:val="40"/>
        </w:numPr>
        <w:tabs>
          <w:tab w:val="left" w:pos="1172"/>
        </w:tabs>
        <w:spacing w:line="232" w:lineRule="auto"/>
        <w:ind w:right="1156" w:firstLine="566"/>
        <w:jc w:val="both"/>
        <w:rPr>
          <w:sz w:val="18"/>
        </w:rPr>
      </w:pPr>
      <w:r>
        <w:rPr>
          <w:sz w:val="18"/>
        </w:rPr>
        <w:t>Başvuru sahibinin, uluslararası koruma başvurusu yapmadan önce, Türkiye dışında hangi saikle olursa olsun zalimce eylemler yaptığını düşündürecek nedenler varsa birinci</w:t>
      </w:r>
      <w:r>
        <w:rPr>
          <w:spacing w:val="30"/>
          <w:sz w:val="18"/>
        </w:rPr>
        <w:t xml:space="preserve"> </w:t>
      </w:r>
      <w:r>
        <w:rPr>
          <w:sz w:val="18"/>
        </w:rPr>
        <w:t>fıkranın</w:t>
      </w:r>
    </w:p>
    <w:p w:rsidR="007B21D3" w:rsidRDefault="00EA7DB4">
      <w:pPr>
        <w:pStyle w:val="BodyText"/>
        <w:spacing w:line="198" w:lineRule="exact"/>
        <w:ind w:firstLine="0"/>
      </w:pPr>
      <w:r>
        <w:t>(c) bendi kapsamında değerlendir</w:t>
      </w:r>
      <w:r>
        <w:t>me yapılır.</w:t>
      </w:r>
    </w:p>
    <w:p w:rsidR="007B21D3" w:rsidRDefault="00EA7DB4">
      <w:pPr>
        <w:pStyle w:val="ListParagraph"/>
        <w:numPr>
          <w:ilvl w:val="0"/>
          <w:numId w:val="40"/>
        </w:numPr>
        <w:tabs>
          <w:tab w:val="left" w:pos="1160"/>
        </w:tabs>
        <w:spacing w:line="232" w:lineRule="auto"/>
        <w:ind w:right="1159" w:firstLine="566"/>
        <w:jc w:val="both"/>
        <w:rPr>
          <w:sz w:val="18"/>
        </w:rPr>
      </w:pPr>
      <w:r>
        <w:rPr>
          <w:sz w:val="18"/>
        </w:rPr>
        <w:t>Birinci fıkranın (c) bendi ile üçüncü fıkrada belirtilen suç ya da fiillerin işlenmesine iştirak eden veya bu fiillerin işlenmesini tahrik eden kişi uluslararası korumadan hariçte</w:t>
      </w:r>
      <w:r>
        <w:rPr>
          <w:spacing w:val="-23"/>
          <w:sz w:val="18"/>
        </w:rPr>
        <w:t xml:space="preserve"> </w:t>
      </w:r>
      <w:r>
        <w:rPr>
          <w:sz w:val="18"/>
        </w:rPr>
        <w:t>tutulur.</w:t>
      </w:r>
    </w:p>
    <w:p w:rsidR="007B21D3" w:rsidRDefault="00EA7DB4">
      <w:pPr>
        <w:pStyle w:val="ListParagraph"/>
        <w:numPr>
          <w:ilvl w:val="0"/>
          <w:numId w:val="40"/>
        </w:numPr>
        <w:tabs>
          <w:tab w:val="left" w:pos="1167"/>
        </w:tabs>
        <w:spacing w:line="232" w:lineRule="auto"/>
        <w:ind w:right="1155" w:firstLine="566"/>
        <w:jc w:val="both"/>
        <w:rPr>
          <w:sz w:val="18"/>
        </w:rPr>
      </w:pPr>
      <w:r>
        <w:rPr>
          <w:sz w:val="18"/>
        </w:rPr>
        <w:t>Birinci fıkranın (c) bendi ile üçüncü ve dördüncü fıkra</w:t>
      </w:r>
      <w:r>
        <w:rPr>
          <w:sz w:val="18"/>
        </w:rPr>
        <w:t>lardaki durumlara ek olarak; kamu düzeni veya kamu güvenliği açısından tehlike oluşturduğuna dair ciddi emareler bulunan yabancı veya vatansız kişi ile birinci fıkranın (c) bendi kapsamında olmayan, fakat Türkiye’de işlenmesi hâlinde hapis cezası verilmesi</w:t>
      </w:r>
      <w:r>
        <w:rPr>
          <w:sz w:val="18"/>
        </w:rPr>
        <w:t>ni gerektiren suç veya suçları daha önce işleyen ve sadece bu suçun cezasını çekmemek için menşe veya ikamet ülkesini terk eden yabancı veya vatansız kişi, ikincil korumadan hariçte tutulur.</w:t>
      </w:r>
    </w:p>
    <w:p w:rsidR="007B21D3" w:rsidRDefault="00EA7DB4">
      <w:pPr>
        <w:pStyle w:val="ListParagraph"/>
        <w:numPr>
          <w:ilvl w:val="0"/>
          <w:numId w:val="40"/>
        </w:numPr>
        <w:tabs>
          <w:tab w:val="left" w:pos="1258"/>
        </w:tabs>
        <w:spacing w:line="232" w:lineRule="auto"/>
        <w:ind w:right="1154" w:firstLine="566"/>
        <w:jc w:val="both"/>
        <w:rPr>
          <w:sz w:val="18"/>
        </w:rPr>
      </w:pPr>
      <w:r>
        <w:rPr>
          <w:sz w:val="18"/>
        </w:rPr>
        <w:t>Başvuru sahibinin uluslararası korumadan hariçte tutulması, hariç</w:t>
      </w:r>
      <w:r>
        <w:rPr>
          <w:sz w:val="18"/>
        </w:rPr>
        <w:t>te tutma nedenlerinden herhangi birinin diğer aile üyeleri için oluşmaması şartıyla, başvuru sahibinin aile üyelerinin de hariçte tutulmasını</w:t>
      </w:r>
      <w:r>
        <w:rPr>
          <w:spacing w:val="-4"/>
          <w:sz w:val="18"/>
        </w:rPr>
        <w:t xml:space="preserve"> </w:t>
      </w:r>
      <w:r>
        <w:rPr>
          <w:sz w:val="18"/>
        </w:rPr>
        <w:t>gerektirmez.</w:t>
      </w:r>
    </w:p>
    <w:p w:rsidR="007B21D3" w:rsidRDefault="007B21D3">
      <w:pPr>
        <w:pStyle w:val="BodyText"/>
        <w:ind w:left="0" w:firstLine="0"/>
        <w:jc w:val="left"/>
        <w:rPr>
          <w:sz w:val="16"/>
        </w:rPr>
      </w:pPr>
    </w:p>
    <w:p w:rsidR="007B21D3" w:rsidRDefault="00EA7DB4">
      <w:pPr>
        <w:pStyle w:val="Heading1"/>
        <w:spacing w:line="204" w:lineRule="exact"/>
        <w:ind w:left="867" w:right="1701"/>
        <w:jc w:val="center"/>
      </w:pPr>
      <w:r>
        <w:t>İKİNCİ BÖLÜM</w:t>
      </w:r>
    </w:p>
    <w:p w:rsidR="007B21D3" w:rsidRDefault="00EA7DB4">
      <w:pPr>
        <w:spacing w:line="204" w:lineRule="exact"/>
        <w:ind w:left="867" w:right="1703"/>
        <w:jc w:val="center"/>
        <w:rPr>
          <w:b/>
          <w:sz w:val="18"/>
        </w:rPr>
      </w:pPr>
      <w:r>
        <w:rPr>
          <w:b/>
          <w:sz w:val="18"/>
        </w:rPr>
        <w:t>Genel Usuller</w:t>
      </w:r>
    </w:p>
    <w:p w:rsidR="007B21D3" w:rsidRDefault="00EA7DB4">
      <w:pPr>
        <w:spacing w:line="196" w:lineRule="exact"/>
        <w:ind w:left="886"/>
        <w:rPr>
          <w:b/>
          <w:sz w:val="18"/>
        </w:rPr>
      </w:pPr>
      <w:r>
        <w:rPr>
          <w:b/>
          <w:sz w:val="18"/>
        </w:rPr>
        <w:t>Başvuru</w:t>
      </w:r>
    </w:p>
    <w:p w:rsidR="007B21D3" w:rsidRDefault="00EA7DB4">
      <w:pPr>
        <w:pStyle w:val="BodyText"/>
        <w:spacing w:line="200" w:lineRule="exact"/>
        <w:ind w:left="886" w:firstLine="0"/>
        <w:jc w:val="left"/>
      </w:pPr>
      <w:r>
        <w:rPr>
          <w:b/>
        </w:rPr>
        <w:t xml:space="preserve">MADDE 65 – </w:t>
      </w:r>
      <w:r>
        <w:t>(1) Uluslararası koruma başvuruları valiliklere bizzat yapılır.</w:t>
      </w:r>
    </w:p>
    <w:p w:rsidR="007B21D3" w:rsidRDefault="00EA7DB4">
      <w:pPr>
        <w:pStyle w:val="ListParagraph"/>
        <w:numPr>
          <w:ilvl w:val="0"/>
          <w:numId w:val="39"/>
        </w:numPr>
        <w:tabs>
          <w:tab w:val="left" w:pos="1157"/>
        </w:tabs>
        <w:spacing w:before="2" w:line="232" w:lineRule="auto"/>
        <w:ind w:right="1159" w:firstLine="566"/>
        <w:rPr>
          <w:sz w:val="18"/>
        </w:rPr>
      </w:pPr>
      <w:r>
        <w:rPr>
          <w:sz w:val="18"/>
        </w:rPr>
        <w:t>Başvuruların ülke içinde veya sınır kapılarında kolluk birimlerine yapılması hâlinde, bu başvurular derhâl valiliğe bildirilir. Başvuruyla ilgili işlemler valilikçe</w:t>
      </w:r>
      <w:r>
        <w:rPr>
          <w:spacing w:val="-5"/>
          <w:sz w:val="18"/>
        </w:rPr>
        <w:t xml:space="preserve"> </w:t>
      </w:r>
      <w:r>
        <w:rPr>
          <w:sz w:val="18"/>
        </w:rPr>
        <w:t>yürütülür.</w:t>
      </w:r>
    </w:p>
    <w:p w:rsidR="007B21D3" w:rsidRDefault="007B21D3">
      <w:pPr>
        <w:spacing w:line="232" w:lineRule="auto"/>
        <w:rPr>
          <w:sz w:val="18"/>
        </w:rPr>
        <w:sectPr w:rsidR="007B21D3">
          <w:type w:val="continuous"/>
          <w:pgSz w:w="11910" w:h="16850"/>
          <w:pgMar w:top="1360" w:right="1680" w:bottom="280" w:left="1680" w:header="708" w:footer="708" w:gutter="0"/>
          <w:cols w:space="708"/>
        </w:sectPr>
      </w:pPr>
    </w:p>
    <w:p w:rsidR="007B21D3" w:rsidRDefault="007B21D3">
      <w:pPr>
        <w:pStyle w:val="BodyText"/>
        <w:ind w:left="0" w:firstLine="0"/>
        <w:jc w:val="left"/>
        <w:rPr>
          <w:sz w:val="15"/>
        </w:rPr>
      </w:pPr>
    </w:p>
    <w:p w:rsidR="007B21D3" w:rsidRDefault="00EA7DB4">
      <w:pPr>
        <w:pStyle w:val="ListParagraph"/>
        <w:numPr>
          <w:ilvl w:val="0"/>
          <w:numId w:val="39"/>
        </w:numPr>
        <w:tabs>
          <w:tab w:val="left" w:pos="1131"/>
        </w:tabs>
        <w:spacing w:line="259" w:lineRule="auto"/>
        <w:ind w:right="1157" w:firstLine="566"/>
        <w:jc w:val="both"/>
        <w:rPr>
          <w:sz w:val="16"/>
        </w:rPr>
      </w:pPr>
      <w:r>
        <w:rPr>
          <w:sz w:val="16"/>
        </w:rPr>
        <w:t>Her yabancı veya vatansız kişi kendi adına başvuru yapabilir. Başvuru sahibi, başvuruları aynı gerekçeye dayanan ve kendisiyle birlikte gelen aile üyeleri adına başvuru yapabilir. Bu durumda, ergin aile üyelerinin, kendi adlarına başvuruda bulunulmasına y</w:t>
      </w:r>
      <w:r>
        <w:rPr>
          <w:sz w:val="16"/>
        </w:rPr>
        <w:t>önelik muvafakati</w:t>
      </w:r>
      <w:r>
        <w:rPr>
          <w:spacing w:val="-16"/>
          <w:sz w:val="16"/>
        </w:rPr>
        <w:t xml:space="preserve"> </w:t>
      </w:r>
      <w:r>
        <w:rPr>
          <w:sz w:val="16"/>
        </w:rPr>
        <w:t>alınır.</w:t>
      </w:r>
    </w:p>
    <w:p w:rsidR="007B21D3" w:rsidRDefault="00EA7DB4">
      <w:pPr>
        <w:pStyle w:val="ListParagraph"/>
        <w:numPr>
          <w:ilvl w:val="0"/>
          <w:numId w:val="39"/>
        </w:numPr>
        <w:tabs>
          <w:tab w:val="left" w:pos="1148"/>
        </w:tabs>
        <w:spacing w:before="4" w:line="259" w:lineRule="auto"/>
        <w:ind w:right="1154" w:firstLine="566"/>
        <w:jc w:val="both"/>
        <w:rPr>
          <w:sz w:val="16"/>
        </w:rPr>
      </w:pPr>
      <w:r>
        <w:rPr>
          <w:sz w:val="16"/>
        </w:rPr>
        <w:t>Makul bir süre içinde valiliklere kendiliğinden uluslararası koruma başvurusunda bulunanlar hakkında; yasa dışı girişlerinin veya kalışlarının geçerli nedenlerini açıklamak kaydıyla, Türkiye’ye yasal giriş şartlarını ihlal etmek veya Türkiye’de yasal şekil</w:t>
      </w:r>
      <w:r>
        <w:rPr>
          <w:sz w:val="16"/>
        </w:rPr>
        <w:t>de bulunmamaktan dolayı cezai işlem</w:t>
      </w:r>
      <w:r>
        <w:rPr>
          <w:spacing w:val="-25"/>
          <w:sz w:val="16"/>
        </w:rPr>
        <w:t xml:space="preserve"> </w:t>
      </w:r>
      <w:r>
        <w:rPr>
          <w:sz w:val="16"/>
        </w:rPr>
        <w:t>yapılmaz.</w:t>
      </w:r>
    </w:p>
    <w:p w:rsidR="007B21D3" w:rsidRDefault="00EA7DB4">
      <w:pPr>
        <w:pStyle w:val="ListParagraph"/>
        <w:numPr>
          <w:ilvl w:val="0"/>
          <w:numId w:val="39"/>
        </w:numPr>
        <w:tabs>
          <w:tab w:val="left" w:pos="1200"/>
        </w:tabs>
        <w:spacing w:before="4" w:line="259" w:lineRule="auto"/>
        <w:ind w:right="1157" w:firstLine="566"/>
        <w:jc w:val="both"/>
        <w:rPr>
          <w:sz w:val="16"/>
        </w:rPr>
      </w:pPr>
      <w:r>
        <w:rPr>
          <w:sz w:val="16"/>
        </w:rPr>
        <w:t>Hürriyeti kısıtlanan kişilerin uluslararası koruma başvuruları, valiliğe derhâl bildirilir. Başvuruların alınması ve değerlendirilmesi, diğer adli ve idari işlemlerin ya da tedbir ve yaptırımların uygulanmasını</w:t>
      </w:r>
      <w:r>
        <w:rPr>
          <w:spacing w:val="-2"/>
          <w:sz w:val="16"/>
        </w:rPr>
        <w:t xml:space="preserve"> </w:t>
      </w:r>
      <w:r>
        <w:rPr>
          <w:sz w:val="16"/>
        </w:rPr>
        <w:t>engellemez.</w:t>
      </w:r>
    </w:p>
    <w:p w:rsidR="007B21D3" w:rsidRDefault="00EA7DB4">
      <w:pPr>
        <w:spacing w:before="4"/>
        <w:ind w:left="886"/>
        <w:jc w:val="both"/>
        <w:rPr>
          <w:b/>
          <w:sz w:val="16"/>
        </w:rPr>
      </w:pPr>
      <w:r>
        <w:rPr>
          <w:b/>
          <w:sz w:val="16"/>
        </w:rPr>
        <w:t>Refakatsiz çocuklar</w:t>
      </w:r>
    </w:p>
    <w:p w:rsidR="007B21D3" w:rsidRDefault="00EA7DB4">
      <w:pPr>
        <w:spacing w:before="15"/>
        <w:ind w:left="886"/>
        <w:jc w:val="both"/>
        <w:rPr>
          <w:b/>
          <w:sz w:val="16"/>
        </w:rPr>
      </w:pPr>
      <w:r>
        <w:rPr>
          <w:b/>
          <w:sz w:val="16"/>
        </w:rPr>
        <w:t>MADDE 66 – (Değişik:6/12/2019-7196/82 md.)</w:t>
      </w:r>
    </w:p>
    <w:p w:rsidR="007B21D3" w:rsidRDefault="00EA7DB4">
      <w:pPr>
        <w:pStyle w:val="ListParagraph"/>
        <w:numPr>
          <w:ilvl w:val="0"/>
          <w:numId w:val="38"/>
        </w:numPr>
        <w:tabs>
          <w:tab w:val="left" w:pos="1150"/>
        </w:tabs>
        <w:spacing w:before="15" w:line="264" w:lineRule="auto"/>
        <w:ind w:right="1159" w:firstLine="566"/>
        <w:jc w:val="both"/>
        <w:rPr>
          <w:sz w:val="16"/>
        </w:rPr>
      </w:pPr>
      <w:r>
        <w:rPr>
          <w:sz w:val="16"/>
        </w:rPr>
        <w:t>Uluslararası koruma başvurusunda bulunan refakatsiz çocuklar hakkında aşağıdaki hükümler uygulanır:</w:t>
      </w:r>
    </w:p>
    <w:p w:rsidR="007B21D3" w:rsidRDefault="00EA7DB4">
      <w:pPr>
        <w:pStyle w:val="ListParagraph"/>
        <w:numPr>
          <w:ilvl w:val="0"/>
          <w:numId w:val="37"/>
        </w:numPr>
        <w:tabs>
          <w:tab w:val="left" w:pos="1059"/>
        </w:tabs>
        <w:spacing w:line="261" w:lineRule="auto"/>
        <w:ind w:right="1150" w:firstLine="566"/>
        <w:jc w:val="both"/>
        <w:rPr>
          <w:sz w:val="16"/>
        </w:rPr>
      </w:pPr>
      <w:r>
        <w:rPr>
          <w:sz w:val="16"/>
        </w:rPr>
        <w:t>Refakatsiz çocuklarla ilgili tüm işlemlerde çocuğun yüksek yararının gözetilmesi esastır. Başvuru alındığı andan itibaren, haklarında 3/7/2005 tarihli ve 5395 sayılı Çocuk Koruma Kanunu hükümleri uygulanır.</w:t>
      </w:r>
    </w:p>
    <w:p w:rsidR="007B21D3" w:rsidRDefault="00EA7DB4">
      <w:pPr>
        <w:pStyle w:val="ListParagraph"/>
        <w:numPr>
          <w:ilvl w:val="0"/>
          <w:numId w:val="37"/>
        </w:numPr>
        <w:tabs>
          <w:tab w:val="left" w:pos="1116"/>
        </w:tabs>
        <w:spacing w:line="261" w:lineRule="auto"/>
        <w:ind w:right="1154" w:firstLine="566"/>
        <w:jc w:val="both"/>
        <w:rPr>
          <w:sz w:val="16"/>
        </w:rPr>
      </w:pPr>
      <w:r>
        <w:rPr>
          <w:sz w:val="16"/>
        </w:rPr>
        <w:t>Fiziki görünümü ile beyan ettiği yaşı uyumlu görü</w:t>
      </w:r>
      <w:r>
        <w:rPr>
          <w:sz w:val="16"/>
        </w:rPr>
        <w:t>lmeyen yabancıların Bakanlıkça sağlık kuruluşlarında yaş tespiti yaptırılarak on sekiz yaşından küçük olduğu tespit edilenler, Aile, Çalışma ve Sosyal Hizmetler Bakanlığı il müdürlüklerine teslim</w:t>
      </w:r>
      <w:r>
        <w:rPr>
          <w:spacing w:val="-8"/>
          <w:sz w:val="16"/>
        </w:rPr>
        <w:t xml:space="preserve"> </w:t>
      </w:r>
      <w:r>
        <w:rPr>
          <w:sz w:val="16"/>
        </w:rPr>
        <w:t>edilir.</w:t>
      </w:r>
    </w:p>
    <w:p w:rsidR="007B21D3" w:rsidRDefault="00EA7DB4">
      <w:pPr>
        <w:pStyle w:val="ListParagraph"/>
        <w:numPr>
          <w:ilvl w:val="0"/>
          <w:numId w:val="37"/>
        </w:numPr>
        <w:tabs>
          <w:tab w:val="left" w:pos="1107"/>
        </w:tabs>
        <w:spacing w:line="261" w:lineRule="auto"/>
        <w:ind w:right="1154" w:firstLine="566"/>
        <w:jc w:val="both"/>
        <w:rPr>
          <w:sz w:val="16"/>
        </w:rPr>
      </w:pPr>
      <w:r>
        <w:rPr>
          <w:sz w:val="16"/>
        </w:rPr>
        <w:t>Refakatsiz çocuğun görüşü dikkate alınarak Aile, Çal</w:t>
      </w:r>
      <w:r>
        <w:rPr>
          <w:sz w:val="16"/>
        </w:rPr>
        <w:t>ışma ve Sosyal Hizmetler Bakanlığı tarafından, uygun konaklama yerlerine veya yetişkin akrabalarının veya koruyucu bir ailenin yanına yerleştirilir.</w:t>
      </w:r>
    </w:p>
    <w:p w:rsidR="007B21D3" w:rsidRDefault="00EA7DB4">
      <w:pPr>
        <w:spacing w:before="23"/>
        <w:ind w:left="886"/>
        <w:jc w:val="both"/>
        <w:rPr>
          <w:b/>
          <w:sz w:val="16"/>
        </w:rPr>
      </w:pPr>
      <w:r>
        <w:rPr>
          <w:b/>
          <w:sz w:val="16"/>
        </w:rPr>
        <w:t>Özel ihtiyaç sahipleri</w:t>
      </w:r>
    </w:p>
    <w:p w:rsidR="007B21D3" w:rsidRDefault="00EA7DB4">
      <w:pPr>
        <w:spacing w:before="56"/>
        <w:ind w:left="886"/>
        <w:jc w:val="both"/>
        <w:rPr>
          <w:sz w:val="16"/>
        </w:rPr>
      </w:pPr>
      <w:r>
        <w:rPr>
          <w:b/>
          <w:sz w:val="16"/>
        </w:rPr>
        <w:t xml:space="preserve">MADDE 67 – </w:t>
      </w:r>
      <w:r>
        <w:rPr>
          <w:sz w:val="16"/>
        </w:rPr>
        <w:t xml:space="preserve">(1) Özel ihtiyaç sahiplerine bu Kısımda yazılı hak ve işlemlerde öncelik </w:t>
      </w:r>
      <w:r>
        <w:rPr>
          <w:sz w:val="16"/>
        </w:rPr>
        <w:t>tanınır.</w:t>
      </w:r>
    </w:p>
    <w:p w:rsidR="007B21D3" w:rsidRDefault="00EA7DB4">
      <w:pPr>
        <w:pStyle w:val="ListParagraph"/>
        <w:numPr>
          <w:ilvl w:val="0"/>
          <w:numId w:val="38"/>
        </w:numPr>
        <w:tabs>
          <w:tab w:val="left" w:pos="1138"/>
        </w:tabs>
        <w:spacing w:before="56" w:line="312" w:lineRule="auto"/>
        <w:ind w:right="1154" w:firstLine="566"/>
        <w:jc w:val="both"/>
        <w:rPr>
          <w:sz w:val="16"/>
        </w:rPr>
      </w:pPr>
      <w:r>
        <w:rPr>
          <w:sz w:val="16"/>
        </w:rPr>
        <w:t>İşkence, cinsel saldırı ya da diğer ciddi psikolojik, bedensel ya da cinsel şiddete maruz kalan kişilere, bu türden fiillerin neden olduğu hasarlarını giderecek yeterli tedavi imkânı</w:t>
      </w:r>
      <w:r>
        <w:rPr>
          <w:spacing w:val="-14"/>
          <w:sz w:val="16"/>
        </w:rPr>
        <w:t xml:space="preserve"> </w:t>
      </w:r>
      <w:r>
        <w:rPr>
          <w:sz w:val="16"/>
        </w:rPr>
        <w:t>sağlanır.</w:t>
      </w:r>
    </w:p>
    <w:p w:rsidR="007B21D3" w:rsidRDefault="00EA7DB4">
      <w:pPr>
        <w:spacing w:before="2"/>
        <w:ind w:left="886"/>
        <w:jc w:val="both"/>
        <w:rPr>
          <w:b/>
          <w:sz w:val="16"/>
        </w:rPr>
      </w:pPr>
      <w:r>
        <w:rPr>
          <w:b/>
          <w:sz w:val="16"/>
        </w:rPr>
        <w:t>Başvuru sahiplerinin idari gözetimi</w:t>
      </w:r>
    </w:p>
    <w:p w:rsidR="007B21D3" w:rsidRDefault="00EA7DB4">
      <w:pPr>
        <w:spacing w:before="56" w:line="312" w:lineRule="auto"/>
        <w:ind w:left="319" w:right="1149" w:firstLine="566"/>
        <w:jc w:val="both"/>
        <w:rPr>
          <w:sz w:val="16"/>
        </w:rPr>
      </w:pPr>
      <w:r>
        <w:rPr>
          <w:b/>
          <w:sz w:val="16"/>
        </w:rPr>
        <w:t xml:space="preserve">MADDE 68 – </w:t>
      </w:r>
      <w:r>
        <w:rPr>
          <w:sz w:val="16"/>
        </w:rPr>
        <w:t>(1) Baş</w:t>
      </w:r>
      <w:r>
        <w:rPr>
          <w:sz w:val="16"/>
        </w:rPr>
        <w:t>vuru sahipleri, sadece uluslararası koruma başvurusunda bulunmalarından dolayı idari gözetim altına alınamaz.</w:t>
      </w:r>
    </w:p>
    <w:p w:rsidR="007B21D3" w:rsidRDefault="00EA7DB4">
      <w:pPr>
        <w:pStyle w:val="ListParagraph"/>
        <w:numPr>
          <w:ilvl w:val="0"/>
          <w:numId w:val="36"/>
        </w:numPr>
        <w:tabs>
          <w:tab w:val="left" w:pos="1138"/>
        </w:tabs>
        <w:spacing w:before="1" w:line="312" w:lineRule="auto"/>
        <w:ind w:right="1157" w:firstLine="566"/>
        <w:rPr>
          <w:sz w:val="16"/>
        </w:rPr>
      </w:pPr>
      <w:r>
        <w:rPr>
          <w:sz w:val="16"/>
        </w:rPr>
        <w:t>Başvuru sahiplerinin idari gözetim altına alınması istisnai bir işlemdir. Başvuru sahibi sadece aşağıdaki hâllerde idari gözetim altına</w:t>
      </w:r>
      <w:r>
        <w:rPr>
          <w:spacing w:val="-6"/>
          <w:sz w:val="16"/>
        </w:rPr>
        <w:t xml:space="preserve"> </w:t>
      </w:r>
      <w:r>
        <w:rPr>
          <w:sz w:val="16"/>
        </w:rPr>
        <w:t>alınabilir:</w:t>
      </w:r>
    </w:p>
    <w:p w:rsidR="007B21D3" w:rsidRDefault="00EA7DB4">
      <w:pPr>
        <w:pStyle w:val="ListParagraph"/>
        <w:numPr>
          <w:ilvl w:val="0"/>
          <w:numId w:val="35"/>
        </w:numPr>
        <w:tabs>
          <w:tab w:val="left" w:pos="1069"/>
        </w:tabs>
        <w:spacing w:before="2" w:line="312" w:lineRule="auto"/>
        <w:ind w:right="1154" w:firstLine="566"/>
        <w:rPr>
          <w:sz w:val="16"/>
        </w:rPr>
      </w:pPr>
      <w:r>
        <w:rPr>
          <w:sz w:val="16"/>
        </w:rPr>
        <w:t>Kimlik veya vatandaşlık bilgilerinin doğruluğuyla ilgili ciddi şüphe varsa, bu bilgilerinin tespiti amacıyla</w:t>
      </w:r>
    </w:p>
    <w:p w:rsidR="007B21D3" w:rsidRDefault="00EA7DB4">
      <w:pPr>
        <w:pStyle w:val="ListParagraph"/>
        <w:numPr>
          <w:ilvl w:val="0"/>
          <w:numId w:val="35"/>
        </w:numPr>
        <w:tabs>
          <w:tab w:val="left" w:pos="1061"/>
        </w:tabs>
        <w:spacing w:before="2"/>
        <w:ind w:left="1060" w:hanging="175"/>
        <w:rPr>
          <w:sz w:val="16"/>
        </w:rPr>
      </w:pPr>
      <w:r>
        <w:rPr>
          <w:sz w:val="16"/>
        </w:rPr>
        <w:t>Sınır kapılarında usulüne aykırı surette ülkeye girmekten alıkonulması</w:t>
      </w:r>
      <w:r>
        <w:rPr>
          <w:spacing w:val="-17"/>
          <w:sz w:val="16"/>
        </w:rPr>
        <w:t xml:space="preserve"> </w:t>
      </w:r>
      <w:r>
        <w:rPr>
          <w:sz w:val="16"/>
        </w:rPr>
        <w:t>amacıyla</w:t>
      </w:r>
    </w:p>
    <w:p w:rsidR="007B21D3" w:rsidRDefault="00EA7DB4">
      <w:pPr>
        <w:pStyle w:val="ListParagraph"/>
        <w:numPr>
          <w:ilvl w:val="0"/>
          <w:numId w:val="35"/>
        </w:numPr>
        <w:tabs>
          <w:tab w:val="left" w:pos="1162"/>
        </w:tabs>
        <w:spacing w:before="56" w:line="312" w:lineRule="auto"/>
        <w:ind w:right="1160" w:firstLine="566"/>
        <w:rPr>
          <w:sz w:val="16"/>
        </w:rPr>
      </w:pPr>
      <w:r>
        <w:rPr>
          <w:sz w:val="16"/>
        </w:rPr>
        <w:t>İdari gözetim altına alınmaması durumunda başvurusuna t</w:t>
      </w:r>
      <w:r>
        <w:rPr>
          <w:sz w:val="16"/>
        </w:rPr>
        <w:t>emel oluşturan unsurların belirlenemeyecek olması</w:t>
      </w:r>
      <w:r>
        <w:rPr>
          <w:spacing w:val="1"/>
          <w:sz w:val="16"/>
        </w:rPr>
        <w:t xml:space="preserve"> </w:t>
      </w:r>
      <w:r>
        <w:rPr>
          <w:sz w:val="16"/>
        </w:rPr>
        <w:t>hâlinde</w:t>
      </w:r>
    </w:p>
    <w:p w:rsidR="007B21D3" w:rsidRDefault="00EA7DB4">
      <w:pPr>
        <w:spacing w:before="2"/>
        <w:ind w:left="886"/>
        <w:rPr>
          <w:sz w:val="16"/>
        </w:rPr>
      </w:pPr>
      <w:r>
        <w:rPr>
          <w:sz w:val="16"/>
        </w:rPr>
        <w:t>ç) Kamu düzeni veya kamu güvenliği açısından ciddi tehlike oluşturması hâlinde</w:t>
      </w:r>
    </w:p>
    <w:p w:rsidR="007B21D3" w:rsidRDefault="00EA7DB4">
      <w:pPr>
        <w:pStyle w:val="ListParagraph"/>
        <w:numPr>
          <w:ilvl w:val="0"/>
          <w:numId w:val="36"/>
        </w:numPr>
        <w:tabs>
          <w:tab w:val="left" w:pos="1160"/>
        </w:tabs>
        <w:spacing w:before="56" w:line="312" w:lineRule="auto"/>
        <w:ind w:right="1152" w:firstLine="566"/>
        <w:jc w:val="both"/>
        <w:rPr>
          <w:sz w:val="16"/>
        </w:rPr>
      </w:pPr>
      <w:r>
        <w:rPr>
          <w:sz w:val="16"/>
        </w:rPr>
        <w:t xml:space="preserve">İdari gözetimin gerekip gerekmediği bireysel olarak değerlendirilir. İkinci fıkrada belirtilen hâllerde; idari gözetim </w:t>
      </w:r>
      <w:r>
        <w:rPr>
          <w:sz w:val="16"/>
        </w:rPr>
        <w:t>altına alınmadan önce, 71 inci maddede belirtilen ikamet zorunluluğu ve bildirim yükümlülüğünün yeterli olup olmayacağı öncelikle değerlendirilir. Valilik, idari gözetim yerine başka usuller belirleyebilir. Bu tedbirler yeterli olmadığı takdirde, idari göz</w:t>
      </w:r>
      <w:r>
        <w:rPr>
          <w:sz w:val="16"/>
        </w:rPr>
        <w:t>etim</w:t>
      </w:r>
      <w:r>
        <w:rPr>
          <w:spacing w:val="-4"/>
          <w:sz w:val="16"/>
        </w:rPr>
        <w:t xml:space="preserve"> </w:t>
      </w:r>
      <w:r>
        <w:rPr>
          <w:sz w:val="16"/>
        </w:rPr>
        <w:t>uygulanır.</w:t>
      </w:r>
    </w:p>
    <w:p w:rsidR="007B21D3" w:rsidRDefault="00EA7DB4">
      <w:pPr>
        <w:pStyle w:val="ListParagraph"/>
        <w:numPr>
          <w:ilvl w:val="0"/>
          <w:numId w:val="36"/>
        </w:numPr>
        <w:tabs>
          <w:tab w:val="left" w:pos="1145"/>
        </w:tabs>
        <w:spacing w:before="3" w:line="312" w:lineRule="auto"/>
        <w:ind w:right="1152" w:firstLine="566"/>
        <w:jc w:val="both"/>
        <w:rPr>
          <w:sz w:val="16"/>
        </w:rPr>
      </w:pPr>
      <w:r>
        <w:rPr>
          <w:sz w:val="16"/>
        </w:rPr>
        <w:t xml:space="preserve">İdari gözetim kararı, idari gözetim altına alınma gerekçelerini ve gözetimin süresini içerecek şekilde idari gözetim altına alınan kişiye veya yasal temsilcisine ya da avukatına yazılı olarak tebliğ edilir. İdari gözetim altına alınan kişi </w:t>
      </w:r>
      <w:r>
        <w:rPr>
          <w:sz w:val="16"/>
        </w:rPr>
        <w:t>bir avukat tarafından temsil edilmiyorsa kararın sonucu ve itiraz usulleri hakkında kendisi veya yasal temsilcisi</w:t>
      </w:r>
      <w:r>
        <w:rPr>
          <w:spacing w:val="-6"/>
          <w:sz w:val="16"/>
        </w:rPr>
        <w:t xml:space="preserve"> </w:t>
      </w:r>
      <w:r>
        <w:rPr>
          <w:sz w:val="16"/>
        </w:rPr>
        <w:t>bilgilendirilir.</w:t>
      </w:r>
    </w:p>
    <w:p w:rsidR="007B21D3" w:rsidRDefault="00EA7DB4">
      <w:pPr>
        <w:pStyle w:val="ListParagraph"/>
        <w:numPr>
          <w:ilvl w:val="0"/>
          <w:numId w:val="36"/>
        </w:numPr>
        <w:tabs>
          <w:tab w:val="left" w:pos="1131"/>
        </w:tabs>
        <w:spacing w:before="3" w:line="312" w:lineRule="auto"/>
        <w:ind w:right="1156" w:firstLine="566"/>
        <w:jc w:val="both"/>
        <w:rPr>
          <w:sz w:val="16"/>
        </w:rPr>
      </w:pPr>
      <w:r>
        <w:rPr>
          <w:sz w:val="16"/>
        </w:rPr>
        <w:t>Başvuru sahibinin idari gözetim süresi otuz günü geçemez. İdari gözetim altına alınan kişilerin işlemleri</w:t>
      </w:r>
      <w:r>
        <w:rPr>
          <w:spacing w:val="-1"/>
          <w:sz w:val="16"/>
        </w:rPr>
        <w:t xml:space="preserve"> </w:t>
      </w:r>
      <w:r>
        <w:rPr>
          <w:sz w:val="16"/>
        </w:rPr>
        <w:t>en</w:t>
      </w:r>
      <w:r>
        <w:rPr>
          <w:spacing w:val="-1"/>
          <w:sz w:val="16"/>
        </w:rPr>
        <w:t xml:space="preserve"> </w:t>
      </w:r>
      <w:r>
        <w:rPr>
          <w:sz w:val="16"/>
        </w:rPr>
        <w:t>kısa</w:t>
      </w:r>
      <w:r>
        <w:rPr>
          <w:spacing w:val="-1"/>
          <w:sz w:val="16"/>
        </w:rPr>
        <w:t xml:space="preserve"> </w:t>
      </w:r>
      <w:r>
        <w:rPr>
          <w:sz w:val="16"/>
        </w:rPr>
        <w:t>sürede</w:t>
      </w:r>
      <w:r>
        <w:rPr>
          <w:spacing w:val="-4"/>
          <w:sz w:val="16"/>
        </w:rPr>
        <w:t xml:space="preserve"> </w:t>
      </w:r>
      <w:r>
        <w:rPr>
          <w:sz w:val="16"/>
        </w:rPr>
        <w:t>tama</w:t>
      </w:r>
      <w:r>
        <w:rPr>
          <w:sz w:val="16"/>
        </w:rPr>
        <w:t>mlanır.</w:t>
      </w:r>
      <w:r>
        <w:rPr>
          <w:spacing w:val="-4"/>
          <w:sz w:val="16"/>
        </w:rPr>
        <w:t xml:space="preserve"> </w:t>
      </w:r>
      <w:r>
        <w:rPr>
          <w:sz w:val="16"/>
        </w:rPr>
        <w:t>İdari</w:t>
      </w:r>
      <w:r>
        <w:rPr>
          <w:spacing w:val="-3"/>
          <w:sz w:val="16"/>
        </w:rPr>
        <w:t xml:space="preserve"> </w:t>
      </w:r>
      <w:r>
        <w:rPr>
          <w:sz w:val="16"/>
        </w:rPr>
        <w:t>gözetim,</w:t>
      </w:r>
      <w:r>
        <w:rPr>
          <w:spacing w:val="-1"/>
          <w:sz w:val="16"/>
        </w:rPr>
        <w:t xml:space="preserve"> </w:t>
      </w:r>
      <w:r>
        <w:rPr>
          <w:sz w:val="16"/>
        </w:rPr>
        <w:t>şartları</w:t>
      </w:r>
      <w:r>
        <w:rPr>
          <w:spacing w:val="-3"/>
          <w:sz w:val="16"/>
        </w:rPr>
        <w:t xml:space="preserve"> </w:t>
      </w:r>
      <w:r>
        <w:rPr>
          <w:sz w:val="16"/>
        </w:rPr>
        <w:t>ortadan</w:t>
      </w:r>
      <w:r>
        <w:rPr>
          <w:spacing w:val="-2"/>
          <w:sz w:val="16"/>
        </w:rPr>
        <w:t xml:space="preserve"> </w:t>
      </w:r>
      <w:r>
        <w:rPr>
          <w:sz w:val="16"/>
        </w:rPr>
        <w:t>kalktığı</w:t>
      </w:r>
      <w:r>
        <w:rPr>
          <w:spacing w:val="-3"/>
          <w:sz w:val="16"/>
        </w:rPr>
        <w:t xml:space="preserve"> </w:t>
      </w:r>
      <w:r>
        <w:rPr>
          <w:sz w:val="16"/>
        </w:rPr>
        <w:t>takdirde</w:t>
      </w:r>
      <w:r>
        <w:rPr>
          <w:spacing w:val="-6"/>
          <w:sz w:val="16"/>
        </w:rPr>
        <w:t xml:space="preserve"> </w:t>
      </w:r>
      <w:r>
        <w:rPr>
          <w:sz w:val="16"/>
        </w:rPr>
        <w:t>derhâl</w:t>
      </w:r>
      <w:r>
        <w:rPr>
          <w:spacing w:val="-3"/>
          <w:sz w:val="16"/>
        </w:rPr>
        <w:t xml:space="preserve"> </w:t>
      </w:r>
      <w:r>
        <w:rPr>
          <w:sz w:val="16"/>
        </w:rPr>
        <w:t>sonlandırılır.</w:t>
      </w:r>
    </w:p>
    <w:p w:rsidR="007B21D3" w:rsidRDefault="00EA7DB4">
      <w:pPr>
        <w:pStyle w:val="ListParagraph"/>
        <w:numPr>
          <w:ilvl w:val="0"/>
          <w:numId w:val="36"/>
        </w:numPr>
        <w:tabs>
          <w:tab w:val="left" w:pos="1128"/>
        </w:tabs>
        <w:spacing w:before="2" w:line="314" w:lineRule="auto"/>
        <w:ind w:right="1158" w:firstLine="566"/>
        <w:jc w:val="both"/>
        <w:rPr>
          <w:sz w:val="16"/>
        </w:rPr>
      </w:pPr>
      <w:r>
        <w:rPr>
          <w:sz w:val="16"/>
        </w:rPr>
        <w:t>İdari gözetimin her aşamasında, kararı alan makam tarafından, idari gözetim sonlandırılarak, 71 inci maddede belirtilen yükümlülüklerin veya başka tedbirlerin yerine getirilmesi</w:t>
      </w:r>
      <w:r>
        <w:rPr>
          <w:spacing w:val="-15"/>
          <w:sz w:val="16"/>
        </w:rPr>
        <w:t xml:space="preserve"> </w:t>
      </w:r>
      <w:r>
        <w:rPr>
          <w:sz w:val="16"/>
        </w:rPr>
        <w:t>istenebilir.</w:t>
      </w:r>
    </w:p>
    <w:p w:rsidR="007B21D3" w:rsidRDefault="007B21D3">
      <w:pPr>
        <w:spacing w:line="314" w:lineRule="auto"/>
        <w:jc w:val="both"/>
        <w:rPr>
          <w:sz w:val="16"/>
        </w:rPr>
        <w:sectPr w:rsidR="007B21D3">
          <w:headerReference w:type="default" r:id="rId15"/>
          <w:pgSz w:w="11910" w:h="16850"/>
          <w:pgMar w:top="1360" w:right="1680" w:bottom="280" w:left="1680" w:header="1298" w:footer="0" w:gutter="0"/>
          <w:pgNumType w:start="12039"/>
          <w:cols w:space="708"/>
        </w:sectPr>
      </w:pPr>
    </w:p>
    <w:p w:rsidR="007B21D3" w:rsidRDefault="007B21D3">
      <w:pPr>
        <w:pStyle w:val="BodyText"/>
        <w:spacing w:before="11"/>
        <w:ind w:left="0" w:firstLine="0"/>
        <w:jc w:val="left"/>
        <w:rPr>
          <w:sz w:val="14"/>
        </w:rPr>
      </w:pPr>
    </w:p>
    <w:p w:rsidR="007B21D3" w:rsidRDefault="00EA7DB4">
      <w:pPr>
        <w:pStyle w:val="ListParagraph"/>
        <w:numPr>
          <w:ilvl w:val="0"/>
          <w:numId w:val="36"/>
        </w:numPr>
        <w:tabs>
          <w:tab w:val="left" w:pos="1172"/>
        </w:tabs>
        <w:spacing w:before="92" w:line="278" w:lineRule="auto"/>
        <w:ind w:right="1157" w:firstLine="566"/>
        <w:jc w:val="both"/>
        <w:rPr>
          <w:sz w:val="18"/>
        </w:rPr>
      </w:pPr>
      <w:r>
        <w:rPr>
          <w:sz w:val="18"/>
        </w:rPr>
        <w:t>İdari gözetim altın</w:t>
      </w:r>
      <w:r>
        <w:rPr>
          <w:sz w:val="18"/>
        </w:rPr>
        <w:t>a alınan kişi veya yasal temsilcisi ya da avukatı, idari gözetime karşı sulh ceza hâkimine başvurabilir. Başvuru idari gözetimi durdurmaz. Dilekçenin idareye verilmesi hâlinde, dilekçe yetkili sulh ceza hâkimine derhâl ulaştırılır. Sulh ceza hâkimi incelem</w:t>
      </w:r>
      <w:r>
        <w:rPr>
          <w:sz w:val="18"/>
        </w:rPr>
        <w:t>eyi beş gün içinde sonuçlandırır. Sulh ceza hâkiminin kararı kesindir. İdari gözetim altına alınan kişi veya yasal temsilcisi ya da avukatı, idari gözetim şartlarının ortadan kalktığı veya değiştiği iddiasıyla yeniden sulh ceza hâkimine</w:t>
      </w:r>
      <w:r>
        <w:rPr>
          <w:spacing w:val="-2"/>
          <w:sz w:val="18"/>
        </w:rPr>
        <w:t xml:space="preserve"> </w:t>
      </w:r>
      <w:r>
        <w:rPr>
          <w:sz w:val="18"/>
        </w:rPr>
        <w:t>başvurabilir.</w:t>
      </w:r>
    </w:p>
    <w:p w:rsidR="007B21D3" w:rsidRDefault="00EA7DB4">
      <w:pPr>
        <w:pStyle w:val="ListParagraph"/>
        <w:numPr>
          <w:ilvl w:val="0"/>
          <w:numId w:val="36"/>
        </w:numPr>
        <w:tabs>
          <w:tab w:val="left" w:pos="1174"/>
        </w:tabs>
        <w:spacing w:line="278" w:lineRule="auto"/>
        <w:ind w:right="1152" w:firstLine="566"/>
        <w:jc w:val="both"/>
        <w:rPr>
          <w:sz w:val="18"/>
        </w:rPr>
      </w:pPr>
      <w:r>
        <w:rPr>
          <w:sz w:val="18"/>
        </w:rPr>
        <w:t>İkinc</w:t>
      </w:r>
      <w:r>
        <w:rPr>
          <w:sz w:val="18"/>
        </w:rPr>
        <w:t>i fıkra uyarınca idari gözetim altına alınan kişi, usul ve esasları yönetmelikle belirlenmek üzere ziyaretçi kabul edebilir. İdari gözetim altına alınan kişiye yasal temsilcisi, avukat, noter ve Birleşmiş Milletler Mülteciler Yüksek Komiserliği görevlileri</w:t>
      </w:r>
      <w:r>
        <w:rPr>
          <w:sz w:val="18"/>
        </w:rPr>
        <w:t>yle görüşme imkânı</w:t>
      </w:r>
      <w:r>
        <w:rPr>
          <w:spacing w:val="-1"/>
          <w:sz w:val="18"/>
        </w:rPr>
        <w:t xml:space="preserve"> </w:t>
      </w:r>
      <w:r>
        <w:rPr>
          <w:sz w:val="18"/>
        </w:rPr>
        <w:t>sağlanır.</w:t>
      </w:r>
    </w:p>
    <w:p w:rsidR="007B21D3" w:rsidRDefault="00EA7DB4">
      <w:pPr>
        <w:pStyle w:val="Heading1"/>
        <w:spacing w:line="207" w:lineRule="exact"/>
      </w:pPr>
      <w:r>
        <w:t>Kayıt ve kontrol</w:t>
      </w:r>
    </w:p>
    <w:p w:rsidR="007B21D3" w:rsidRDefault="00EA7DB4">
      <w:pPr>
        <w:pStyle w:val="BodyText"/>
        <w:spacing w:before="33"/>
        <w:ind w:left="886" w:firstLine="0"/>
      </w:pPr>
      <w:r>
        <w:rPr>
          <w:b/>
        </w:rPr>
        <w:t xml:space="preserve">MADDE 69 – </w:t>
      </w:r>
      <w:r>
        <w:t>(1) Uluslararası koruma başvuruları valiliklerce kaydedilir.</w:t>
      </w:r>
    </w:p>
    <w:p w:rsidR="007B21D3" w:rsidRDefault="00EA7DB4">
      <w:pPr>
        <w:pStyle w:val="ListParagraph"/>
        <w:numPr>
          <w:ilvl w:val="0"/>
          <w:numId w:val="34"/>
        </w:numPr>
        <w:tabs>
          <w:tab w:val="left" w:pos="1179"/>
        </w:tabs>
        <w:spacing w:before="33" w:line="278" w:lineRule="auto"/>
        <w:ind w:right="1155" w:firstLine="566"/>
        <w:jc w:val="both"/>
        <w:rPr>
          <w:sz w:val="18"/>
        </w:rPr>
      </w:pPr>
      <w:r>
        <w:rPr>
          <w:sz w:val="18"/>
        </w:rPr>
        <w:t>Başvuru sahibi kayıt esnasında kimlik bilgilerini doğru olarak bildirmek ve varsa kimliğini ispatlayacak belge ve seyahat dokümanlarını yetkili makamlara teslim etmekle yükümlüdür. Bu yükümlülüğün yerine getirilmesini sağlamak amacıyla, başvuru sahibinin ü</w:t>
      </w:r>
      <w:r>
        <w:rPr>
          <w:sz w:val="18"/>
        </w:rPr>
        <w:t>zerinde ve eşyalarında kontrol</w:t>
      </w:r>
      <w:r>
        <w:rPr>
          <w:spacing w:val="-4"/>
          <w:sz w:val="18"/>
        </w:rPr>
        <w:t xml:space="preserve"> </w:t>
      </w:r>
      <w:r>
        <w:rPr>
          <w:sz w:val="18"/>
        </w:rPr>
        <w:t>yapılabilir.</w:t>
      </w:r>
    </w:p>
    <w:p w:rsidR="007B21D3" w:rsidRDefault="00EA7DB4">
      <w:pPr>
        <w:pStyle w:val="ListParagraph"/>
        <w:numPr>
          <w:ilvl w:val="0"/>
          <w:numId w:val="34"/>
        </w:numPr>
        <w:tabs>
          <w:tab w:val="left" w:pos="1167"/>
        </w:tabs>
        <w:spacing w:line="278" w:lineRule="auto"/>
        <w:ind w:right="1155" w:firstLine="566"/>
        <w:jc w:val="both"/>
        <w:rPr>
          <w:sz w:val="18"/>
        </w:rPr>
      </w:pPr>
      <w:r>
        <w:rPr>
          <w:sz w:val="18"/>
        </w:rPr>
        <w:t>Kayıt esnasında başvuru sahibinin kimliğine ilişkin belge olmaması hâlinde, kimlik tespitinde kişisel verilerinin karşılaştırılmasından ve yapılan araştırmalardan elde edilen bilgiler kullanılır. Kimlik tespit ar</w:t>
      </w:r>
      <w:r>
        <w:rPr>
          <w:sz w:val="18"/>
        </w:rPr>
        <w:t>aştırmaları sonucunda da kimliğine dair bilgi elde edilememesi hâlinde, başvuranın beyanı esas alınır.</w:t>
      </w:r>
    </w:p>
    <w:p w:rsidR="007B21D3" w:rsidRDefault="00EA7DB4">
      <w:pPr>
        <w:pStyle w:val="ListParagraph"/>
        <w:numPr>
          <w:ilvl w:val="0"/>
          <w:numId w:val="34"/>
        </w:numPr>
        <w:tabs>
          <w:tab w:val="left" w:pos="1165"/>
        </w:tabs>
        <w:spacing w:line="278" w:lineRule="auto"/>
        <w:ind w:right="1158" w:firstLine="566"/>
        <w:jc w:val="both"/>
        <w:rPr>
          <w:sz w:val="18"/>
        </w:rPr>
      </w:pPr>
      <w:r>
        <w:rPr>
          <w:sz w:val="18"/>
        </w:rPr>
        <w:t>Kayıt esnasında; başvuru sahibinin menşe veya ikamet ülkesini terk etme sebepleri, ülkesini terk ettikten sonra başından geçen ve başvuru yapmasına neden</w:t>
      </w:r>
      <w:r>
        <w:rPr>
          <w:sz w:val="18"/>
        </w:rPr>
        <w:t xml:space="preserve"> olan olaylar, Türkiye’ye giriş şekli, kullandığı yol güzergâhları ve vasıta bilgileri, daha önceden başka bir ülkede uluslararası korumaya başvurmuş veya korumadan yararlanmışsa, bu başvuru veya korumaya ilişkin bilgi ve belgeleri</w:t>
      </w:r>
      <w:r>
        <w:rPr>
          <w:spacing w:val="-1"/>
          <w:sz w:val="18"/>
        </w:rPr>
        <w:t xml:space="preserve"> </w:t>
      </w:r>
      <w:r>
        <w:rPr>
          <w:sz w:val="18"/>
        </w:rPr>
        <w:t>alınır.</w:t>
      </w:r>
    </w:p>
    <w:p w:rsidR="007B21D3" w:rsidRDefault="00EA7DB4">
      <w:pPr>
        <w:pStyle w:val="ListParagraph"/>
        <w:numPr>
          <w:ilvl w:val="0"/>
          <w:numId w:val="34"/>
        </w:numPr>
        <w:tabs>
          <w:tab w:val="left" w:pos="1143"/>
        </w:tabs>
        <w:spacing w:line="206" w:lineRule="exact"/>
        <w:ind w:left="1142" w:hanging="257"/>
        <w:jc w:val="both"/>
        <w:rPr>
          <w:sz w:val="18"/>
        </w:rPr>
      </w:pPr>
      <w:r>
        <w:rPr>
          <w:sz w:val="18"/>
        </w:rPr>
        <w:t>Mülakat zamanı v</w:t>
      </w:r>
      <w:r>
        <w:rPr>
          <w:sz w:val="18"/>
        </w:rPr>
        <w:t>e yeri kayıt esnasında</w:t>
      </w:r>
      <w:r>
        <w:rPr>
          <w:spacing w:val="2"/>
          <w:sz w:val="18"/>
        </w:rPr>
        <w:t xml:space="preserve"> </w:t>
      </w:r>
      <w:r>
        <w:rPr>
          <w:sz w:val="18"/>
        </w:rPr>
        <w:t>bildirilir.</w:t>
      </w:r>
    </w:p>
    <w:p w:rsidR="007B21D3" w:rsidRDefault="00EA7DB4">
      <w:pPr>
        <w:pStyle w:val="ListParagraph"/>
        <w:numPr>
          <w:ilvl w:val="0"/>
          <w:numId w:val="34"/>
        </w:numPr>
        <w:tabs>
          <w:tab w:val="left" w:pos="1222"/>
        </w:tabs>
        <w:spacing w:before="33" w:line="278" w:lineRule="auto"/>
        <w:ind w:right="1159" w:firstLine="566"/>
        <w:jc w:val="both"/>
        <w:rPr>
          <w:sz w:val="18"/>
        </w:rPr>
      </w:pPr>
      <w:r>
        <w:rPr>
          <w:sz w:val="18"/>
        </w:rPr>
        <w:t>Kamu sağlığını tehlikeye düşürebileceği değerlendirilen başvuru sahibi sağlık kontrolünden geçirilir.</w:t>
      </w:r>
    </w:p>
    <w:p w:rsidR="007B21D3" w:rsidRDefault="00EA7DB4">
      <w:pPr>
        <w:pStyle w:val="Heading1"/>
      </w:pPr>
      <w:r>
        <w:rPr>
          <w:b w:val="0"/>
        </w:rPr>
        <w:t xml:space="preserve">(7) </w:t>
      </w:r>
      <w:r>
        <w:t>(Mülga:18/10/2018-7148/35 md.)</w:t>
      </w:r>
    </w:p>
    <w:p w:rsidR="007B21D3" w:rsidRDefault="00EA7DB4">
      <w:pPr>
        <w:spacing w:before="32"/>
        <w:ind w:left="886"/>
        <w:jc w:val="both"/>
        <w:rPr>
          <w:b/>
          <w:sz w:val="18"/>
        </w:rPr>
      </w:pPr>
      <w:r>
        <w:rPr>
          <w:b/>
          <w:sz w:val="18"/>
        </w:rPr>
        <w:t>Başvuru sahibinin bilgilendirilmesi ve tercümanlık</w:t>
      </w:r>
    </w:p>
    <w:p w:rsidR="007B21D3" w:rsidRDefault="00EA7DB4">
      <w:pPr>
        <w:pStyle w:val="BodyText"/>
        <w:spacing w:before="34" w:line="278" w:lineRule="auto"/>
        <w:ind w:right="1149"/>
      </w:pPr>
      <w:r>
        <w:rPr>
          <w:b/>
        </w:rPr>
        <w:t xml:space="preserve">MADDE 70 – </w:t>
      </w:r>
      <w:r>
        <w:t xml:space="preserve">(1) Başvuru sahibi, başvurusuyla ilgili takip edilecek usuller,  başvurusunun değerlendirilmesi sürecindeki hak ve yükümlülükleri, yükümlülüklerini nasıl  yerine getireceği ve bu yükümlülüklere uymaması ya da yetkililerle iş birliğinde bulunmaması hâlinde </w:t>
      </w:r>
      <w:r>
        <w:t>ortaya çıkabilecek muhtemel sonuçlar, itiraz usulleri ve süreleri konusunda kayıt esnasında</w:t>
      </w:r>
      <w:r>
        <w:rPr>
          <w:spacing w:val="-2"/>
        </w:rPr>
        <w:t xml:space="preserve"> </w:t>
      </w:r>
      <w:r>
        <w:t>bilgilendirilir.</w:t>
      </w:r>
    </w:p>
    <w:p w:rsidR="007B21D3" w:rsidRDefault="00EA7DB4">
      <w:pPr>
        <w:pStyle w:val="BodyText"/>
        <w:spacing w:line="278" w:lineRule="auto"/>
        <w:ind w:right="1156"/>
      </w:pPr>
      <w:r>
        <w:t>(2) Başvuru sahibinin talep etmesi hâlinde, başvuru, kayıt ve mülakat aşamalarındaki kişisel görüşmelerde tercümanlık hizmetleri sağlanır.</w:t>
      </w:r>
    </w:p>
    <w:p w:rsidR="007B21D3" w:rsidRDefault="007B21D3">
      <w:pPr>
        <w:spacing w:line="278" w:lineRule="auto"/>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sz w:val="14"/>
        </w:rPr>
      </w:pPr>
    </w:p>
    <w:p w:rsidR="007B21D3" w:rsidRDefault="00EA7DB4">
      <w:pPr>
        <w:pStyle w:val="Heading1"/>
        <w:spacing w:before="92"/>
      </w:pPr>
      <w:r>
        <w:t>İkamet zorunluluğu ve bildirim yükümlülüğü</w:t>
      </w:r>
    </w:p>
    <w:p w:rsidR="007B21D3" w:rsidRDefault="00EA7DB4">
      <w:pPr>
        <w:pStyle w:val="BodyText"/>
        <w:spacing w:before="33" w:line="278" w:lineRule="auto"/>
        <w:ind w:right="1156"/>
      </w:pPr>
      <w:r>
        <w:rPr>
          <w:b/>
        </w:rPr>
        <w:t xml:space="preserve">MADDE 71 – </w:t>
      </w:r>
      <w:r>
        <w:t>(1) Başvuru sahibine, kendisine gösterilen kabul ve barınma merkezinde, belirli bir yerde veya ilde ikamet etme zorunluluğu ile istenilen şekil ve sürelerde bildirimde bulunma gibi idari yükümlülükler getirilebilir.</w:t>
      </w:r>
    </w:p>
    <w:p w:rsidR="007B21D3" w:rsidRDefault="00EA7DB4">
      <w:pPr>
        <w:pStyle w:val="BodyText"/>
        <w:spacing w:line="278" w:lineRule="auto"/>
        <w:ind w:right="1160"/>
      </w:pPr>
      <w:r>
        <w:t>(2) Başvuru sahibi, adres kayıt sistemin</w:t>
      </w:r>
      <w:r>
        <w:t>e kayıt yaptırmak ve ikamet adresini valiliğe bildirmekle yükümlüdür.</w:t>
      </w:r>
    </w:p>
    <w:p w:rsidR="007B21D3" w:rsidRDefault="00EA7DB4">
      <w:pPr>
        <w:spacing w:line="278" w:lineRule="auto"/>
        <w:ind w:left="886" w:right="5194"/>
        <w:jc w:val="both"/>
        <w:rPr>
          <w:sz w:val="18"/>
        </w:rPr>
      </w:pPr>
      <w:r>
        <w:rPr>
          <w:b/>
          <w:sz w:val="18"/>
        </w:rPr>
        <w:t xml:space="preserve">Kabul edilemez başvuru MADDE 72 – </w:t>
      </w:r>
      <w:r>
        <w:rPr>
          <w:sz w:val="18"/>
        </w:rPr>
        <w:t>(1) Başvuru sahibi;</w:t>
      </w:r>
    </w:p>
    <w:p w:rsidR="007B21D3" w:rsidRDefault="00EA7DB4">
      <w:pPr>
        <w:pStyle w:val="ListParagraph"/>
        <w:numPr>
          <w:ilvl w:val="0"/>
          <w:numId w:val="33"/>
        </w:numPr>
        <w:tabs>
          <w:tab w:val="left" w:pos="1071"/>
        </w:tabs>
        <w:jc w:val="both"/>
        <w:rPr>
          <w:sz w:val="18"/>
        </w:rPr>
      </w:pPr>
      <w:r>
        <w:rPr>
          <w:sz w:val="18"/>
        </w:rPr>
        <w:t>Farklı bir gerekçe öne sürmeksizin aynı başvuruyu</w:t>
      </w:r>
      <w:r>
        <w:rPr>
          <w:spacing w:val="-1"/>
          <w:sz w:val="18"/>
        </w:rPr>
        <w:t xml:space="preserve"> </w:t>
      </w:r>
      <w:r>
        <w:rPr>
          <w:sz w:val="18"/>
        </w:rPr>
        <w:t>yenilemişse,</w:t>
      </w:r>
    </w:p>
    <w:p w:rsidR="007B21D3" w:rsidRDefault="00EA7DB4">
      <w:pPr>
        <w:pStyle w:val="ListParagraph"/>
        <w:numPr>
          <w:ilvl w:val="0"/>
          <w:numId w:val="33"/>
        </w:numPr>
        <w:tabs>
          <w:tab w:val="left" w:pos="1093"/>
        </w:tabs>
        <w:spacing w:before="33" w:line="278" w:lineRule="auto"/>
        <w:ind w:left="319" w:right="1153" w:firstLine="566"/>
        <w:jc w:val="both"/>
        <w:rPr>
          <w:sz w:val="18"/>
        </w:rPr>
      </w:pPr>
      <w:r>
        <w:rPr>
          <w:sz w:val="18"/>
        </w:rPr>
        <w:t>Kendi adına başvuru yapılmasına muvafakat verdikten sonra, başvurunun</w:t>
      </w:r>
      <w:r>
        <w:rPr>
          <w:sz w:val="18"/>
        </w:rPr>
        <w:t xml:space="preserve"> herhangi bir aşamasında haklı bir neden göstermeksizin veya başvurunun reddedilmesinin ardından farklı bir gerekçe öne sürmeksizin ayrı bir başvuru</w:t>
      </w:r>
      <w:r>
        <w:rPr>
          <w:spacing w:val="-2"/>
          <w:sz w:val="18"/>
        </w:rPr>
        <w:t xml:space="preserve"> </w:t>
      </w:r>
      <w:r>
        <w:rPr>
          <w:sz w:val="18"/>
        </w:rPr>
        <w:t>yapmışsa,</w:t>
      </w:r>
    </w:p>
    <w:p w:rsidR="007B21D3" w:rsidRDefault="00EA7DB4">
      <w:pPr>
        <w:pStyle w:val="ListParagraph"/>
        <w:numPr>
          <w:ilvl w:val="0"/>
          <w:numId w:val="33"/>
        </w:numPr>
        <w:tabs>
          <w:tab w:val="left" w:pos="1071"/>
        </w:tabs>
        <w:spacing w:line="278" w:lineRule="auto"/>
        <w:ind w:left="886" w:right="3784" w:firstLine="0"/>
        <w:rPr>
          <w:sz w:val="18"/>
        </w:rPr>
      </w:pPr>
      <w:r>
        <w:rPr>
          <w:sz w:val="18"/>
        </w:rPr>
        <w:t>73 üncü madde kapsamında olan ülkeden</w:t>
      </w:r>
      <w:r>
        <w:rPr>
          <w:spacing w:val="-16"/>
          <w:sz w:val="18"/>
        </w:rPr>
        <w:t xml:space="preserve"> </w:t>
      </w:r>
      <w:r>
        <w:rPr>
          <w:sz w:val="18"/>
        </w:rPr>
        <w:t>gelmişse, ç) 74 üncü madde kapsamında olan ülkeden</w:t>
      </w:r>
      <w:r>
        <w:rPr>
          <w:spacing w:val="-17"/>
          <w:sz w:val="18"/>
        </w:rPr>
        <w:t xml:space="preserve"> </w:t>
      </w:r>
      <w:r>
        <w:rPr>
          <w:sz w:val="18"/>
        </w:rPr>
        <w:t>gelmişse</w:t>
      </w:r>
      <w:r>
        <w:rPr>
          <w:sz w:val="18"/>
        </w:rPr>
        <w:t>,</w:t>
      </w:r>
    </w:p>
    <w:p w:rsidR="007B21D3" w:rsidRDefault="00EA7DB4">
      <w:pPr>
        <w:pStyle w:val="BodyText"/>
        <w:ind w:left="886" w:firstLine="0"/>
        <w:jc w:val="left"/>
      </w:pPr>
      <w:r>
        <w:t>başvurusunun kabul edilemez olduğuna ilişkin karar verilir.</w:t>
      </w:r>
    </w:p>
    <w:p w:rsidR="007B21D3" w:rsidRDefault="00EA7DB4">
      <w:pPr>
        <w:pStyle w:val="ListParagraph"/>
        <w:numPr>
          <w:ilvl w:val="0"/>
          <w:numId w:val="32"/>
        </w:numPr>
        <w:tabs>
          <w:tab w:val="left" w:pos="1143"/>
        </w:tabs>
        <w:spacing w:before="33" w:line="278" w:lineRule="auto"/>
        <w:ind w:right="1157" w:firstLine="566"/>
        <w:jc w:val="both"/>
        <w:rPr>
          <w:sz w:val="18"/>
        </w:rPr>
      </w:pPr>
      <w:r>
        <w:rPr>
          <w:sz w:val="18"/>
        </w:rPr>
        <w:t>Birinci fıkrada belirtilen durumların, değerlendirmenin herhangi bir aşamasında ortaya çıkması hâlinde değerlendirme</w:t>
      </w:r>
      <w:r>
        <w:rPr>
          <w:spacing w:val="-4"/>
          <w:sz w:val="18"/>
        </w:rPr>
        <w:t xml:space="preserve"> </w:t>
      </w:r>
      <w:r>
        <w:rPr>
          <w:sz w:val="18"/>
        </w:rPr>
        <w:t>durdurulur.</w:t>
      </w:r>
    </w:p>
    <w:p w:rsidR="007B21D3" w:rsidRDefault="00EA7DB4">
      <w:pPr>
        <w:pStyle w:val="ListParagraph"/>
        <w:numPr>
          <w:ilvl w:val="0"/>
          <w:numId w:val="32"/>
        </w:numPr>
        <w:tabs>
          <w:tab w:val="left" w:pos="1150"/>
        </w:tabs>
        <w:spacing w:line="278" w:lineRule="auto"/>
        <w:ind w:right="1154" w:firstLine="566"/>
        <w:jc w:val="both"/>
        <w:rPr>
          <w:sz w:val="18"/>
        </w:rPr>
      </w:pPr>
      <w:r>
        <w:rPr>
          <w:sz w:val="18"/>
        </w:rPr>
        <w:t>Başvurunun kabul edilemez olduğuna ilişkin karar, ilgiliye veya yasal temsilcisine ya da avukatına tebliğ edilir. İlgili kişi bir avukat tarafından temsil edilmiyorsa kararın sonucu, itiraz usulleri ve süreleri hakkında kendisi veya yasal temsilcisi</w:t>
      </w:r>
      <w:r>
        <w:rPr>
          <w:spacing w:val="-8"/>
          <w:sz w:val="18"/>
        </w:rPr>
        <w:t xml:space="preserve"> </w:t>
      </w:r>
      <w:r>
        <w:rPr>
          <w:sz w:val="18"/>
        </w:rPr>
        <w:t>bilgil</w:t>
      </w:r>
      <w:r>
        <w:rPr>
          <w:sz w:val="18"/>
        </w:rPr>
        <w:t>endirilir.</w:t>
      </w:r>
    </w:p>
    <w:p w:rsidR="007B21D3" w:rsidRDefault="00EA7DB4">
      <w:pPr>
        <w:pStyle w:val="Heading1"/>
        <w:spacing w:line="207" w:lineRule="exact"/>
      </w:pPr>
      <w:r>
        <w:t>İlk iltica ülkesinden gelenler</w:t>
      </w:r>
    </w:p>
    <w:p w:rsidR="007B21D3" w:rsidRDefault="00EA7DB4">
      <w:pPr>
        <w:pStyle w:val="BodyText"/>
        <w:spacing w:before="33" w:line="278" w:lineRule="auto"/>
        <w:ind w:right="1152"/>
      </w:pPr>
      <w:r>
        <w:rPr>
          <w:b/>
        </w:rPr>
        <w:t xml:space="preserve">MADDE 73 – </w:t>
      </w:r>
      <w:r>
        <w:t>(1) Başvuru sahibinin, daha önceden mülteci olarak tanındığı ve hâlen bu korumadan yararlanma imkânının olduğu veya geri göndermeme ilkesini de içeren yeterli ve etkili nitelikte korumadan hâlen faydalan</w:t>
      </w:r>
      <w:r>
        <w:t>abileceği bir ülkeden geldiğinin ortaya çıkması durumunda, başvuru kabul edilemez olarak değerlendirilir ve ilk iltica ülkesine gönderilmesi için işlemler başlatılır. Ancak geri gönderme işlemi gerçekleşinceye kadar ülkede kalışına izin verilir. Bu durum i</w:t>
      </w:r>
      <w:r>
        <w:t>lgiliye tebliğ edilir. İlgilinin, ilk iltica ülkesi olarak nitelenen ülke tarafından kabul edilmemesi hâlinde, başvuruya ilişkin işlemler devam</w:t>
      </w:r>
      <w:r>
        <w:rPr>
          <w:spacing w:val="-8"/>
        </w:rPr>
        <w:t xml:space="preserve"> </w:t>
      </w:r>
      <w:r>
        <w:t>ettirilir.</w:t>
      </w:r>
    </w:p>
    <w:p w:rsidR="007B21D3" w:rsidRDefault="00EA7DB4">
      <w:pPr>
        <w:pStyle w:val="Heading1"/>
        <w:spacing w:line="206" w:lineRule="exact"/>
      </w:pPr>
      <w:r>
        <w:t>Güvenli üçüncü ülkeden gelenler</w:t>
      </w:r>
    </w:p>
    <w:p w:rsidR="007B21D3" w:rsidRDefault="00EA7DB4">
      <w:pPr>
        <w:pStyle w:val="BodyText"/>
        <w:spacing w:before="33" w:line="278" w:lineRule="auto"/>
        <w:ind w:right="1153"/>
      </w:pPr>
      <w:r>
        <w:rPr>
          <w:b/>
        </w:rPr>
        <w:t xml:space="preserve">MADDE 74 – </w:t>
      </w:r>
      <w:r>
        <w:t>(1) Başvuru sahibinin, Sözleşmeye uygun korumayla sonuçlan</w:t>
      </w:r>
      <w:r>
        <w:t>abilecek bir uluslararası koruma başvurusu yaptığı veya başvurma imkânının olduğu güvenli üçüncü bir ülkeden geldiğinin ortaya çıkması durumunda başvuru kabul edilemez olarak değerlendirilir ve güvenli üçüncü ülkeye gönderilmesi için işlemler başlatılır. A</w:t>
      </w:r>
      <w:r>
        <w:t>ncak geri gönderme işlemi gerçekleşinceye kadar ülkede kalışına izin verilir. Bu durum ilgiliye tebliğ edilir. İlgilinin,  güvenli üçüncü ülke olarak nitelenen ülke tarafından kabul edilmemesi hâlinde, başvuruya ilişkin işlemler devam</w:t>
      </w:r>
      <w:r>
        <w:rPr>
          <w:spacing w:val="-4"/>
        </w:rPr>
        <w:t xml:space="preserve"> </w:t>
      </w:r>
      <w:r>
        <w:t>ettirilir.</w:t>
      </w:r>
    </w:p>
    <w:p w:rsidR="007B21D3" w:rsidRDefault="00EA7DB4">
      <w:pPr>
        <w:pStyle w:val="ListParagraph"/>
        <w:numPr>
          <w:ilvl w:val="0"/>
          <w:numId w:val="31"/>
        </w:numPr>
        <w:tabs>
          <w:tab w:val="left" w:pos="1143"/>
        </w:tabs>
        <w:spacing w:line="207" w:lineRule="exact"/>
        <w:rPr>
          <w:sz w:val="18"/>
        </w:rPr>
      </w:pPr>
      <w:r>
        <w:rPr>
          <w:sz w:val="18"/>
        </w:rPr>
        <w:t xml:space="preserve">Aşağıdaki </w:t>
      </w:r>
      <w:r>
        <w:rPr>
          <w:sz w:val="18"/>
        </w:rPr>
        <w:t>şartları taşıyan ülkeler güvenli üçüncü ülke olarak</w:t>
      </w:r>
      <w:r>
        <w:rPr>
          <w:spacing w:val="-6"/>
          <w:sz w:val="18"/>
        </w:rPr>
        <w:t xml:space="preserve"> </w:t>
      </w:r>
      <w:r>
        <w:rPr>
          <w:sz w:val="18"/>
        </w:rPr>
        <w:t>nitelendirilir:</w:t>
      </w:r>
    </w:p>
    <w:p w:rsidR="007B21D3" w:rsidRDefault="00EA7DB4">
      <w:pPr>
        <w:pStyle w:val="ListParagraph"/>
        <w:numPr>
          <w:ilvl w:val="0"/>
          <w:numId w:val="30"/>
        </w:numPr>
        <w:tabs>
          <w:tab w:val="left" w:pos="1110"/>
        </w:tabs>
        <w:spacing w:before="33" w:line="278" w:lineRule="auto"/>
        <w:ind w:right="1154" w:firstLine="566"/>
        <w:rPr>
          <w:sz w:val="18"/>
        </w:rPr>
      </w:pPr>
      <w:r>
        <w:rPr>
          <w:sz w:val="18"/>
        </w:rPr>
        <w:t>Kişilerin hayatının veya hürriyetinin, ırkı, dini, tabiiyeti, belli bir toplumsal gruba mensubiyeti veya siyasi düşünceleri nedeniyle tehdit altında</w:t>
      </w:r>
      <w:r>
        <w:rPr>
          <w:spacing w:val="-9"/>
          <w:sz w:val="18"/>
        </w:rPr>
        <w:t xml:space="preserve"> </w:t>
      </w:r>
      <w:r>
        <w:rPr>
          <w:sz w:val="18"/>
        </w:rPr>
        <w:t>olmaması</w:t>
      </w:r>
    </w:p>
    <w:p w:rsidR="007B21D3" w:rsidRDefault="00EA7DB4">
      <w:pPr>
        <w:pStyle w:val="ListParagraph"/>
        <w:numPr>
          <w:ilvl w:val="0"/>
          <w:numId w:val="30"/>
        </w:numPr>
        <w:tabs>
          <w:tab w:val="left" w:pos="1085"/>
        </w:tabs>
        <w:spacing w:line="278" w:lineRule="auto"/>
        <w:ind w:right="1157" w:firstLine="566"/>
        <w:rPr>
          <w:sz w:val="18"/>
        </w:rPr>
      </w:pPr>
      <w:r>
        <w:rPr>
          <w:sz w:val="18"/>
        </w:rPr>
        <w:t>Kişilerin işkenceye, insanlık dışı ya da onur kırıcı ceza veya muameleye tabi tutulacağı ülkelere geri gönderilmemesi ilkesinin uygulanıyor</w:t>
      </w:r>
      <w:r>
        <w:rPr>
          <w:spacing w:val="-5"/>
          <w:sz w:val="18"/>
        </w:rPr>
        <w:t xml:space="preserve"> </w:t>
      </w:r>
      <w:r>
        <w:rPr>
          <w:sz w:val="18"/>
        </w:rPr>
        <w:t>olması</w:t>
      </w:r>
    </w:p>
    <w:p w:rsidR="007B21D3" w:rsidRDefault="007B21D3">
      <w:pPr>
        <w:spacing w:line="278" w:lineRule="auto"/>
        <w:rPr>
          <w:sz w:val="18"/>
        </w:rPr>
        <w:sectPr w:rsidR="007B21D3">
          <w:pgSz w:w="11910" w:h="16850"/>
          <w:pgMar w:top="1360" w:right="1680" w:bottom="280" w:left="1680" w:header="1298" w:footer="0" w:gutter="0"/>
          <w:cols w:space="708"/>
        </w:sectPr>
      </w:pPr>
    </w:p>
    <w:p w:rsidR="007B21D3" w:rsidRDefault="007B21D3">
      <w:pPr>
        <w:pStyle w:val="BodyText"/>
        <w:spacing w:before="5"/>
        <w:ind w:left="0" w:firstLine="0"/>
        <w:jc w:val="left"/>
        <w:rPr>
          <w:sz w:val="16"/>
        </w:rPr>
      </w:pPr>
    </w:p>
    <w:p w:rsidR="007B21D3" w:rsidRDefault="00EA7DB4">
      <w:pPr>
        <w:pStyle w:val="ListParagraph"/>
        <w:numPr>
          <w:ilvl w:val="0"/>
          <w:numId w:val="30"/>
        </w:numPr>
        <w:tabs>
          <w:tab w:val="left" w:pos="1088"/>
        </w:tabs>
        <w:spacing w:before="94" w:line="312" w:lineRule="auto"/>
        <w:ind w:right="1157" w:firstLine="566"/>
        <w:jc w:val="both"/>
        <w:rPr>
          <w:sz w:val="16"/>
        </w:rPr>
      </w:pPr>
      <w:r>
        <w:rPr>
          <w:sz w:val="16"/>
        </w:rPr>
        <w:t>Kişinin mülteci statüsü talep etme ve mülteci olarak nitelendirilmesi durumunda Sözleşmeye</w:t>
      </w:r>
      <w:r>
        <w:rPr>
          <w:sz w:val="16"/>
        </w:rPr>
        <w:t xml:space="preserve"> uygun olarak koruma elde etme imkânının</w:t>
      </w:r>
      <w:r>
        <w:rPr>
          <w:spacing w:val="-6"/>
          <w:sz w:val="16"/>
        </w:rPr>
        <w:t xml:space="preserve"> </w:t>
      </w:r>
      <w:r>
        <w:rPr>
          <w:sz w:val="16"/>
        </w:rPr>
        <w:t>bulunması</w:t>
      </w:r>
    </w:p>
    <w:p w:rsidR="007B21D3" w:rsidRDefault="00EA7DB4">
      <w:pPr>
        <w:spacing w:before="2"/>
        <w:ind w:left="886"/>
        <w:jc w:val="both"/>
        <w:rPr>
          <w:sz w:val="16"/>
        </w:rPr>
      </w:pPr>
      <w:r>
        <w:rPr>
          <w:sz w:val="16"/>
        </w:rPr>
        <w:t>ç) Kişinin ciddi zarar görme riskinin olmaması</w:t>
      </w:r>
    </w:p>
    <w:p w:rsidR="007B21D3" w:rsidRDefault="00EA7DB4">
      <w:pPr>
        <w:pStyle w:val="ListParagraph"/>
        <w:numPr>
          <w:ilvl w:val="0"/>
          <w:numId w:val="31"/>
        </w:numPr>
        <w:tabs>
          <w:tab w:val="left" w:pos="1150"/>
        </w:tabs>
        <w:spacing w:before="56" w:line="312" w:lineRule="auto"/>
        <w:ind w:left="319" w:right="1153" w:firstLine="566"/>
        <w:jc w:val="both"/>
        <w:rPr>
          <w:sz w:val="16"/>
        </w:rPr>
      </w:pPr>
      <w:r>
        <w:rPr>
          <w:sz w:val="16"/>
        </w:rPr>
        <w:t>Bir ülkenin başvuru sahibi için güvenli üçüncü ülke olup olmadığı, başvuru sahibinin ilgili üçüncü ülkeye gönderilmesini makul kılacak bu kişi ve ülke arasındaki bağlantılar da dâhil olmak üzere, her başvuru sahibi için ayrı olarak</w:t>
      </w:r>
      <w:r>
        <w:rPr>
          <w:spacing w:val="-3"/>
          <w:sz w:val="16"/>
        </w:rPr>
        <w:t xml:space="preserve"> </w:t>
      </w:r>
      <w:r>
        <w:rPr>
          <w:sz w:val="16"/>
        </w:rPr>
        <w:t>değerlendirilir.</w:t>
      </w:r>
    </w:p>
    <w:p w:rsidR="007B21D3" w:rsidRDefault="00EA7DB4">
      <w:pPr>
        <w:spacing w:before="2"/>
        <w:ind w:left="886"/>
        <w:rPr>
          <w:b/>
          <w:sz w:val="16"/>
        </w:rPr>
      </w:pPr>
      <w:r>
        <w:rPr>
          <w:b/>
          <w:sz w:val="16"/>
        </w:rPr>
        <w:t>Mülakat</w:t>
      </w:r>
    </w:p>
    <w:p w:rsidR="007B21D3" w:rsidRDefault="00EA7DB4">
      <w:pPr>
        <w:spacing w:before="56" w:line="312" w:lineRule="auto"/>
        <w:ind w:left="319" w:right="1152" w:firstLine="566"/>
        <w:jc w:val="both"/>
        <w:rPr>
          <w:sz w:val="16"/>
        </w:rPr>
      </w:pPr>
      <w:r>
        <w:rPr>
          <w:b/>
          <w:sz w:val="16"/>
        </w:rPr>
        <w:t xml:space="preserve">MADDE 75 – </w:t>
      </w:r>
      <w:r>
        <w:rPr>
          <w:sz w:val="16"/>
        </w:rPr>
        <w:t>(1) Etkin ve adil karar verebilmek amacıyla, başvuru sahibiyle kayıt tarihinden itibaren otuz gün içinde bireysel mülakat yapılır. Mülakatın mahremiyeti dikkate alınarak, kişiye kendisini en iyi şekilde ifade etme imkânı tanınır. Ancak, aile üy</w:t>
      </w:r>
      <w:r>
        <w:rPr>
          <w:sz w:val="16"/>
        </w:rPr>
        <w:t>elerinin de bulunmasının gerekli görüldüğü durumlarda, kişinin muvafakati alınarak mülakat aile üyeleriyle birlikte yapılabilir. Başvuru sahibinin talebi üzerine, avukatı gözlemci olarak mülakata katılabilir.</w:t>
      </w:r>
    </w:p>
    <w:p w:rsidR="007B21D3" w:rsidRDefault="00EA7DB4">
      <w:pPr>
        <w:pStyle w:val="ListParagraph"/>
        <w:numPr>
          <w:ilvl w:val="0"/>
          <w:numId w:val="29"/>
        </w:numPr>
        <w:tabs>
          <w:tab w:val="left" w:pos="1126"/>
        </w:tabs>
        <w:spacing w:before="4" w:line="312" w:lineRule="auto"/>
        <w:ind w:right="1163" w:firstLine="566"/>
        <w:jc w:val="both"/>
        <w:rPr>
          <w:sz w:val="16"/>
        </w:rPr>
      </w:pPr>
      <w:r>
        <w:rPr>
          <w:sz w:val="16"/>
        </w:rPr>
        <w:t xml:space="preserve">Başvuru sahibi, yetkililerle iş birliği yapmak </w:t>
      </w:r>
      <w:r>
        <w:rPr>
          <w:sz w:val="16"/>
        </w:rPr>
        <w:t>ve uluslararası koruma başvurusunu destekleyecek tüm bilgi ve belgeleri sunmakla</w:t>
      </w:r>
      <w:r>
        <w:rPr>
          <w:spacing w:val="-3"/>
          <w:sz w:val="16"/>
        </w:rPr>
        <w:t xml:space="preserve"> </w:t>
      </w:r>
      <w:r>
        <w:rPr>
          <w:sz w:val="16"/>
        </w:rPr>
        <w:t>yükümlüdür.</w:t>
      </w:r>
    </w:p>
    <w:p w:rsidR="007B21D3" w:rsidRDefault="00EA7DB4">
      <w:pPr>
        <w:pStyle w:val="ListParagraph"/>
        <w:numPr>
          <w:ilvl w:val="0"/>
          <w:numId w:val="29"/>
        </w:numPr>
        <w:tabs>
          <w:tab w:val="left" w:pos="1169"/>
        </w:tabs>
        <w:spacing w:before="2" w:line="314" w:lineRule="auto"/>
        <w:ind w:right="1158" w:firstLine="566"/>
        <w:jc w:val="both"/>
        <w:rPr>
          <w:sz w:val="16"/>
        </w:rPr>
      </w:pPr>
      <w:r>
        <w:rPr>
          <w:sz w:val="16"/>
        </w:rPr>
        <w:t>Özel ihtiyaç sahipleriyle yapılacak mülakatlarda, bu kişilerin özel durumları göz önünde bulundurulur. Çocuğun mülakatında psikolog, çocuk gelişimci veya sosyal ça</w:t>
      </w:r>
      <w:r>
        <w:rPr>
          <w:sz w:val="16"/>
        </w:rPr>
        <w:t>lışmacı ya da ebeveyni veya yasal temsilcisi hazır</w:t>
      </w:r>
      <w:r>
        <w:rPr>
          <w:spacing w:val="-6"/>
          <w:sz w:val="16"/>
        </w:rPr>
        <w:t xml:space="preserve"> </w:t>
      </w:r>
      <w:r>
        <w:rPr>
          <w:sz w:val="16"/>
        </w:rPr>
        <w:t>bulunabilir.</w:t>
      </w:r>
    </w:p>
    <w:p w:rsidR="007B21D3" w:rsidRDefault="00EA7DB4">
      <w:pPr>
        <w:pStyle w:val="ListParagraph"/>
        <w:numPr>
          <w:ilvl w:val="0"/>
          <w:numId w:val="29"/>
        </w:numPr>
        <w:tabs>
          <w:tab w:val="left" w:pos="1148"/>
        </w:tabs>
        <w:spacing w:line="312" w:lineRule="auto"/>
        <w:ind w:right="1159" w:firstLine="566"/>
        <w:jc w:val="both"/>
        <w:rPr>
          <w:sz w:val="16"/>
        </w:rPr>
      </w:pPr>
      <w:r>
        <w:rPr>
          <w:sz w:val="16"/>
        </w:rPr>
        <w:t>Mülakatın gerçekleştirilememesi hâlinde, yeni mülakat tarihi belirlenir ve ilgili kişiye tebliğ edilir. Mülakat tarihleri arasında en az on gün</w:t>
      </w:r>
      <w:r>
        <w:rPr>
          <w:spacing w:val="-9"/>
          <w:sz w:val="16"/>
        </w:rPr>
        <w:t xml:space="preserve"> </w:t>
      </w:r>
      <w:r>
        <w:rPr>
          <w:sz w:val="16"/>
        </w:rPr>
        <w:t>bulunur.</w:t>
      </w:r>
    </w:p>
    <w:p w:rsidR="007B21D3" w:rsidRDefault="00EA7DB4">
      <w:pPr>
        <w:pStyle w:val="ListParagraph"/>
        <w:numPr>
          <w:ilvl w:val="0"/>
          <w:numId w:val="29"/>
        </w:numPr>
        <w:tabs>
          <w:tab w:val="left" w:pos="1114"/>
        </w:tabs>
        <w:ind w:left="1113" w:hanging="228"/>
        <w:jc w:val="both"/>
        <w:rPr>
          <w:sz w:val="16"/>
        </w:rPr>
      </w:pPr>
      <w:r>
        <w:rPr>
          <w:sz w:val="16"/>
        </w:rPr>
        <w:t xml:space="preserve">Gerekli görüldüğünde başvuru sahibiyle </w:t>
      </w:r>
      <w:r>
        <w:rPr>
          <w:sz w:val="16"/>
        </w:rPr>
        <w:t>ek mülakatlar</w:t>
      </w:r>
      <w:r>
        <w:rPr>
          <w:spacing w:val="-7"/>
          <w:sz w:val="16"/>
        </w:rPr>
        <w:t xml:space="preserve"> </w:t>
      </w:r>
      <w:r>
        <w:rPr>
          <w:sz w:val="16"/>
        </w:rPr>
        <w:t>yapılabilir.</w:t>
      </w:r>
    </w:p>
    <w:p w:rsidR="007B21D3" w:rsidRDefault="00EA7DB4">
      <w:pPr>
        <w:pStyle w:val="ListParagraph"/>
        <w:numPr>
          <w:ilvl w:val="0"/>
          <w:numId w:val="29"/>
        </w:numPr>
        <w:tabs>
          <w:tab w:val="left" w:pos="1148"/>
        </w:tabs>
        <w:spacing w:before="55" w:line="312" w:lineRule="auto"/>
        <w:ind w:right="1154" w:firstLine="566"/>
        <w:jc w:val="both"/>
        <w:rPr>
          <w:sz w:val="16"/>
        </w:rPr>
      </w:pPr>
      <w:r>
        <w:rPr>
          <w:sz w:val="16"/>
        </w:rPr>
        <w:t>Mülakatlar sesli veya görsel olarak kayıt altına alınabilir. Bu durumda mülakat yapılan kişi bilgilendirilir. Her mülakatın sonunda tutanak düzenlenir, bir örneği mülakat yapılan kişiye</w:t>
      </w:r>
      <w:r>
        <w:rPr>
          <w:spacing w:val="-25"/>
          <w:sz w:val="16"/>
        </w:rPr>
        <w:t xml:space="preserve"> </w:t>
      </w:r>
      <w:r>
        <w:rPr>
          <w:sz w:val="16"/>
        </w:rPr>
        <w:t>verilir.</w:t>
      </w:r>
    </w:p>
    <w:p w:rsidR="007B21D3" w:rsidRDefault="00EA7DB4">
      <w:pPr>
        <w:spacing w:before="2"/>
        <w:ind w:left="886"/>
        <w:jc w:val="both"/>
        <w:rPr>
          <w:b/>
          <w:sz w:val="16"/>
        </w:rPr>
      </w:pPr>
      <w:r>
        <w:rPr>
          <w:b/>
          <w:sz w:val="16"/>
        </w:rPr>
        <w:t>Uluslararası koruma başvuru sahibi kimlik belgesi</w:t>
      </w:r>
    </w:p>
    <w:p w:rsidR="007B21D3" w:rsidRDefault="00EA7DB4">
      <w:pPr>
        <w:spacing w:before="56" w:line="312" w:lineRule="auto"/>
        <w:ind w:left="319" w:right="1152" w:firstLine="566"/>
        <w:jc w:val="both"/>
        <w:rPr>
          <w:sz w:val="16"/>
        </w:rPr>
      </w:pPr>
      <w:r>
        <w:rPr>
          <w:b/>
          <w:sz w:val="16"/>
        </w:rPr>
        <w:t xml:space="preserve">MADDE 76 – </w:t>
      </w:r>
      <w:r>
        <w:rPr>
          <w:sz w:val="16"/>
        </w:rPr>
        <w:t>(1) Kayıt işlemleri tamamlanan başvuru sahibine ve varsa birlikte geldiği aile üyelerine, uluslararası koruma talebinde bulunduğunu belirten ve yabancı kimlik numarasını içeren Uluslararası Korum</w:t>
      </w:r>
      <w:r>
        <w:rPr>
          <w:sz w:val="16"/>
        </w:rPr>
        <w:t xml:space="preserve">a Başvuru Sahibi Kimlik Belgesi düzenlenir. </w:t>
      </w:r>
      <w:r>
        <w:rPr>
          <w:b/>
          <w:sz w:val="16"/>
        </w:rPr>
        <w:t xml:space="preserve">(Değişik cümle:6/12/2019-7196/83 md.) </w:t>
      </w:r>
      <w:r>
        <w:rPr>
          <w:sz w:val="16"/>
        </w:rPr>
        <w:t xml:space="preserve">Kimlik belgesinin geçerlilik süresi ile uzatılmasına ilişkin usul ve esaslar Bakanlıkça düzenlenir. </w:t>
      </w:r>
      <w:r>
        <w:rPr>
          <w:sz w:val="16"/>
          <w:vertAlign w:val="superscript"/>
        </w:rPr>
        <w:t>(1)</w:t>
      </w:r>
      <w:r>
        <w:rPr>
          <w:sz w:val="16"/>
        </w:rPr>
        <w:t xml:space="preserve"> </w:t>
      </w:r>
      <w:r>
        <w:rPr>
          <w:sz w:val="16"/>
          <w:vertAlign w:val="superscript"/>
        </w:rPr>
        <w:t>(2)</w:t>
      </w:r>
    </w:p>
    <w:p w:rsidR="007B21D3" w:rsidRDefault="00EA7DB4">
      <w:pPr>
        <w:spacing w:before="3"/>
        <w:ind w:left="886"/>
        <w:jc w:val="both"/>
        <w:rPr>
          <w:b/>
          <w:sz w:val="16"/>
        </w:rPr>
      </w:pPr>
      <w:r>
        <w:rPr>
          <w:sz w:val="16"/>
        </w:rPr>
        <w:t xml:space="preserve">(2) </w:t>
      </w:r>
      <w:r>
        <w:rPr>
          <w:b/>
          <w:sz w:val="16"/>
        </w:rPr>
        <w:t>(Mülga:6/12/2019-7196/83 md.)</w:t>
      </w:r>
    </w:p>
    <w:p w:rsidR="007B21D3" w:rsidRDefault="00EA7DB4">
      <w:pPr>
        <w:pStyle w:val="ListParagraph"/>
        <w:numPr>
          <w:ilvl w:val="0"/>
          <w:numId w:val="28"/>
        </w:numPr>
        <w:tabs>
          <w:tab w:val="left" w:pos="1114"/>
        </w:tabs>
        <w:spacing w:before="56"/>
        <w:jc w:val="both"/>
        <w:rPr>
          <w:sz w:val="16"/>
        </w:rPr>
      </w:pPr>
      <w:r>
        <w:rPr>
          <w:sz w:val="16"/>
        </w:rPr>
        <w:t>Kimlik belgesinin şekli ve içeri</w:t>
      </w:r>
      <w:r>
        <w:rPr>
          <w:sz w:val="16"/>
        </w:rPr>
        <w:t>ği Genel Müdürlükçe</w:t>
      </w:r>
      <w:r>
        <w:rPr>
          <w:spacing w:val="-10"/>
          <w:sz w:val="16"/>
        </w:rPr>
        <w:t xml:space="preserve"> </w:t>
      </w:r>
      <w:r>
        <w:rPr>
          <w:sz w:val="16"/>
        </w:rPr>
        <w:t>belirlenir.</w:t>
      </w:r>
    </w:p>
    <w:p w:rsidR="007B21D3" w:rsidRDefault="00EA7DB4">
      <w:pPr>
        <w:pStyle w:val="ListParagraph"/>
        <w:numPr>
          <w:ilvl w:val="0"/>
          <w:numId w:val="28"/>
        </w:numPr>
        <w:tabs>
          <w:tab w:val="left" w:pos="1114"/>
        </w:tabs>
        <w:spacing w:before="56"/>
        <w:jc w:val="both"/>
        <w:rPr>
          <w:sz w:val="16"/>
        </w:rPr>
      </w:pPr>
      <w:r>
        <w:rPr>
          <w:sz w:val="16"/>
        </w:rPr>
        <w:t>Kimlik belgesi, hiçbir harca tabi olmayıp ikamet izni yerine</w:t>
      </w:r>
      <w:r>
        <w:rPr>
          <w:spacing w:val="-7"/>
          <w:sz w:val="16"/>
        </w:rPr>
        <w:t xml:space="preserve"> </w:t>
      </w:r>
      <w:r>
        <w:rPr>
          <w:sz w:val="16"/>
        </w:rPr>
        <w:t>geçer.</w:t>
      </w:r>
    </w:p>
    <w:p w:rsidR="007B21D3" w:rsidRDefault="00EA7DB4">
      <w:pPr>
        <w:spacing w:before="56" w:line="312" w:lineRule="auto"/>
        <w:ind w:left="886" w:right="3893"/>
        <w:rPr>
          <w:sz w:val="16"/>
        </w:rPr>
      </w:pPr>
      <w:r>
        <w:rPr>
          <w:b/>
          <w:sz w:val="16"/>
        </w:rPr>
        <w:t xml:space="preserve">Başvurunun geri çekilmesi veya geri çekilmiş sayılması MADDE 77 – </w:t>
      </w:r>
      <w:r>
        <w:rPr>
          <w:sz w:val="16"/>
        </w:rPr>
        <w:t>(1) Başvuru sahibinin;</w:t>
      </w:r>
    </w:p>
    <w:p w:rsidR="007B21D3" w:rsidRDefault="00EA7DB4">
      <w:pPr>
        <w:pStyle w:val="ListParagraph"/>
        <w:numPr>
          <w:ilvl w:val="0"/>
          <w:numId w:val="27"/>
        </w:numPr>
        <w:tabs>
          <w:tab w:val="left" w:pos="1052"/>
        </w:tabs>
        <w:spacing w:before="2"/>
        <w:rPr>
          <w:sz w:val="16"/>
        </w:rPr>
      </w:pPr>
      <w:r>
        <w:rPr>
          <w:sz w:val="16"/>
        </w:rPr>
        <w:t>Başvurusunu geri çektiğini yazılı olarak beyan etmesi,</w:t>
      </w:r>
    </w:p>
    <w:p w:rsidR="007B21D3" w:rsidRDefault="00EA7DB4">
      <w:pPr>
        <w:pStyle w:val="ListParagraph"/>
        <w:numPr>
          <w:ilvl w:val="0"/>
          <w:numId w:val="27"/>
        </w:numPr>
        <w:tabs>
          <w:tab w:val="left" w:pos="1059"/>
        </w:tabs>
        <w:spacing w:before="56"/>
        <w:ind w:left="1058" w:hanging="173"/>
        <w:rPr>
          <w:sz w:val="16"/>
        </w:rPr>
      </w:pPr>
      <w:r>
        <w:rPr>
          <w:sz w:val="16"/>
        </w:rPr>
        <w:t>Mazeretsiz olarak mülakata üç defa üst üste</w:t>
      </w:r>
      <w:r>
        <w:rPr>
          <w:spacing w:val="-12"/>
          <w:sz w:val="16"/>
        </w:rPr>
        <w:t xml:space="preserve"> </w:t>
      </w:r>
      <w:r>
        <w:rPr>
          <w:sz w:val="16"/>
        </w:rPr>
        <w:t>gelmemesi,</w:t>
      </w:r>
    </w:p>
    <w:p w:rsidR="007B21D3" w:rsidRDefault="00EA7DB4">
      <w:pPr>
        <w:pStyle w:val="ListParagraph"/>
        <w:numPr>
          <w:ilvl w:val="0"/>
          <w:numId w:val="27"/>
        </w:numPr>
        <w:tabs>
          <w:tab w:val="left" w:pos="1054"/>
        </w:tabs>
        <w:spacing w:before="56"/>
        <w:ind w:left="1053" w:hanging="168"/>
        <w:rPr>
          <w:sz w:val="16"/>
        </w:rPr>
      </w:pPr>
      <w:r>
        <w:rPr>
          <w:sz w:val="16"/>
        </w:rPr>
        <w:t>İdari gözetim altında bulunduğu yerden</w:t>
      </w:r>
      <w:r>
        <w:rPr>
          <w:spacing w:val="-5"/>
          <w:sz w:val="16"/>
        </w:rPr>
        <w:t xml:space="preserve"> </w:t>
      </w:r>
      <w:r>
        <w:rPr>
          <w:sz w:val="16"/>
        </w:rPr>
        <w:t>kaçması,</w:t>
      </w:r>
    </w:p>
    <w:p w:rsidR="007B21D3" w:rsidRDefault="00EA7DB4">
      <w:pPr>
        <w:spacing w:before="56" w:line="312" w:lineRule="auto"/>
        <w:ind w:left="319" w:right="1027" w:firstLine="566"/>
        <w:rPr>
          <w:sz w:val="16"/>
        </w:rPr>
      </w:pPr>
      <w:r>
        <w:rPr>
          <w:sz w:val="16"/>
        </w:rPr>
        <w:t>ç) Mazeretsiz olarak; bildirim yükümlülüğünü üç defa üst üste yerine getirmemesi, belirlenen ikamet yerine gitmemesi veya ikamet yerini izinsiz terk etmesi,</w:t>
      </w:r>
    </w:p>
    <w:p w:rsidR="007B21D3" w:rsidRDefault="00EA7DB4">
      <w:pPr>
        <w:pStyle w:val="ListParagraph"/>
        <w:numPr>
          <w:ilvl w:val="0"/>
          <w:numId w:val="27"/>
        </w:numPr>
        <w:tabs>
          <w:tab w:val="left" w:pos="1061"/>
        </w:tabs>
        <w:spacing w:before="2"/>
        <w:ind w:left="1060" w:hanging="175"/>
        <w:rPr>
          <w:sz w:val="16"/>
        </w:rPr>
      </w:pPr>
      <w:r>
        <w:rPr>
          <w:sz w:val="16"/>
        </w:rPr>
        <w:t>Kişisel verilerinin alınmasına karşı</w:t>
      </w:r>
      <w:r>
        <w:rPr>
          <w:spacing w:val="-9"/>
          <w:sz w:val="16"/>
        </w:rPr>
        <w:t xml:space="preserve"> </w:t>
      </w:r>
      <w:r>
        <w:rPr>
          <w:sz w:val="16"/>
        </w:rPr>
        <w:t>çıkması,</w:t>
      </w:r>
    </w:p>
    <w:p w:rsidR="007B21D3" w:rsidRDefault="00EA7DB4">
      <w:pPr>
        <w:pStyle w:val="ListParagraph"/>
        <w:numPr>
          <w:ilvl w:val="0"/>
          <w:numId w:val="27"/>
        </w:numPr>
        <w:tabs>
          <w:tab w:val="left" w:pos="1052"/>
        </w:tabs>
        <w:spacing w:before="56"/>
        <w:rPr>
          <w:sz w:val="16"/>
        </w:rPr>
      </w:pPr>
      <w:r>
        <w:rPr>
          <w:sz w:val="16"/>
        </w:rPr>
        <w:t>Kayıt ve mülakattaki yükümlülüklerine</w:t>
      </w:r>
      <w:r>
        <w:rPr>
          <w:spacing w:val="-3"/>
          <w:sz w:val="16"/>
        </w:rPr>
        <w:t xml:space="preserve"> </w:t>
      </w:r>
      <w:r>
        <w:rPr>
          <w:sz w:val="16"/>
        </w:rPr>
        <w:t>uymaması,</w:t>
      </w:r>
    </w:p>
    <w:p w:rsidR="007B21D3" w:rsidRDefault="00EA7DB4">
      <w:pPr>
        <w:spacing w:before="56"/>
        <w:ind w:left="886"/>
        <w:rPr>
          <w:sz w:val="16"/>
        </w:rPr>
      </w:pPr>
      <w:r>
        <w:rPr>
          <w:sz w:val="16"/>
        </w:rPr>
        <w:t>hâlle</w:t>
      </w:r>
      <w:r>
        <w:rPr>
          <w:sz w:val="16"/>
        </w:rPr>
        <w:t>rinde başvurusu geri çekilmiş kabul edilerek değerlendirme durdurulur.</w:t>
      </w:r>
    </w:p>
    <w:p w:rsidR="007B21D3" w:rsidRDefault="008B3707">
      <w:pPr>
        <w:pStyle w:val="BodyText"/>
        <w:spacing w:before="2"/>
        <w:ind w:left="0" w:firstLine="0"/>
        <w:jc w:val="left"/>
        <w:rPr>
          <w:sz w:val="17"/>
        </w:rPr>
      </w:pPr>
      <w:r>
        <w:rPr>
          <w:noProof/>
          <w:lang w:eastAsia="tr-TR"/>
        </w:rPr>
        <mc:AlternateContent>
          <mc:Choice Requires="wps">
            <w:drawing>
              <wp:anchor distT="0" distB="0" distL="0" distR="0" simplePos="0" relativeHeight="487590912" behindDoc="1" locked="0" layoutInCell="1" allowOverlap="1">
                <wp:simplePos x="0" y="0"/>
                <wp:positionH relativeFrom="page">
                  <wp:posOffset>1629410</wp:posOffset>
                </wp:positionH>
                <wp:positionV relativeFrom="paragraph">
                  <wp:posOffset>153035</wp:posOffset>
                </wp:positionV>
                <wp:extent cx="80010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270"/>
                        </a:xfrm>
                        <a:custGeom>
                          <a:avLst/>
                          <a:gdLst>
                            <a:gd name="T0" fmla="+- 0 2566 2566"/>
                            <a:gd name="T1" fmla="*/ T0 w 1260"/>
                            <a:gd name="T2" fmla="+- 0 3826 2566"/>
                            <a:gd name="T3" fmla="*/ T2 w 1260"/>
                          </a:gdLst>
                          <a:ahLst/>
                          <a:cxnLst>
                            <a:cxn ang="0">
                              <a:pos x="T1" y="0"/>
                            </a:cxn>
                            <a:cxn ang="0">
                              <a:pos x="T3" y="0"/>
                            </a:cxn>
                          </a:cxnLst>
                          <a:rect l="0" t="0" r="r" b="b"/>
                          <a:pathLst>
                            <a:path w="1260">
                              <a:moveTo>
                                <a:pt x="0" y="0"/>
                              </a:moveTo>
                              <a:lnTo>
                                <a:pt x="126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28.3pt;margin-top:12.05pt;width:6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" path="m,l1260,e" filled="f" strokeweight=".36pt">
                <v:path arrowok="t" o:connecttype="custom" o:connectlocs="0,0;800100,0" o:connectangles="0,0"/>
                <w10:wrap type="topAndBottom" anchorx="page"/>
              </v:shape>
            </w:pict>
          </mc:Fallback>
        </mc:AlternateContent>
      </w:r>
    </w:p>
    <w:p w:rsidR="007B21D3" w:rsidRDefault="00EA7DB4">
      <w:pPr>
        <w:pStyle w:val="ListParagraph"/>
        <w:numPr>
          <w:ilvl w:val="0"/>
          <w:numId w:val="26"/>
        </w:numPr>
        <w:tabs>
          <w:tab w:val="left" w:pos="1114"/>
        </w:tabs>
        <w:spacing w:line="158" w:lineRule="exact"/>
        <w:rPr>
          <w:i/>
          <w:sz w:val="16"/>
        </w:rPr>
      </w:pPr>
      <w:r>
        <w:rPr>
          <w:i/>
          <w:sz w:val="16"/>
        </w:rPr>
        <w:t>18/10/2018</w:t>
      </w:r>
      <w:r>
        <w:rPr>
          <w:i/>
          <w:spacing w:val="6"/>
          <w:sz w:val="16"/>
        </w:rPr>
        <w:t xml:space="preserve"> </w:t>
      </w:r>
      <w:r>
        <w:rPr>
          <w:i/>
          <w:sz w:val="16"/>
        </w:rPr>
        <w:t>tarihli</w:t>
      </w:r>
      <w:r>
        <w:rPr>
          <w:i/>
          <w:spacing w:val="5"/>
          <w:sz w:val="16"/>
        </w:rPr>
        <w:t xml:space="preserve"> </w:t>
      </w:r>
      <w:r>
        <w:rPr>
          <w:i/>
          <w:sz w:val="16"/>
        </w:rPr>
        <w:t>ve</w:t>
      </w:r>
      <w:r>
        <w:rPr>
          <w:i/>
          <w:spacing w:val="5"/>
          <w:sz w:val="16"/>
        </w:rPr>
        <w:t xml:space="preserve"> </w:t>
      </w:r>
      <w:r>
        <w:rPr>
          <w:i/>
          <w:sz w:val="16"/>
        </w:rPr>
        <w:t>7148</w:t>
      </w:r>
      <w:r>
        <w:rPr>
          <w:i/>
          <w:spacing w:val="6"/>
          <w:sz w:val="16"/>
        </w:rPr>
        <w:t xml:space="preserve"> </w:t>
      </w:r>
      <w:r>
        <w:rPr>
          <w:i/>
          <w:sz w:val="16"/>
        </w:rPr>
        <w:t>sayılı</w:t>
      </w:r>
      <w:r>
        <w:rPr>
          <w:i/>
          <w:spacing w:val="5"/>
          <w:sz w:val="16"/>
        </w:rPr>
        <w:t xml:space="preserve"> </w:t>
      </w:r>
      <w:r>
        <w:rPr>
          <w:i/>
          <w:sz w:val="16"/>
        </w:rPr>
        <w:t>Kanunun</w:t>
      </w:r>
      <w:r>
        <w:rPr>
          <w:i/>
          <w:spacing w:val="5"/>
          <w:sz w:val="16"/>
        </w:rPr>
        <w:t xml:space="preserve"> </w:t>
      </w:r>
      <w:r>
        <w:rPr>
          <w:i/>
          <w:sz w:val="16"/>
        </w:rPr>
        <w:t>35</w:t>
      </w:r>
      <w:r>
        <w:rPr>
          <w:i/>
          <w:spacing w:val="5"/>
          <w:sz w:val="16"/>
        </w:rPr>
        <w:t xml:space="preserve"> </w:t>
      </w:r>
      <w:r>
        <w:rPr>
          <w:i/>
          <w:sz w:val="16"/>
        </w:rPr>
        <w:t>inci</w:t>
      </w:r>
      <w:r>
        <w:rPr>
          <w:i/>
          <w:spacing w:val="7"/>
          <w:sz w:val="16"/>
        </w:rPr>
        <w:t xml:space="preserve"> </w:t>
      </w:r>
      <w:r>
        <w:rPr>
          <w:i/>
          <w:sz w:val="16"/>
        </w:rPr>
        <w:t>maddesiyle</w:t>
      </w:r>
      <w:r>
        <w:rPr>
          <w:i/>
          <w:spacing w:val="4"/>
          <w:sz w:val="16"/>
        </w:rPr>
        <w:t xml:space="preserve"> </w:t>
      </w:r>
      <w:r>
        <w:rPr>
          <w:i/>
          <w:sz w:val="16"/>
        </w:rPr>
        <w:t>bu</w:t>
      </w:r>
      <w:r>
        <w:rPr>
          <w:i/>
          <w:spacing w:val="10"/>
          <w:sz w:val="16"/>
        </w:rPr>
        <w:t xml:space="preserve"> </w:t>
      </w:r>
      <w:r>
        <w:rPr>
          <w:i/>
          <w:sz w:val="16"/>
        </w:rPr>
        <w:t>fıkranın</w:t>
      </w:r>
      <w:r>
        <w:rPr>
          <w:i/>
          <w:spacing w:val="5"/>
          <w:sz w:val="16"/>
        </w:rPr>
        <w:t xml:space="preserve"> </w:t>
      </w:r>
      <w:r>
        <w:rPr>
          <w:i/>
          <w:sz w:val="16"/>
        </w:rPr>
        <w:t>birinci</w:t>
      </w:r>
      <w:r>
        <w:rPr>
          <w:i/>
          <w:spacing w:val="4"/>
          <w:sz w:val="16"/>
        </w:rPr>
        <w:t xml:space="preserve"> </w:t>
      </w:r>
      <w:r>
        <w:rPr>
          <w:i/>
          <w:sz w:val="16"/>
        </w:rPr>
        <w:t>cümlesinde</w:t>
      </w:r>
      <w:r>
        <w:rPr>
          <w:i/>
          <w:spacing w:val="7"/>
          <w:sz w:val="16"/>
        </w:rPr>
        <w:t xml:space="preserve"> </w:t>
      </w:r>
      <w:r>
        <w:rPr>
          <w:i/>
          <w:sz w:val="16"/>
        </w:rPr>
        <w:t>yer</w:t>
      </w:r>
    </w:p>
    <w:p w:rsidR="007B21D3" w:rsidRDefault="00EA7DB4">
      <w:pPr>
        <w:spacing w:before="1" w:line="183" w:lineRule="exact"/>
        <w:ind w:left="461"/>
        <w:rPr>
          <w:i/>
          <w:sz w:val="16"/>
        </w:rPr>
      </w:pPr>
      <w:r>
        <w:rPr>
          <w:i/>
          <w:sz w:val="16"/>
        </w:rPr>
        <w:t>alan “Mülakatı tamamlanan” ibaresi “Kayıt işlemleri tamamlanan” şeklinde değiştirilmişt</w:t>
      </w:r>
      <w:r>
        <w:rPr>
          <w:i/>
          <w:sz w:val="16"/>
        </w:rPr>
        <w:t>ir.</w:t>
      </w:r>
    </w:p>
    <w:p w:rsidR="007B21D3" w:rsidRDefault="00EA7DB4">
      <w:pPr>
        <w:pStyle w:val="ListParagraph"/>
        <w:numPr>
          <w:ilvl w:val="0"/>
          <w:numId w:val="26"/>
        </w:numPr>
        <w:tabs>
          <w:tab w:val="left" w:pos="1114"/>
        </w:tabs>
        <w:ind w:left="461" w:right="1151" w:firstLine="424"/>
        <w:rPr>
          <w:i/>
          <w:sz w:val="16"/>
        </w:rPr>
      </w:pPr>
      <w:r>
        <w:rPr>
          <w:i/>
          <w:sz w:val="16"/>
        </w:rPr>
        <w:t>6/12/2019 tarihli ve 7196 sayılı Kanunun 83 üncü maddesiyle, bu fıkrada yer alan “altı ay süreli” ibaresi madde metninden</w:t>
      </w:r>
      <w:r>
        <w:rPr>
          <w:i/>
          <w:spacing w:val="-5"/>
          <w:sz w:val="16"/>
        </w:rPr>
        <w:t xml:space="preserve"> </w:t>
      </w:r>
      <w:r>
        <w:rPr>
          <w:i/>
          <w:sz w:val="16"/>
        </w:rPr>
        <w:t>çıkarılmıştır.</w:t>
      </w:r>
    </w:p>
    <w:p w:rsidR="007B21D3" w:rsidRDefault="007B21D3">
      <w:pPr>
        <w:rPr>
          <w:sz w:val="16"/>
        </w:rPr>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i/>
          <w:sz w:val="14"/>
        </w:rPr>
      </w:pPr>
    </w:p>
    <w:p w:rsidR="007B21D3" w:rsidRDefault="00EA7DB4">
      <w:pPr>
        <w:pStyle w:val="Heading1"/>
        <w:spacing w:before="92"/>
        <w:jc w:val="left"/>
      </w:pPr>
      <w:r>
        <w:t>Karar</w:t>
      </w:r>
    </w:p>
    <w:p w:rsidR="007B21D3" w:rsidRDefault="00EA7DB4">
      <w:pPr>
        <w:pStyle w:val="BodyText"/>
        <w:spacing w:before="33" w:line="278" w:lineRule="auto"/>
        <w:ind w:right="1153"/>
      </w:pPr>
      <w:r>
        <w:rPr>
          <w:b/>
        </w:rPr>
        <w:t xml:space="preserve">MADDE 78 – </w:t>
      </w:r>
      <w:r>
        <w:t xml:space="preserve">(1) </w:t>
      </w:r>
      <w:r>
        <w:rPr>
          <w:b/>
        </w:rPr>
        <w:t xml:space="preserve">(Değişik:6/12/2019-7196/84 md.) </w:t>
      </w:r>
      <w:r>
        <w:t>Uluslararası koruma başvuruları, kayıt tarihinden itibaren en geç altı ay içinde Genel Müdürlükçe sonuçlandırılır. Kararın bu süre içerisinde verilememesi hâlinde başvuru sahibi bilgilendirilir. Genel Müdürlük bu yetkilerini valiliklere devredebilir.</w:t>
      </w:r>
    </w:p>
    <w:p w:rsidR="007B21D3" w:rsidRDefault="00EA7DB4">
      <w:pPr>
        <w:pStyle w:val="ListParagraph"/>
        <w:numPr>
          <w:ilvl w:val="0"/>
          <w:numId w:val="25"/>
        </w:numPr>
        <w:tabs>
          <w:tab w:val="left" w:pos="1203"/>
        </w:tabs>
        <w:spacing w:line="278" w:lineRule="auto"/>
        <w:ind w:right="1158" w:firstLine="566"/>
        <w:jc w:val="both"/>
        <w:rPr>
          <w:sz w:val="18"/>
        </w:rPr>
      </w:pPr>
      <w:r>
        <w:rPr>
          <w:sz w:val="18"/>
        </w:rPr>
        <w:t>Kararlar bireysel olarak verilir. 64 üncü maddenin altıncı fıkrası saklı kalmak kaydıyla, aile adına yapılan başvuru bütün olarak değerlendirilir ve verilen karar tüm aile üyelerini</w:t>
      </w:r>
      <w:r>
        <w:rPr>
          <w:spacing w:val="-1"/>
          <w:sz w:val="18"/>
        </w:rPr>
        <w:t xml:space="preserve"> </w:t>
      </w:r>
      <w:r>
        <w:rPr>
          <w:sz w:val="18"/>
        </w:rPr>
        <w:t>kapsar.</w:t>
      </w:r>
    </w:p>
    <w:p w:rsidR="007B21D3" w:rsidRDefault="00EA7DB4">
      <w:pPr>
        <w:pStyle w:val="ListParagraph"/>
        <w:numPr>
          <w:ilvl w:val="0"/>
          <w:numId w:val="25"/>
        </w:numPr>
        <w:tabs>
          <w:tab w:val="left" w:pos="1153"/>
        </w:tabs>
        <w:spacing w:line="278" w:lineRule="auto"/>
        <w:ind w:right="1155" w:firstLine="566"/>
        <w:jc w:val="both"/>
        <w:rPr>
          <w:sz w:val="18"/>
        </w:rPr>
      </w:pPr>
      <w:r>
        <w:rPr>
          <w:sz w:val="18"/>
        </w:rPr>
        <w:t>Başvuru hakkında karar verilirken menşe veya önceki ikamet ülkesin</w:t>
      </w:r>
      <w:r>
        <w:rPr>
          <w:sz w:val="18"/>
        </w:rPr>
        <w:t>in mevcut genel şartları ve başvuru sahibinin kişisel şartları göz önünde</w:t>
      </w:r>
      <w:r>
        <w:rPr>
          <w:spacing w:val="-5"/>
          <w:sz w:val="18"/>
        </w:rPr>
        <w:t xml:space="preserve"> </w:t>
      </w:r>
      <w:r>
        <w:rPr>
          <w:sz w:val="18"/>
        </w:rPr>
        <w:t>bulundurulur.</w:t>
      </w:r>
    </w:p>
    <w:p w:rsidR="007B21D3" w:rsidRDefault="00EA7DB4">
      <w:pPr>
        <w:pStyle w:val="ListParagraph"/>
        <w:numPr>
          <w:ilvl w:val="0"/>
          <w:numId w:val="25"/>
        </w:numPr>
        <w:tabs>
          <w:tab w:val="left" w:pos="1145"/>
        </w:tabs>
        <w:spacing w:line="278" w:lineRule="auto"/>
        <w:ind w:right="1150" w:firstLine="566"/>
        <w:jc w:val="both"/>
        <w:rPr>
          <w:sz w:val="18"/>
        </w:rPr>
      </w:pPr>
      <w:r>
        <w:rPr>
          <w:sz w:val="18"/>
        </w:rPr>
        <w:t>Başvuru sahibine, zulüm veya ciddi zarar görme tehdidine karşı vatandaşı olduğu ülke veya önceki ikamet ülkesinin belirli bir bölgesinde koruma sağlanabiliyorsa ve başv</w:t>
      </w:r>
      <w:r>
        <w:rPr>
          <w:sz w:val="18"/>
        </w:rPr>
        <w:t>uru sahibi, ülkenin o bölgesine güvenli bir şekilde seyahat edebilecek ve yerleşebilecek durumdaysa, başvuru sahibinin uluslararası korumaya muhtaç olmadığına karar</w:t>
      </w:r>
      <w:r>
        <w:rPr>
          <w:spacing w:val="-5"/>
          <w:sz w:val="18"/>
        </w:rPr>
        <w:t xml:space="preserve"> </w:t>
      </w:r>
      <w:r>
        <w:rPr>
          <w:sz w:val="18"/>
        </w:rPr>
        <w:t>verilebilir.</w:t>
      </w:r>
    </w:p>
    <w:p w:rsidR="007B21D3" w:rsidRDefault="00EA7DB4">
      <w:pPr>
        <w:pStyle w:val="ListParagraph"/>
        <w:numPr>
          <w:ilvl w:val="0"/>
          <w:numId w:val="25"/>
        </w:numPr>
        <w:tabs>
          <w:tab w:val="left" w:pos="1165"/>
        </w:tabs>
        <w:spacing w:line="278" w:lineRule="auto"/>
        <w:ind w:right="1155" w:firstLine="566"/>
        <w:jc w:val="both"/>
        <w:rPr>
          <w:sz w:val="18"/>
        </w:rPr>
      </w:pPr>
      <w:r>
        <w:rPr>
          <w:sz w:val="18"/>
        </w:rPr>
        <w:t>Dördüncü fıkradaki durumların ortaya çıkması, başvurunun tam bir incelemeye ta</w:t>
      </w:r>
      <w:r>
        <w:rPr>
          <w:sz w:val="18"/>
        </w:rPr>
        <w:t>bi tutulmasını</w:t>
      </w:r>
      <w:r>
        <w:rPr>
          <w:spacing w:val="-1"/>
          <w:sz w:val="18"/>
        </w:rPr>
        <w:t xml:space="preserve"> </w:t>
      </w:r>
      <w:r>
        <w:rPr>
          <w:sz w:val="18"/>
        </w:rPr>
        <w:t>engellemez.</w:t>
      </w:r>
    </w:p>
    <w:p w:rsidR="007B21D3" w:rsidRDefault="00EA7DB4">
      <w:pPr>
        <w:pStyle w:val="ListParagraph"/>
        <w:numPr>
          <w:ilvl w:val="0"/>
          <w:numId w:val="25"/>
        </w:numPr>
        <w:tabs>
          <w:tab w:val="left" w:pos="1157"/>
        </w:tabs>
        <w:spacing w:line="278" w:lineRule="auto"/>
        <w:ind w:right="1158" w:firstLine="566"/>
        <w:jc w:val="both"/>
        <w:rPr>
          <w:sz w:val="18"/>
        </w:rPr>
      </w:pPr>
      <w:r>
        <w:rPr>
          <w:sz w:val="18"/>
        </w:rPr>
        <w:t>Karar, ilgiliye veya yasal temsilcisine ya da avukatına tebliğ edilir. Olumsuz kararın tebliğinde, kararın maddi gerekçeleri ve hukuki dayanakları da belirtilir. İlgili kişi bir avukat tarafından temsil edilmiyorsa, kararın sonuc</w:t>
      </w:r>
      <w:r>
        <w:rPr>
          <w:sz w:val="18"/>
        </w:rPr>
        <w:t>u, itiraz usulleri ve süreleri hakkında kendisi veya yasal temsilcisi</w:t>
      </w:r>
      <w:r>
        <w:rPr>
          <w:spacing w:val="-1"/>
          <w:sz w:val="18"/>
        </w:rPr>
        <w:t xml:space="preserve"> </w:t>
      </w:r>
      <w:r>
        <w:rPr>
          <w:sz w:val="18"/>
        </w:rPr>
        <w:t>bilgilendirilir.</w:t>
      </w:r>
    </w:p>
    <w:p w:rsidR="007B21D3" w:rsidRDefault="00EA7DB4">
      <w:pPr>
        <w:spacing w:line="278" w:lineRule="auto"/>
        <w:ind w:left="886" w:right="4961"/>
        <w:jc w:val="both"/>
        <w:rPr>
          <w:sz w:val="18"/>
        </w:rPr>
      </w:pPr>
      <w:r>
        <w:rPr>
          <w:b/>
          <w:sz w:val="18"/>
        </w:rPr>
        <w:t xml:space="preserve">Hızlandırılmış değerlendirme MADDE 79 – </w:t>
      </w:r>
      <w:r>
        <w:rPr>
          <w:sz w:val="18"/>
        </w:rPr>
        <w:t>(1) Başvuru sahibinin;</w:t>
      </w:r>
    </w:p>
    <w:p w:rsidR="007B21D3" w:rsidRDefault="00EA7DB4">
      <w:pPr>
        <w:pStyle w:val="ListParagraph"/>
        <w:numPr>
          <w:ilvl w:val="0"/>
          <w:numId w:val="24"/>
        </w:numPr>
        <w:tabs>
          <w:tab w:val="left" w:pos="1083"/>
        </w:tabs>
        <w:spacing w:line="278" w:lineRule="auto"/>
        <w:ind w:right="1152" w:firstLine="566"/>
        <w:rPr>
          <w:sz w:val="18"/>
        </w:rPr>
      </w:pPr>
      <w:r>
        <w:rPr>
          <w:sz w:val="18"/>
        </w:rPr>
        <w:t>Başvuru sırasında gerekçelerini sunarken, uluslararası korumayı gerektirecek konulara hiç değinmemiş</w:t>
      </w:r>
      <w:r>
        <w:rPr>
          <w:spacing w:val="-1"/>
          <w:sz w:val="18"/>
        </w:rPr>
        <w:t xml:space="preserve"> </w:t>
      </w:r>
      <w:r>
        <w:rPr>
          <w:sz w:val="18"/>
        </w:rPr>
        <w:t>olmas</w:t>
      </w:r>
      <w:r>
        <w:rPr>
          <w:sz w:val="18"/>
        </w:rPr>
        <w:t>ı,</w:t>
      </w:r>
    </w:p>
    <w:p w:rsidR="007B21D3" w:rsidRDefault="00EA7DB4">
      <w:pPr>
        <w:pStyle w:val="ListParagraph"/>
        <w:numPr>
          <w:ilvl w:val="0"/>
          <w:numId w:val="24"/>
        </w:numPr>
        <w:tabs>
          <w:tab w:val="left" w:pos="1172"/>
        </w:tabs>
        <w:spacing w:line="278" w:lineRule="auto"/>
        <w:ind w:right="1158" w:firstLine="566"/>
        <w:rPr>
          <w:sz w:val="18"/>
        </w:rPr>
      </w:pPr>
      <w:r>
        <w:rPr>
          <w:sz w:val="18"/>
        </w:rPr>
        <w:t>Sahte belge ya da yanıltıcı bilgi ve belge kullanarak veya kararı olumsuz etkileyebilecek bilgi ve belgeleri sunmayarak yetkilileri yanlış</w:t>
      </w:r>
      <w:r>
        <w:rPr>
          <w:spacing w:val="-1"/>
          <w:sz w:val="18"/>
        </w:rPr>
        <w:t xml:space="preserve"> </w:t>
      </w:r>
      <w:r>
        <w:rPr>
          <w:sz w:val="18"/>
        </w:rPr>
        <w:t>yönlendirmesi,</w:t>
      </w:r>
    </w:p>
    <w:p w:rsidR="007B21D3" w:rsidRDefault="00EA7DB4">
      <w:pPr>
        <w:pStyle w:val="ListParagraph"/>
        <w:numPr>
          <w:ilvl w:val="0"/>
          <w:numId w:val="24"/>
        </w:numPr>
        <w:tabs>
          <w:tab w:val="left" w:pos="1110"/>
        </w:tabs>
        <w:spacing w:line="278" w:lineRule="auto"/>
        <w:ind w:right="1152" w:firstLine="566"/>
        <w:rPr>
          <w:sz w:val="18"/>
        </w:rPr>
      </w:pPr>
      <w:r>
        <w:rPr>
          <w:sz w:val="18"/>
        </w:rPr>
        <w:t>Kimliğinin ya da uyruğunun tespit edilmesini güçleştirmek amacıyla kimlik ya da seyahat belgelerini kötü niyetle imha etmesi veya elden</w:t>
      </w:r>
      <w:r>
        <w:rPr>
          <w:spacing w:val="-6"/>
          <w:sz w:val="18"/>
        </w:rPr>
        <w:t xml:space="preserve"> </w:t>
      </w:r>
      <w:r>
        <w:rPr>
          <w:sz w:val="18"/>
        </w:rPr>
        <w:t>çıkarması,</w:t>
      </w:r>
    </w:p>
    <w:p w:rsidR="007B21D3" w:rsidRDefault="00EA7DB4">
      <w:pPr>
        <w:pStyle w:val="BodyText"/>
        <w:ind w:left="886" w:firstLine="0"/>
        <w:jc w:val="left"/>
      </w:pPr>
      <w:r>
        <w:t>ç) Sınır dışı edilmek üzere idari gözetim altında olması,</w:t>
      </w:r>
    </w:p>
    <w:p w:rsidR="007B21D3" w:rsidRDefault="00EA7DB4">
      <w:pPr>
        <w:pStyle w:val="ListParagraph"/>
        <w:numPr>
          <w:ilvl w:val="0"/>
          <w:numId w:val="24"/>
        </w:numPr>
        <w:tabs>
          <w:tab w:val="left" w:pos="1100"/>
        </w:tabs>
        <w:spacing w:before="31" w:line="278" w:lineRule="auto"/>
        <w:ind w:right="1158" w:firstLine="566"/>
        <w:rPr>
          <w:sz w:val="18"/>
        </w:rPr>
      </w:pPr>
      <w:r>
        <w:rPr>
          <w:sz w:val="18"/>
        </w:rPr>
        <w:t>Sadece, Türkiye’den gönderilmesine yol açacak bir k</w:t>
      </w:r>
      <w:r>
        <w:rPr>
          <w:sz w:val="18"/>
        </w:rPr>
        <w:t>ararın uygulanmasını erteletmek ya da engellemek amacıyla başvuruda</w:t>
      </w:r>
      <w:r>
        <w:rPr>
          <w:spacing w:val="-5"/>
          <w:sz w:val="18"/>
        </w:rPr>
        <w:t xml:space="preserve"> </w:t>
      </w:r>
      <w:r>
        <w:rPr>
          <w:sz w:val="18"/>
        </w:rPr>
        <w:t>bulunması,</w:t>
      </w:r>
    </w:p>
    <w:p w:rsidR="007B21D3" w:rsidRDefault="00EA7DB4">
      <w:pPr>
        <w:pStyle w:val="ListParagraph"/>
        <w:numPr>
          <w:ilvl w:val="0"/>
          <w:numId w:val="24"/>
        </w:numPr>
        <w:tabs>
          <w:tab w:val="left" w:pos="1088"/>
        </w:tabs>
        <w:spacing w:line="278" w:lineRule="auto"/>
        <w:ind w:right="1154" w:firstLine="566"/>
        <w:rPr>
          <w:sz w:val="18"/>
        </w:rPr>
      </w:pPr>
      <w:r>
        <w:rPr>
          <w:sz w:val="18"/>
        </w:rPr>
        <w:t>Kamu düzeni veya kamu güvenliği açısından tehlike oluşturması ya da bu nedenlerle Türkiye’den daha önce sınır dışı edilmiş</w:t>
      </w:r>
      <w:r>
        <w:rPr>
          <w:spacing w:val="-5"/>
          <w:sz w:val="18"/>
        </w:rPr>
        <w:t xml:space="preserve"> </w:t>
      </w:r>
      <w:r>
        <w:rPr>
          <w:sz w:val="18"/>
        </w:rPr>
        <w:t>olması,</w:t>
      </w:r>
    </w:p>
    <w:p w:rsidR="007B21D3" w:rsidRDefault="00EA7DB4">
      <w:pPr>
        <w:pStyle w:val="ListParagraph"/>
        <w:numPr>
          <w:ilvl w:val="0"/>
          <w:numId w:val="24"/>
        </w:numPr>
        <w:tabs>
          <w:tab w:val="left" w:pos="1050"/>
        </w:tabs>
        <w:spacing w:line="278" w:lineRule="auto"/>
        <w:ind w:left="886" w:right="1741" w:firstLine="0"/>
        <w:rPr>
          <w:sz w:val="18"/>
        </w:rPr>
      </w:pPr>
      <w:r>
        <w:rPr>
          <w:sz w:val="18"/>
        </w:rPr>
        <w:t>Başvurusunun geri çekilmiş sayılmasından sonra</w:t>
      </w:r>
      <w:r>
        <w:rPr>
          <w:sz w:val="18"/>
        </w:rPr>
        <w:t xml:space="preserve"> yeniden başvuruda</w:t>
      </w:r>
      <w:r>
        <w:rPr>
          <w:spacing w:val="-30"/>
          <w:sz w:val="18"/>
        </w:rPr>
        <w:t xml:space="preserve"> </w:t>
      </w:r>
      <w:r>
        <w:rPr>
          <w:sz w:val="18"/>
        </w:rPr>
        <w:t>bulunması, hâllerinde, başvurusu hızlandırılmış olarak</w:t>
      </w:r>
      <w:r>
        <w:rPr>
          <w:spacing w:val="-6"/>
          <w:sz w:val="18"/>
        </w:rPr>
        <w:t xml:space="preserve"> </w:t>
      </w:r>
      <w:r>
        <w:rPr>
          <w:sz w:val="18"/>
        </w:rPr>
        <w:t>değerlendirilir.</w:t>
      </w:r>
    </w:p>
    <w:p w:rsidR="007B21D3" w:rsidRDefault="00EA7DB4">
      <w:pPr>
        <w:pStyle w:val="ListParagraph"/>
        <w:numPr>
          <w:ilvl w:val="0"/>
          <w:numId w:val="23"/>
        </w:numPr>
        <w:tabs>
          <w:tab w:val="left" w:pos="1150"/>
        </w:tabs>
        <w:spacing w:line="278" w:lineRule="auto"/>
        <w:ind w:right="1156" w:firstLine="566"/>
        <w:jc w:val="both"/>
        <w:rPr>
          <w:sz w:val="18"/>
        </w:rPr>
      </w:pPr>
      <w:r>
        <w:rPr>
          <w:sz w:val="18"/>
        </w:rPr>
        <w:t>Başvurusu hızlandırılmış olarak değerlendirilen başvuru sahibiyle, başvuru tarihinden itibaren en geç üç gün içinde mülakat yapılır. Başvuru, mülakattan sonra en geç</w:t>
      </w:r>
      <w:r>
        <w:rPr>
          <w:sz w:val="18"/>
        </w:rPr>
        <w:t xml:space="preserve"> beş gün içinde sonuçlandırılır.</w:t>
      </w:r>
    </w:p>
    <w:p w:rsidR="007B21D3" w:rsidRDefault="00EA7DB4">
      <w:pPr>
        <w:pStyle w:val="ListParagraph"/>
        <w:numPr>
          <w:ilvl w:val="0"/>
          <w:numId w:val="23"/>
        </w:numPr>
        <w:tabs>
          <w:tab w:val="left" w:pos="1212"/>
        </w:tabs>
        <w:spacing w:line="278" w:lineRule="auto"/>
        <w:ind w:right="1155" w:firstLine="566"/>
        <w:jc w:val="both"/>
        <w:rPr>
          <w:sz w:val="18"/>
        </w:rPr>
      </w:pPr>
      <w:r>
        <w:rPr>
          <w:sz w:val="18"/>
        </w:rPr>
        <w:t>Bu maddeye göre değerlendirilen başvurulardan, incelenmesinin uzun süreceği anlaşılanlar, hızlandırılmış değerlendirmeden çıkarılabilir.</w:t>
      </w:r>
    </w:p>
    <w:p w:rsidR="007B21D3" w:rsidRDefault="00EA7DB4">
      <w:pPr>
        <w:pStyle w:val="ListParagraph"/>
        <w:numPr>
          <w:ilvl w:val="0"/>
          <w:numId w:val="23"/>
        </w:numPr>
        <w:tabs>
          <w:tab w:val="left" w:pos="1143"/>
        </w:tabs>
        <w:ind w:left="1142" w:hanging="257"/>
        <w:jc w:val="both"/>
        <w:rPr>
          <w:sz w:val="18"/>
        </w:rPr>
      </w:pPr>
      <w:r>
        <w:rPr>
          <w:sz w:val="18"/>
        </w:rPr>
        <w:t>Refakatsiz çocukların başvuruları hızlandırılmış olarak</w:t>
      </w:r>
      <w:r>
        <w:rPr>
          <w:spacing w:val="-3"/>
          <w:sz w:val="18"/>
        </w:rPr>
        <w:t xml:space="preserve"> </w:t>
      </w:r>
      <w:r>
        <w:rPr>
          <w:sz w:val="18"/>
        </w:rPr>
        <w:t>değerlendirilemez.</w:t>
      </w:r>
    </w:p>
    <w:p w:rsidR="007B21D3" w:rsidRDefault="007B21D3">
      <w:pPr>
        <w:jc w:val="both"/>
        <w:rPr>
          <w:sz w:val="18"/>
        </w:rPr>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sz w:val="14"/>
        </w:rPr>
      </w:pPr>
    </w:p>
    <w:p w:rsidR="007B21D3" w:rsidRDefault="00EA7DB4">
      <w:pPr>
        <w:pStyle w:val="Heading1"/>
        <w:spacing w:before="92"/>
      </w:pPr>
      <w:r>
        <w:t>İdari itiraz ve yargı yolu</w:t>
      </w:r>
    </w:p>
    <w:p w:rsidR="007B21D3" w:rsidRDefault="00EA7DB4">
      <w:pPr>
        <w:pStyle w:val="BodyText"/>
        <w:spacing w:before="33" w:line="278" w:lineRule="auto"/>
        <w:ind w:right="1154"/>
      </w:pPr>
      <w:r>
        <w:rPr>
          <w:b/>
        </w:rPr>
        <w:t xml:space="preserve">MADDE 80 – </w:t>
      </w:r>
      <w:r>
        <w:t>(1) Bu Kısımda yazılı hükümler uyarınca alınan kararlara karşı idari itiraz ve yargı yoluna başvurulduğunda aşağıdaki hükümler uygulanır:</w:t>
      </w:r>
    </w:p>
    <w:p w:rsidR="007B21D3" w:rsidRDefault="00EA7DB4">
      <w:pPr>
        <w:pStyle w:val="ListParagraph"/>
        <w:numPr>
          <w:ilvl w:val="0"/>
          <w:numId w:val="22"/>
        </w:numPr>
        <w:tabs>
          <w:tab w:val="left" w:pos="1081"/>
        </w:tabs>
        <w:spacing w:line="278" w:lineRule="auto"/>
        <w:ind w:right="1156" w:firstLine="566"/>
        <w:jc w:val="both"/>
        <w:rPr>
          <w:sz w:val="18"/>
        </w:rPr>
      </w:pPr>
      <w:r>
        <w:rPr>
          <w:sz w:val="18"/>
        </w:rPr>
        <w:t>İlgili kişi veya yasal temsilcisi ya da avukatı tarafından kararın tebliğinden itibaren on gün içinde Uluslararası Koruma Değerlendirme Komisyonuna itiraz edilebilir. Ancak 68 inci, 72 nci ve 79 uncu maddelere göre verilen kararlara karşı sadece yargı yolu</w:t>
      </w:r>
      <w:r>
        <w:rPr>
          <w:sz w:val="18"/>
        </w:rPr>
        <w:t>na</w:t>
      </w:r>
      <w:r>
        <w:rPr>
          <w:spacing w:val="-15"/>
          <w:sz w:val="18"/>
        </w:rPr>
        <w:t xml:space="preserve"> </w:t>
      </w:r>
      <w:r>
        <w:rPr>
          <w:sz w:val="18"/>
        </w:rPr>
        <w:t>başvurulabilir.</w:t>
      </w:r>
    </w:p>
    <w:p w:rsidR="007B21D3" w:rsidRDefault="00EA7DB4">
      <w:pPr>
        <w:pStyle w:val="ListParagraph"/>
        <w:numPr>
          <w:ilvl w:val="0"/>
          <w:numId w:val="22"/>
        </w:numPr>
        <w:tabs>
          <w:tab w:val="left" w:pos="1095"/>
        </w:tabs>
        <w:spacing w:line="278" w:lineRule="auto"/>
        <w:ind w:right="1158" w:firstLine="566"/>
        <w:jc w:val="both"/>
        <w:rPr>
          <w:sz w:val="18"/>
        </w:rPr>
      </w:pPr>
      <w:r>
        <w:rPr>
          <w:sz w:val="18"/>
        </w:rPr>
        <w:t>İdari itiraz sonucu alınan karar, ilgiliye veya yasal temsilcisine ya da avukatına tebliğ edilir. Kararın olumsuz olması hâlinde, ilgili kişi bir avukat tarafından temsil edilmiyorsa kararın sonucu, itiraz usulleri ve süreleri hakkında kendisi veya yasal t</w:t>
      </w:r>
      <w:r>
        <w:rPr>
          <w:sz w:val="18"/>
        </w:rPr>
        <w:t>emsilcisi</w:t>
      </w:r>
      <w:r>
        <w:rPr>
          <w:spacing w:val="-14"/>
          <w:sz w:val="18"/>
        </w:rPr>
        <w:t xml:space="preserve"> </w:t>
      </w:r>
      <w:r>
        <w:rPr>
          <w:sz w:val="18"/>
        </w:rPr>
        <w:t>bilgilendirilir.</w:t>
      </w:r>
    </w:p>
    <w:p w:rsidR="007B21D3" w:rsidRDefault="00EA7DB4">
      <w:pPr>
        <w:pStyle w:val="ListParagraph"/>
        <w:numPr>
          <w:ilvl w:val="0"/>
          <w:numId w:val="22"/>
        </w:numPr>
        <w:tabs>
          <w:tab w:val="left" w:pos="1071"/>
        </w:tabs>
        <w:spacing w:line="207" w:lineRule="exact"/>
        <w:ind w:left="1070" w:hanging="185"/>
        <w:jc w:val="both"/>
        <w:rPr>
          <w:sz w:val="18"/>
        </w:rPr>
      </w:pPr>
      <w:r>
        <w:rPr>
          <w:sz w:val="18"/>
        </w:rPr>
        <w:t>Bakanlık, verilen kararlara karşı yapılan idari itiraz usullerini</w:t>
      </w:r>
      <w:r>
        <w:rPr>
          <w:spacing w:val="-4"/>
          <w:sz w:val="18"/>
        </w:rPr>
        <w:t xml:space="preserve"> </w:t>
      </w:r>
      <w:r>
        <w:rPr>
          <w:sz w:val="18"/>
        </w:rPr>
        <w:t>düzenleyebilir.</w:t>
      </w:r>
    </w:p>
    <w:p w:rsidR="007B21D3" w:rsidRDefault="00EA7DB4">
      <w:pPr>
        <w:pStyle w:val="BodyText"/>
        <w:spacing w:before="33" w:line="278" w:lineRule="auto"/>
        <w:ind w:right="1155"/>
      </w:pPr>
      <w:r>
        <w:t>ç) 68 inci maddede düzenlenen yargı yolu hariç olmak üzere, 72 nci ve 79 uncu maddeler çerçevesinde alınan kararlara karşı, kararın tebliğinden iti</w:t>
      </w:r>
      <w:r>
        <w:t>baren on beş gün, alınan diğer idari karar ve işlemlere karşı kararın tebliğinden itibaren otuz gün içinde, ilgili kişi veya yasal temsilcisi ya da avukatı tarafından yetkili idare mahkemesine</w:t>
      </w:r>
      <w:r>
        <w:rPr>
          <w:spacing w:val="-5"/>
        </w:rPr>
        <w:t xml:space="preserve"> </w:t>
      </w:r>
      <w:r>
        <w:t>başvurulabilir.</w:t>
      </w:r>
    </w:p>
    <w:p w:rsidR="007B21D3" w:rsidRDefault="00EA7DB4">
      <w:pPr>
        <w:pStyle w:val="ListParagraph"/>
        <w:numPr>
          <w:ilvl w:val="0"/>
          <w:numId w:val="22"/>
        </w:numPr>
        <w:tabs>
          <w:tab w:val="left" w:pos="1100"/>
        </w:tabs>
        <w:spacing w:line="278" w:lineRule="auto"/>
        <w:ind w:right="1156" w:firstLine="566"/>
        <w:jc w:val="both"/>
        <w:rPr>
          <w:sz w:val="18"/>
        </w:rPr>
      </w:pPr>
      <w:r>
        <w:rPr>
          <w:sz w:val="18"/>
        </w:rPr>
        <w:t>72 nci ve 79 uncu maddeler çerçevesinde mahkeme</w:t>
      </w:r>
      <w:r>
        <w:rPr>
          <w:sz w:val="18"/>
        </w:rPr>
        <w:t>ye yapılan başvurular on beş gün içinde sonuçlandırılır. Mahkemenin bu konuda vermiş olduğu karar</w:t>
      </w:r>
      <w:r>
        <w:rPr>
          <w:spacing w:val="-5"/>
          <w:sz w:val="18"/>
        </w:rPr>
        <w:t xml:space="preserve"> </w:t>
      </w:r>
      <w:r>
        <w:rPr>
          <w:sz w:val="18"/>
        </w:rPr>
        <w:t>kesindir.</w:t>
      </w:r>
    </w:p>
    <w:p w:rsidR="007B21D3" w:rsidRDefault="00EA7DB4">
      <w:pPr>
        <w:pStyle w:val="ListParagraph"/>
        <w:numPr>
          <w:ilvl w:val="0"/>
          <w:numId w:val="22"/>
        </w:numPr>
        <w:tabs>
          <w:tab w:val="left" w:pos="1102"/>
        </w:tabs>
        <w:ind w:left="1101" w:hanging="216"/>
        <w:jc w:val="both"/>
        <w:rPr>
          <w:sz w:val="18"/>
        </w:rPr>
      </w:pPr>
      <w:r>
        <w:rPr>
          <w:sz w:val="18"/>
        </w:rPr>
        <w:t>İtiraz veya yargılama süreci sonuçlanıncaya kadar ilgili kişinin ülkede kalışına</w:t>
      </w:r>
      <w:r>
        <w:rPr>
          <w:spacing w:val="37"/>
          <w:sz w:val="18"/>
        </w:rPr>
        <w:t xml:space="preserve"> </w:t>
      </w:r>
      <w:r>
        <w:rPr>
          <w:sz w:val="18"/>
        </w:rPr>
        <w:t>izin</w:t>
      </w:r>
    </w:p>
    <w:p w:rsidR="007B21D3" w:rsidRDefault="007B21D3">
      <w:pPr>
        <w:jc w:val="both"/>
        <w:rPr>
          <w:sz w:val="18"/>
        </w:rPr>
        <w:sectPr w:rsidR="007B21D3">
          <w:pgSz w:w="11910" w:h="16850"/>
          <w:pgMar w:top="1360" w:right="1680" w:bottom="280" w:left="1680" w:header="1298" w:footer="0" w:gutter="0"/>
          <w:cols w:space="708"/>
        </w:sectPr>
      </w:pPr>
    </w:p>
    <w:p w:rsidR="007B21D3" w:rsidRDefault="00EA7DB4">
      <w:pPr>
        <w:pStyle w:val="BodyText"/>
        <w:spacing w:before="33"/>
        <w:ind w:firstLine="0"/>
        <w:jc w:val="left"/>
      </w:pPr>
      <w:r>
        <w:t>verilir.</w:t>
      </w:r>
    </w:p>
    <w:p w:rsidR="007B21D3" w:rsidRDefault="00EA7DB4">
      <w:pPr>
        <w:pStyle w:val="BodyText"/>
        <w:spacing w:before="8"/>
        <w:ind w:left="0" w:firstLine="0"/>
        <w:jc w:val="left"/>
        <w:rPr>
          <w:sz w:val="23"/>
        </w:rPr>
      </w:pPr>
      <w:r>
        <w:br w:type="column"/>
      </w:r>
    </w:p>
    <w:p w:rsidR="007B21D3" w:rsidRDefault="00EA7DB4">
      <w:pPr>
        <w:pStyle w:val="Heading1"/>
        <w:ind w:left="42"/>
        <w:jc w:val="left"/>
      </w:pPr>
      <w:r>
        <w:t>Avukatlık hizmetleri ve danışmanlık</w:t>
      </w:r>
    </w:p>
    <w:p w:rsidR="007B21D3" w:rsidRDefault="00EA7DB4">
      <w:pPr>
        <w:pStyle w:val="BodyText"/>
        <w:spacing w:before="33"/>
        <w:ind w:left="42" w:firstLine="0"/>
        <w:jc w:val="left"/>
      </w:pPr>
      <w:r>
        <w:rPr>
          <w:b/>
        </w:rPr>
        <w:t xml:space="preserve">MADDE 81 – </w:t>
      </w:r>
      <w:r>
        <w:t>(1) Başvuru sahibi ile uluslararası koruma statüsü sahibi kişiler, bu</w:t>
      </w:r>
    </w:p>
    <w:p w:rsidR="007B21D3" w:rsidRDefault="007B21D3">
      <w:pPr>
        <w:sectPr w:rsidR="007B21D3">
          <w:type w:val="continuous"/>
          <w:pgSz w:w="11910" w:h="16850"/>
          <w:pgMar w:top="1360" w:right="1680" w:bottom="280" w:left="1680" w:header="708" w:footer="708" w:gutter="0"/>
          <w:cols w:num="2" w:space="708" w:equalWidth="0">
            <w:col w:w="804" w:space="40"/>
            <w:col w:w="7706"/>
          </w:cols>
        </w:sectPr>
      </w:pPr>
    </w:p>
    <w:p w:rsidR="007B21D3" w:rsidRDefault="00EA7DB4">
      <w:pPr>
        <w:pStyle w:val="BodyText"/>
        <w:spacing w:before="33" w:line="278" w:lineRule="auto"/>
        <w:ind w:right="1158" w:firstLine="0"/>
      </w:pPr>
      <w:r>
        <w:t>Kısımda yazılı iş ve işlemlerle ilgili olarak, ücretleri kendilerince karşılanması kaydıyla avukat tarafından te</w:t>
      </w:r>
      <w:r>
        <w:t>msil edilebilir.</w:t>
      </w:r>
    </w:p>
    <w:p w:rsidR="007B21D3" w:rsidRDefault="00EA7DB4">
      <w:pPr>
        <w:pStyle w:val="ListParagraph"/>
        <w:numPr>
          <w:ilvl w:val="0"/>
          <w:numId w:val="21"/>
        </w:numPr>
        <w:tabs>
          <w:tab w:val="left" w:pos="1181"/>
        </w:tabs>
        <w:spacing w:line="278" w:lineRule="auto"/>
        <w:ind w:right="1150" w:firstLine="566"/>
        <w:jc w:val="both"/>
        <w:rPr>
          <w:sz w:val="18"/>
        </w:rPr>
      </w:pPr>
      <w:r>
        <w:rPr>
          <w:sz w:val="18"/>
        </w:rPr>
        <w:t>Avukatlık ücretlerini karşılama imkânı bulunmayan başvuru sahibi ve uluslararası koruma statüsü sahibi kişiye, bu Kısım kapsamındaki iş ve işlemlerle ilgili olarak yargı önündeki başvurularında 1136 sayılı Kanunun adli yardım hükümlerine g</w:t>
      </w:r>
      <w:r>
        <w:rPr>
          <w:sz w:val="18"/>
        </w:rPr>
        <w:t>öre avukatlık hizmeti</w:t>
      </w:r>
      <w:r>
        <w:rPr>
          <w:spacing w:val="-23"/>
          <w:sz w:val="18"/>
        </w:rPr>
        <w:t xml:space="preserve"> </w:t>
      </w:r>
      <w:r>
        <w:rPr>
          <w:sz w:val="18"/>
        </w:rPr>
        <w:t>sağlanır.</w:t>
      </w:r>
    </w:p>
    <w:p w:rsidR="007B21D3" w:rsidRDefault="00EA7DB4">
      <w:pPr>
        <w:pStyle w:val="ListParagraph"/>
        <w:numPr>
          <w:ilvl w:val="0"/>
          <w:numId w:val="21"/>
        </w:numPr>
        <w:tabs>
          <w:tab w:val="left" w:pos="1176"/>
        </w:tabs>
        <w:spacing w:line="278" w:lineRule="auto"/>
        <w:ind w:right="1155" w:firstLine="566"/>
        <w:jc w:val="both"/>
        <w:rPr>
          <w:sz w:val="18"/>
        </w:rPr>
      </w:pPr>
      <w:r>
        <w:rPr>
          <w:sz w:val="18"/>
        </w:rPr>
        <w:t>Başvuru sahibi ve uluslararası koruma statüsü sahibi kişi, sivil toplum kuruluşları tarafından sağlanan danışmanlık hizmetlerinden faydalanabilir.</w:t>
      </w:r>
    </w:p>
    <w:p w:rsidR="007B21D3" w:rsidRDefault="00EA7DB4">
      <w:pPr>
        <w:pStyle w:val="Heading1"/>
      </w:pPr>
      <w:r>
        <w:t>Şartlı mültecinin ve ikincil koruma statüsü sahibinin ikameti</w:t>
      </w:r>
    </w:p>
    <w:p w:rsidR="007B21D3" w:rsidRDefault="00EA7DB4">
      <w:pPr>
        <w:pStyle w:val="BodyText"/>
        <w:spacing w:before="33" w:line="278" w:lineRule="auto"/>
        <w:ind w:right="1158"/>
      </w:pPr>
      <w:r>
        <w:rPr>
          <w:b/>
        </w:rPr>
        <w:t xml:space="preserve">MADDE 82 – </w:t>
      </w:r>
      <w:r>
        <w:t xml:space="preserve">(1) </w:t>
      </w:r>
      <w:r>
        <w:t>Şartlı mülteci ve ikincil koruma statüsü sahibi kişiye, Genel Müdürlükçe, kamu düzeni veya kamu güvenliği nedeniyle belirli bir ilde ikamet etme, belirlenen süre ve usullerle bildirimde bulunma yükümlülüğü getirilebilir.</w:t>
      </w:r>
    </w:p>
    <w:p w:rsidR="007B21D3" w:rsidRDefault="00EA7DB4">
      <w:pPr>
        <w:pStyle w:val="BodyText"/>
        <w:spacing w:line="278" w:lineRule="auto"/>
        <w:ind w:right="1159"/>
      </w:pPr>
      <w:r>
        <w:t>(2) Bu kişiler, adres kayıt sistemi</w:t>
      </w:r>
      <w:r>
        <w:t>ne kayıt yaptırmak ve ikamet adresini valiliğe bildirmekle yükümlüdür.</w:t>
      </w:r>
    </w:p>
    <w:p w:rsidR="007B21D3" w:rsidRDefault="00EA7DB4">
      <w:pPr>
        <w:pStyle w:val="Heading1"/>
      </w:pPr>
      <w:r>
        <w:t>Uluslararası koruma statüsü sahibi kimlik belgesi</w:t>
      </w:r>
    </w:p>
    <w:p w:rsidR="007B21D3" w:rsidRDefault="00EA7DB4">
      <w:pPr>
        <w:pStyle w:val="BodyText"/>
        <w:spacing w:before="33" w:line="278" w:lineRule="auto"/>
        <w:ind w:right="1153"/>
      </w:pPr>
      <w:r>
        <w:rPr>
          <w:b/>
        </w:rPr>
        <w:t xml:space="preserve">MADDE 83 – </w:t>
      </w:r>
      <w:r>
        <w:t xml:space="preserve">(1) Mülteci , şartlı mülteci ve ikincil koruma statüsü verilenlere yabancı kimlik numarasını içeren kimlik belgesi düzenlenir. </w:t>
      </w:r>
      <w:r>
        <w:rPr>
          <w:vertAlign w:val="superscript"/>
        </w:rPr>
        <w:t>(1)</w:t>
      </w:r>
    </w:p>
    <w:p w:rsidR="007B21D3" w:rsidRDefault="00EA7DB4">
      <w:pPr>
        <w:pStyle w:val="ListParagraph"/>
        <w:numPr>
          <w:ilvl w:val="0"/>
          <w:numId w:val="20"/>
        </w:numPr>
        <w:tabs>
          <w:tab w:val="left" w:pos="1158"/>
        </w:tabs>
        <w:spacing w:line="178" w:lineRule="exact"/>
        <w:jc w:val="both"/>
        <w:rPr>
          <w:sz w:val="18"/>
        </w:rPr>
      </w:pPr>
      <w:r>
        <w:rPr>
          <w:b/>
          <w:sz w:val="18"/>
        </w:rPr>
        <w:t xml:space="preserve">(Değişik:6/12/2019-7196/85 md.) </w:t>
      </w:r>
      <w:r>
        <w:rPr>
          <w:sz w:val="18"/>
        </w:rPr>
        <w:t>Birinci fıkradaki kimlik belgeleri hiçbir harca</w:t>
      </w:r>
      <w:r>
        <w:rPr>
          <w:spacing w:val="22"/>
          <w:sz w:val="18"/>
        </w:rPr>
        <w:t xml:space="preserve"> </w:t>
      </w:r>
      <w:r>
        <w:rPr>
          <w:sz w:val="18"/>
        </w:rPr>
        <w:t>tabi</w:t>
      </w:r>
    </w:p>
    <w:p w:rsidR="007B21D3" w:rsidRDefault="00EA7DB4">
      <w:pPr>
        <w:pStyle w:val="BodyText"/>
        <w:spacing w:line="207" w:lineRule="exact"/>
        <w:ind w:firstLine="0"/>
      </w:pPr>
      <w:r>
        <w:t>olmayıp ikamet izni yerine geçer.</w:t>
      </w:r>
    </w:p>
    <w:p w:rsidR="007B21D3" w:rsidRDefault="00EA7DB4">
      <w:pPr>
        <w:pStyle w:val="ListParagraph"/>
        <w:numPr>
          <w:ilvl w:val="0"/>
          <w:numId w:val="20"/>
        </w:numPr>
        <w:tabs>
          <w:tab w:val="left" w:pos="1167"/>
        </w:tabs>
        <w:spacing w:before="28" w:line="278" w:lineRule="auto"/>
        <w:ind w:left="319" w:right="1156" w:firstLine="566"/>
        <w:jc w:val="both"/>
        <w:rPr>
          <w:sz w:val="18"/>
        </w:rPr>
      </w:pPr>
      <w:r>
        <w:rPr>
          <w:b/>
          <w:sz w:val="18"/>
        </w:rPr>
        <w:t>(Değiş</w:t>
      </w:r>
      <w:r>
        <w:rPr>
          <w:b/>
          <w:sz w:val="18"/>
        </w:rPr>
        <w:t xml:space="preserve">ik:6/12/2019-7196/85 md.) </w:t>
      </w:r>
      <w:r>
        <w:rPr>
          <w:sz w:val="18"/>
        </w:rPr>
        <w:t>Kimlik belgelerinin şekil, içerik, geçerlilik süresi ile uzatılmasına ilişkin usul ve esaslar Bakanlıkça</w:t>
      </w:r>
      <w:r>
        <w:rPr>
          <w:spacing w:val="-5"/>
          <w:sz w:val="18"/>
        </w:rPr>
        <w:t xml:space="preserve"> </w:t>
      </w:r>
      <w:r>
        <w:rPr>
          <w:sz w:val="18"/>
        </w:rPr>
        <w:t>düzenlenir.</w:t>
      </w:r>
    </w:p>
    <w:p w:rsidR="007B21D3" w:rsidRDefault="008B3707">
      <w:pPr>
        <w:pStyle w:val="BodyText"/>
        <w:spacing w:before="10"/>
        <w:ind w:left="0" w:firstLine="0"/>
        <w:jc w:val="left"/>
        <w:rPr>
          <w:sz w:val="13"/>
        </w:rPr>
      </w:pPr>
      <w:r>
        <w:rPr>
          <w:noProof/>
          <w:lang w:eastAsia="tr-TR"/>
        </w:rPr>
        <mc:AlternateContent>
          <mc:Choice Requires="wps">
            <w:drawing>
              <wp:anchor distT="0" distB="0" distL="0" distR="0" simplePos="0" relativeHeight="487591424" behindDoc="1" locked="0" layoutInCell="1" allowOverlap="1">
                <wp:simplePos x="0" y="0"/>
                <wp:positionH relativeFrom="page">
                  <wp:posOffset>1629410</wp:posOffset>
                </wp:positionH>
                <wp:positionV relativeFrom="paragraph">
                  <wp:posOffset>128905</wp:posOffset>
                </wp:positionV>
                <wp:extent cx="91440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2566 2566"/>
                            <a:gd name="T1" fmla="*/ T0 w 1440"/>
                            <a:gd name="T2" fmla="+- 0 4006 2566"/>
                            <a:gd name="T3" fmla="*/ T2 w 1440"/>
                          </a:gdLst>
                          <a:ahLst/>
                          <a:cxnLst>
                            <a:cxn ang="0">
                              <a:pos x="T1" y="0"/>
                            </a:cxn>
                            <a:cxn ang="0">
                              <a:pos x="T3" y="0"/>
                            </a:cxn>
                          </a:cxnLst>
                          <a:rect l="0" t="0" r="r" b="b"/>
                          <a:pathLst>
                            <a:path w="1440">
                              <a:moveTo>
                                <a:pt x="0" y="0"/>
                              </a:moveTo>
                              <a:lnTo>
                                <a:pt x="144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8.3pt;margin-top:10.15pt;width:1in;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" path="m,l1440,e" filled="f" strokeweight=".36pt">
                <v:path arrowok="t" o:connecttype="custom" o:connectlocs="0,0;914400,0" o:connectangles="0,0"/>
                <w10:wrap type="topAndBottom" anchorx="page"/>
              </v:shape>
            </w:pict>
          </mc:Fallback>
        </mc:AlternateContent>
      </w:r>
    </w:p>
    <w:p w:rsidR="007B21D3" w:rsidRDefault="00EA7DB4">
      <w:pPr>
        <w:pStyle w:val="ListParagraph"/>
        <w:numPr>
          <w:ilvl w:val="0"/>
          <w:numId w:val="19"/>
        </w:numPr>
        <w:tabs>
          <w:tab w:val="left" w:pos="1128"/>
        </w:tabs>
        <w:spacing w:before="22" w:line="312" w:lineRule="auto"/>
        <w:ind w:right="1157" w:firstLine="566"/>
        <w:jc w:val="both"/>
        <w:rPr>
          <w:i/>
          <w:sz w:val="16"/>
        </w:rPr>
      </w:pPr>
      <w:r>
        <w:rPr>
          <w:i/>
          <w:sz w:val="16"/>
        </w:rPr>
        <w:t xml:space="preserve">6/12/2019 tarihli ve 7196 sayılı Kanunun 85 inci maddesiyle bu fıkraya “Mülteci” ibaresinden </w:t>
      </w:r>
      <w:r>
        <w:rPr>
          <w:i/>
          <w:sz w:val="16"/>
        </w:rPr>
        <w:t>sonra gelmek üzere “, şartlı mülteci ve ikincil koruma” ibaresi eklenmiş ve bu fıkrada yer alan “üçer yıl süreli” ibaresi madde metninden</w:t>
      </w:r>
      <w:r>
        <w:rPr>
          <w:i/>
          <w:spacing w:val="-5"/>
          <w:sz w:val="16"/>
        </w:rPr>
        <w:t xml:space="preserve"> </w:t>
      </w:r>
      <w:r>
        <w:rPr>
          <w:i/>
          <w:sz w:val="16"/>
        </w:rPr>
        <w:t>çıkarılmıştır.</w:t>
      </w:r>
    </w:p>
    <w:p w:rsidR="007B21D3" w:rsidRDefault="007B21D3">
      <w:pPr>
        <w:spacing w:line="312" w:lineRule="auto"/>
        <w:jc w:val="both"/>
        <w:rPr>
          <w:sz w:val="16"/>
        </w:rPr>
        <w:sectPr w:rsidR="007B21D3">
          <w:type w:val="continuous"/>
          <w:pgSz w:w="11910" w:h="16850"/>
          <w:pgMar w:top="1360" w:right="1680" w:bottom="280" w:left="1680" w:header="708" w:footer="708" w:gutter="0"/>
          <w:cols w:space="708"/>
        </w:sectPr>
      </w:pPr>
    </w:p>
    <w:p w:rsidR="007B21D3" w:rsidRDefault="007B21D3">
      <w:pPr>
        <w:pStyle w:val="BodyText"/>
        <w:spacing w:before="11"/>
        <w:ind w:left="0" w:firstLine="0"/>
        <w:jc w:val="left"/>
        <w:rPr>
          <w:i/>
          <w:sz w:val="14"/>
        </w:rPr>
      </w:pPr>
    </w:p>
    <w:p w:rsidR="007B21D3" w:rsidRDefault="00EA7DB4">
      <w:pPr>
        <w:pStyle w:val="Heading1"/>
        <w:spacing w:before="92"/>
      </w:pPr>
      <w:r>
        <w:t>Seyahat belgesi</w:t>
      </w:r>
    </w:p>
    <w:p w:rsidR="007B21D3" w:rsidRDefault="00EA7DB4">
      <w:pPr>
        <w:pStyle w:val="BodyText"/>
        <w:spacing w:before="33" w:line="278" w:lineRule="auto"/>
        <w:ind w:right="1158"/>
      </w:pPr>
      <w:r>
        <w:rPr>
          <w:b/>
        </w:rPr>
        <w:t xml:space="preserve">MADDE 84 – </w:t>
      </w:r>
      <w:r>
        <w:t>(1) Mültecilere, valiliklerce Sözleşmede belirtilen seyahat</w:t>
      </w:r>
      <w:r>
        <w:t xml:space="preserve"> belgesi düzenlenir.</w:t>
      </w:r>
    </w:p>
    <w:p w:rsidR="007B21D3" w:rsidRDefault="00EA7DB4">
      <w:pPr>
        <w:pStyle w:val="ListParagraph"/>
        <w:numPr>
          <w:ilvl w:val="0"/>
          <w:numId w:val="19"/>
        </w:numPr>
        <w:tabs>
          <w:tab w:val="left" w:pos="1174"/>
        </w:tabs>
        <w:spacing w:line="278" w:lineRule="auto"/>
        <w:ind w:right="1153" w:firstLine="566"/>
        <w:jc w:val="both"/>
        <w:rPr>
          <w:sz w:val="18"/>
        </w:rPr>
      </w:pPr>
      <w:r>
        <w:rPr>
          <w:sz w:val="18"/>
        </w:rPr>
        <w:t>Şartlı mülteci ve ikincil koruma statüsü sahiplerinin seyahat belgesi talepleri 5682 sayılı Kanunun 18 inci maddesi çerçevesinde</w:t>
      </w:r>
      <w:r>
        <w:rPr>
          <w:spacing w:val="-4"/>
          <w:sz w:val="18"/>
        </w:rPr>
        <w:t xml:space="preserve"> </w:t>
      </w:r>
      <w:r>
        <w:rPr>
          <w:sz w:val="18"/>
        </w:rPr>
        <w:t>değerlendirilir.</w:t>
      </w:r>
    </w:p>
    <w:p w:rsidR="007B21D3" w:rsidRDefault="00EA7DB4">
      <w:pPr>
        <w:pStyle w:val="Heading1"/>
      </w:pPr>
      <w:r>
        <w:t>Uluslararası koruma statüsünün sona ermesi</w:t>
      </w:r>
    </w:p>
    <w:p w:rsidR="007B21D3" w:rsidRDefault="00EA7DB4">
      <w:pPr>
        <w:pStyle w:val="BodyText"/>
        <w:spacing w:before="33"/>
        <w:ind w:left="886" w:firstLine="0"/>
      </w:pPr>
      <w:r>
        <w:rPr>
          <w:b/>
        </w:rPr>
        <w:t xml:space="preserve">MADDE 85 – </w:t>
      </w:r>
      <w:r>
        <w:t>(1) Uluslararası koruma statüsü sahibi kişi;</w:t>
      </w:r>
    </w:p>
    <w:p w:rsidR="007B21D3" w:rsidRDefault="00EA7DB4">
      <w:pPr>
        <w:pStyle w:val="ListParagraph"/>
        <w:numPr>
          <w:ilvl w:val="0"/>
          <w:numId w:val="18"/>
        </w:numPr>
        <w:tabs>
          <w:tab w:val="left" w:pos="1071"/>
        </w:tabs>
        <w:spacing w:before="33"/>
        <w:jc w:val="both"/>
        <w:rPr>
          <w:sz w:val="18"/>
        </w:rPr>
      </w:pPr>
      <w:r>
        <w:rPr>
          <w:sz w:val="18"/>
        </w:rPr>
        <w:t>Vatandaşı olduğu ülkenin korumasından kendi isteğiyle tekrar</w:t>
      </w:r>
      <w:r>
        <w:rPr>
          <w:spacing w:val="-4"/>
          <w:sz w:val="18"/>
        </w:rPr>
        <w:t xml:space="preserve"> </w:t>
      </w:r>
      <w:r>
        <w:rPr>
          <w:sz w:val="18"/>
        </w:rPr>
        <w:t>yararlanırsa,</w:t>
      </w:r>
    </w:p>
    <w:p w:rsidR="007B21D3" w:rsidRDefault="00EA7DB4">
      <w:pPr>
        <w:pStyle w:val="ListParagraph"/>
        <w:numPr>
          <w:ilvl w:val="0"/>
          <w:numId w:val="18"/>
        </w:numPr>
        <w:tabs>
          <w:tab w:val="left" w:pos="1083"/>
        </w:tabs>
        <w:spacing w:before="33"/>
        <w:ind w:left="1082" w:hanging="197"/>
        <w:jc w:val="both"/>
        <w:rPr>
          <w:sz w:val="18"/>
        </w:rPr>
      </w:pPr>
      <w:r>
        <w:rPr>
          <w:sz w:val="18"/>
        </w:rPr>
        <w:t>Kaybettiği vatandaşlığını kendi isteğiyle tekrar</w:t>
      </w:r>
      <w:r>
        <w:rPr>
          <w:spacing w:val="-4"/>
          <w:sz w:val="18"/>
        </w:rPr>
        <w:t xml:space="preserve"> </w:t>
      </w:r>
      <w:r>
        <w:rPr>
          <w:sz w:val="18"/>
        </w:rPr>
        <w:t>kazanırsa,</w:t>
      </w:r>
    </w:p>
    <w:p w:rsidR="007B21D3" w:rsidRDefault="00EA7DB4">
      <w:pPr>
        <w:pStyle w:val="ListParagraph"/>
        <w:numPr>
          <w:ilvl w:val="0"/>
          <w:numId w:val="18"/>
        </w:numPr>
        <w:tabs>
          <w:tab w:val="left" w:pos="1107"/>
        </w:tabs>
        <w:spacing w:before="33" w:line="278" w:lineRule="auto"/>
        <w:ind w:left="319" w:right="1158" w:firstLine="566"/>
        <w:jc w:val="both"/>
        <w:rPr>
          <w:sz w:val="18"/>
        </w:rPr>
      </w:pPr>
      <w:r>
        <w:rPr>
          <w:sz w:val="18"/>
        </w:rPr>
        <w:t>Yeni bir vatandaşlık kazanmışsa ve vatandaşlığını kazandığı ülkenin koruması</w:t>
      </w:r>
      <w:r>
        <w:rPr>
          <w:sz w:val="18"/>
        </w:rPr>
        <w:t>ndan yararlanıyorsa,</w:t>
      </w:r>
    </w:p>
    <w:p w:rsidR="007B21D3" w:rsidRDefault="00EA7DB4">
      <w:pPr>
        <w:pStyle w:val="BodyText"/>
        <w:spacing w:line="278" w:lineRule="auto"/>
        <w:ind w:right="1156"/>
      </w:pPr>
      <w:r>
        <w:t>ç) Terk ettiği veya zulüm korkusuyla dışında bulunduğu ülkeye kendi isteğiyle tekrar dönmüşse,</w:t>
      </w:r>
    </w:p>
    <w:p w:rsidR="007B21D3" w:rsidRDefault="00EA7DB4">
      <w:pPr>
        <w:pStyle w:val="ListParagraph"/>
        <w:numPr>
          <w:ilvl w:val="0"/>
          <w:numId w:val="18"/>
        </w:numPr>
        <w:tabs>
          <w:tab w:val="left" w:pos="1126"/>
        </w:tabs>
        <w:spacing w:line="278" w:lineRule="auto"/>
        <w:ind w:left="319" w:right="1157" w:firstLine="566"/>
        <w:jc w:val="both"/>
        <w:rPr>
          <w:sz w:val="18"/>
        </w:rPr>
      </w:pPr>
      <w:r>
        <w:rPr>
          <w:sz w:val="18"/>
        </w:rPr>
        <w:t>Statü verilmesini sağlayan koşullar ortadan kalktığı için vatandaşı olduğu ülkenin korumasından yararlanabilecekse,</w:t>
      </w:r>
    </w:p>
    <w:p w:rsidR="007B21D3" w:rsidRDefault="00EA7DB4">
      <w:pPr>
        <w:pStyle w:val="ListParagraph"/>
        <w:numPr>
          <w:ilvl w:val="0"/>
          <w:numId w:val="18"/>
        </w:numPr>
        <w:tabs>
          <w:tab w:val="left" w:pos="1102"/>
        </w:tabs>
        <w:spacing w:line="278" w:lineRule="auto"/>
        <w:ind w:left="319" w:right="1149" w:firstLine="566"/>
        <w:jc w:val="both"/>
        <w:rPr>
          <w:sz w:val="18"/>
        </w:rPr>
      </w:pPr>
      <w:r>
        <w:rPr>
          <w:sz w:val="18"/>
        </w:rPr>
        <w:t xml:space="preserve">Vatansız olup da, statü </w:t>
      </w:r>
      <w:r>
        <w:rPr>
          <w:sz w:val="18"/>
        </w:rPr>
        <w:t>verilmesine yol açan koşullar ortadan kalktığı için önceden yaşadığı ikamet ülkesine</w:t>
      </w:r>
      <w:r>
        <w:rPr>
          <w:spacing w:val="-2"/>
          <w:sz w:val="18"/>
        </w:rPr>
        <w:t xml:space="preserve"> </w:t>
      </w:r>
      <w:r>
        <w:rPr>
          <w:sz w:val="18"/>
        </w:rPr>
        <w:t>dönebilecekse,</w:t>
      </w:r>
    </w:p>
    <w:p w:rsidR="007B21D3" w:rsidRDefault="00EA7DB4">
      <w:pPr>
        <w:pStyle w:val="ListParagraph"/>
        <w:numPr>
          <w:ilvl w:val="0"/>
          <w:numId w:val="18"/>
        </w:numPr>
        <w:tabs>
          <w:tab w:val="left" w:pos="1088"/>
        </w:tabs>
        <w:spacing w:line="278" w:lineRule="auto"/>
        <w:ind w:left="319" w:right="1152" w:firstLine="566"/>
        <w:jc w:val="both"/>
        <w:rPr>
          <w:sz w:val="18"/>
        </w:rPr>
      </w:pPr>
      <w:r>
        <w:rPr>
          <w:b/>
          <w:sz w:val="18"/>
        </w:rPr>
        <w:t xml:space="preserve">(Ek:6/12/2019-7196/86 md.) </w:t>
      </w:r>
      <w:r>
        <w:rPr>
          <w:sz w:val="18"/>
        </w:rPr>
        <w:t xml:space="preserve">84 üncü maddedeki hükümler saklı kalmak kaydıyla; kendi isteğiyle Türkiye’den ayrılırsa, üçüncü bir ülkenin korumasından faydalanırsa, üçüncü bir ülkeye insani nedenler veya yeniden yerleştirme kapsamında kabul edilirse, üçüncü bir ülkeye çıkış yaparsa ya </w:t>
      </w:r>
      <w:r>
        <w:rPr>
          <w:sz w:val="18"/>
        </w:rPr>
        <w:t>da ölürse,</w:t>
      </w:r>
    </w:p>
    <w:p w:rsidR="007B21D3" w:rsidRDefault="00EA7DB4">
      <w:pPr>
        <w:pStyle w:val="BodyText"/>
        <w:spacing w:line="207" w:lineRule="exact"/>
        <w:ind w:left="886" w:firstLine="0"/>
      </w:pPr>
      <w:r>
        <w:t>uluslararası koruma statüsü sona erer.</w:t>
      </w:r>
    </w:p>
    <w:p w:rsidR="007B21D3" w:rsidRDefault="00EA7DB4">
      <w:pPr>
        <w:pStyle w:val="ListParagraph"/>
        <w:numPr>
          <w:ilvl w:val="0"/>
          <w:numId w:val="17"/>
        </w:numPr>
        <w:tabs>
          <w:tab w:val="left" w:pos="1169"/>
        </w:tabs>
        <w:spacing w:before="33" w:line="278" w:lineRule="auto"/>
        <w:ind w:right="1154" w:firstLine="566"/>
        <w:jc w:val="both"/>
        <w:rPr>
          <w:sz w:val="18"/>
        </w:rPr>
      </w:pPr>
      <w:r>
        <w:rPr>
          <w:sz w:val="18"/>
        </w:rPr>
        <w:t>Birinci fıkranın (d) ve (e) bentlerinin incelenmesinde, statü verilmesine neden olan şartların ortadan kalkıp kalkmadığı veya önemli ve kalıcı bir şekilde değişip değişmediği göz önünde</w:t>
      </w:r>
      <w:r>
        <w:rPr>
          <w:spacing w:val="-3"/>
          <w:sz w:val="18"/>
        </w:rPr>
        <w:t xml:space="preserve"> </w:t>
      </w:r>
      <w:r>
        <w:rPr>
          <w:sz w:val="18"/>
        </w:rPr>
        <w:t>bulundurulur.</w:t>
      </w:r>
    </w:p>
    <w:p w:rsidR="007B21D3" w:rsidRDefault="00EA7DB4">
      <w:pPr>
        <w:pStyle w:val="ListParagraph"/>
        <w:numPr>
          <w:ilvl w:val="0"/>
          <w:numId w:val="17"/>
        </w:numPr>
        <w:tabs>
          <w:tab w:val="left" w:pos="1203"/>
        </w:tabs>
        <w:spacing w:line="278" w:lineRule="auto"/>
        <w:ind w:right="1157" w:firstLine="566"/>
        <w:jc w:val="both"/>
        <w:rPr>
          <w:sz w:val="18"/>
        </w:rPr>
      </w:pPr>
      <w:r>
        <w:rPr>
          <w:sz w:val="18"/>
        </w:rPr>
        <w:t>İkinci</w:t>
      </w:r>
      <w:r>
        <w:rPr>
          <w:sz w:val="18"/>
        </w:rPr>
        <w:t>l koruma statüsü verilmesine neden olan şartlar ortadan kalktığında veya korumaya gerek bırakmayacak derecede değiştiğinde de statü sona erer. İkincil koruma statüsü verilmesini gerektiren şartlardaki değişikliklerin önemli ve kalıcı olup olmadığı göz önün</w:t>
      </w:r>
      <w:r>
        <w:rPr>
          <w:sz w:val="18"/>
        </w:rPr>
        <w:t>de bulundurulur.</w:t>
      </w:r>
    </w:p>
    <w:p w:rsidR="007B21D3" w:rsidRDefault="00EA7DB4">
      <w:pPr>
        <w:pStyle w:val="ListParagraph"/>
        <w:numPr>
          <w:ilvl w:val="0"/>
          <w:numId w:val="17"/>
        </w:numPr>
        <w:tabs>
          <w:tab w:val="left" w:pos="1157"/>
        </w:tabs>
        <w:spacing w:line="278" w:lineRule="auto"/>
        <w:ind w:right="1153" w:firstLine="566"/>
        <w:jc w:val="both"/>
        <w:rPr>
          <w:sz w:val="18"/>
        </w:rPr>
      </w:pPr>
      <w:r>
        <w:rPr>
          <w:sz w:val="18"/>
        </w:rPr>
        <w:t>Birinci ve üçüncü fıkralarda belirtilen şartların ortaya çıkması hâlinde, statü yeniden değerlendirilebilir. Bu kişiye, statüsünün yeniden değerlendirildiği ve nedenleri yazılı olarak bildirildikten sonra, statüsünün devam etmesi gerektiği</w:t>
      </w:r>
      <w:r>
        <w:rPr>
          <w:sz w:val="18"/>
        </w:rPr>
        <w:t>ne ilişkin nedenlerini sözlü veya yazılı şekilde sunabilmesine fırsat</w:t>
      </w:r>
      <w:r>
        <w:rPr>
          <w:spacing w:val="-3"/>
          <w:sz w:val="18"/>
        </w:rPr>
        <w:t xml:space="preserve"> </w:t>
      </w:r>
      <w:r>
        <w:rPr>
          <w:sz w:val="18"/>
        </w:rPr>
        <w:t>verilir.</w:t>
      </w:r>
    </w:p>
    <w:p w:rsidR="007B21D3" w:rsidRDefault="00EA7DB4">
      <w:pPr>
        <w:pStyle w:val="ListParagraph"/>
        <w:numPr>
          <w:ilvl w:val="0"/>
          <w:numId w:val="17"/>
        </w:numPr>
        <w:tabs>
          <w:tab w:val="left" w:pos="1169"/>
        </w:tabs>
        <w:spacing w:line="278" w:lineRule="auto"/>
        <w:ind w:right="1159" w:firstLine="566"/>
        <w:jc w:val="both"/>
        <w:rPr>
          <w:sz w:val="18"/>
        </w:rPr>
      </w:pPr>
      <w:r>
        <w:rPr>
          <w:sz w:val="18"/>
        </w:rPr>
        <w:t>Maddi gerekçelerini ve hukuki dayanaklarını içeren sona erme kararı, ilgiliye veya yasal temsilcisine ya da avukatına tebliğ edilir. İlgili kişi bir avukat tarafından temsil edi</w:t>
      </w:r>
      <w:r>
        <w:rPr>
          <w:sz w:val="18"/>
        </w:rPr>
        <w:t>lmiyorsa kararın sonucu, itiraz usulleri ve süreleri hakkında kendisi veya yasal temsilcisi</w:t>
      </w:r>
      <w:r>
        <w:rPr>
          <w:spacing w:val="-24"/>
          <w:sz w:val="18"/>
        </w:rPr>
        <w:t xml:space="preserve"> </w:t>
      </w:r>
      <w:r>
        <w:rPr>
          <w:sz w:val="18"/>
        </w:rPr>
        <w:t>bilgilendirilir.</w:t>
      </w:r>
    </w:p>
    <w:p w:rsidR="007B21D3" w:rsidRDefault="00EA7DB4">
      <w:pPr>
        <w:pStyle w:val="Heading1"/>
        <w:spacing w:line="207" w:lineRule="exact"/>
      </w:pPr>
      <w:r>
        <w:t>Uluslararası koruma statüsünün iptali</w:t>
      </w:r>
    </w:p>
    <w:p w:rsidR="007B21D3" w:rsidRDefault="00EA7DB4">
      <w:pPr>
        <w:pStyle w:val="BodyText"/>
        <w:spacing w:before="32"/>
        <w:ind w:left="886" w:firstLine="0"/>
      </w:pPr>
      <w:r>
        <w:rPr>
          <w:b/>
        </w:rPr>
        <w:t xml:space="preserve">MADDE 86 – </w:t>
      </w:r>
      <w:r>
        <w:t>(1) Uluslararası koruma statüsü verilen kişilerden;</w:t>
      </w:r>
    </w:p>
    <w:p w:rsidR="007B21D3" w:rsidRDefault="00EA7DB4">
      <w:pPr>
        <w:pStyle w:val="ListParagraph"/>
        <w:numPr>
          <w:ilvl w:val="0"/>
          <w:numId w:val="16"/>
        </w:numPr>
        <w:tabs>
          <w:tab w:val="left" w:pos="1107"/>
        </w:tabs>
        <w:spacing w:before="33" w:line="278" w:lineRule="auto"/>
        <w:ind w:right="1162" w:firstLine="566"/>
        <w:jc w:val="both"/>
        <w:rPr>
          <w:sz w:val="18"/>
        </w:rPr>
      </w:pPr>
      <w:r>
        <w:rPr>
          <w:sz w:val="18"/>
        </w:rPr>
        <w:t>Sahte belge kullanma, hile, aldatma yoluyla ve</w:t>
      </w:r>
      <w:r>
        <w:rPr>
          <w:sz w:val="18"/>
        </w:rPr>
        <w:t>ya beyan etmediği gerçeklerle statü verilmesine neden</w:t>
      </w:r>
      <w:r>
        <w:rPr>
          <w:spacing w:val="-1"/>
          <w:sz w:val="18"/>
        </w:rPr>
        <w:t xml:space="preserve"> </w:t>
      </w:r>
      <w:r>
        <w:rPr>
          <w:sz w:val="18"/>
        </w:rPr>
        <w:t>olanların,</w:t>
      </w:r>
    </w:p>
    <w:p w:rsidR="007B21D3" w:rsidRDefault="00EA7DB4">
      <w:pPr>
        <w:pStyle w:val="ListParagraph"/>
        <w:numPr>
          <w:ilvl w:val="0"/>
          <w:numId w:val="16"/>
        </w:numPr>
        <w:tabs>
          <w:tab w:val="left" w:pos="1141"/>
        </w:tabs>
        <w:spacing w:line="278" w:lineRule="auto"/>
        <w:ind w:right="1161" w:firstLine="566"/>
        <w:jc w:val="both"/>
        <w:rPr>
          <w:sz w:val="18"/>
        </w:rPr>
      </w:pPr>
      <w:r>
        <w:rPr>
          <w:sz w:val="18"/>
        </w:rPr>
        <w:t>Statü verildikten sonra, 64 üncü madde çerçevesinde hariçte tutulması gerektiği anlaşılanların,</w:t>
      </w:r>
    </w:p>
    <w:p w:rsidR="007B21D3" w:rsidRDefault="00EA7DB4">
      <w:pPr>
        <w:pStyle w:val="BodyText"/>
        <w:ind w:left="886" w:firstLine="0"/>
      </w:pPr>
      <w:r>
        <w:t>statüsü iptal edilir.</w:t>
      </w:r>
    </w:p>
    <w:p w:rsidR="007B21D3" w:rsidRDefault="007B21D3">
      <w:pPr>
        <w:sectPr w:rsidR="007B21D3">
          <w:pgSz w:w="11910" w:h="16850"/>
          <w:pgMar w:top="1360" w:right="1680" w:bottom="280" w:left="1680" w:header="1298" w:footer="0" w:gutter="0"/>
          <w:cols w:space="708"/>
        </w:sectPr>
      </w:pPr>
    </w:p>
    <w:p w:rsidR="007B21D3" w:rsidRDefault="00EA7DB4">
      <w:pPr>
        <w:pStyle w:val="BodyText"/>
        <w:spacing w:before="7" w:line="254" w:lineRule="auto"/>
        <w:ind w:right="1159" w:firstLine="611"/>
      </w:pPr>
      <w:r>
        <w:t>(2) Maddi gerekçelerini ve hukuki dayanaklarını içeren iptal kararı, ilgiliye veya yasal temsilcisine ya da avukatına tebliğ edilir. İlgili kişi bir avukat tarafından temsil edilmiyorsa kararın sonucu, itiraz usulleri ve süreleri hakkında kendisi veya yasa</w:t>
      </w:r>
      <w:r>
        <w:t>l temsilcisi bilgilendirilir.</w:t>
      </w:r>
    </w:p>
    <w:p w:rsidR="007B21D3" w:rsidRDefault="00EA7DB4">
      <w:pPr>
        <w:pStyle w:val="Heading1"/>
        <w:spacing w:before="2"/>
      </w:pPr>
      <w:r>
        <w:t>Gönüllü geri dönüş desteği</w:t>
      </w:r>
    </w:p>
    <w:p w:rsidR="007B21D3" w:rsidRDefault="00EA7DB4">
      <w:pPr>
        <w:pStyle w:val="BodyText"/>
        <w:spacing w:before="14" w:line="254" w:lineRule="auto"/>
        <w:ind w:right="1153"/>
      </w:pPr>
      <w:r>
        <w:rPr>
          <w:b/>
        </w:rPr>
        <w:t xml:space="preserve">MADDE 87 – </w:t>
      </w:r>
      <w:r>
        <w:t>(1) Başvuru sahibi ve uluslararası koruma statüsü sahibi kişilerden, gönüllü olarak geri dönmek isteyenlere, ayni ve nakdi destek</w:t>
      </w:r>
      <w:r>
        <w:rPr>
          <w:spacing w:val="-9"/>
        </w:rPr>
        <w:t xml:space="preserve"> </w:t>
      </w:r>
      <w:r>
        <w:t>sağlanabilir.</w:t>
      </w:r>
    </w:p>
    <w:p w:rsidR="007B21D3" w:rsidRDefault="00EA7DB4">
      <w:pPr>
        <w:pStyle w:val="BodyText"/>
        <w:spacing w:before="1" w:line="256" w:lineRule="auto"/>
        <w:ind w:right="1158"/>
      </w:pPr>
      <w:r>
        <w:t>(2) Genel Müdürlük, gönüllü geri dönüş çalış</w:t>
      </w:r>
      <w:r>
        <w:t>malarını, uluslararası kuruluşlar, kamu kurum ve kuruluşları, sivil toplum kuruluşlarıyla iş birliği içerisinde yapabilir.</w:t>
      </w:r>
    </w:p>
    <w:p w:rsidR="007B21D3" w:rsidRDefault="00EA7DB4">
      <w:pPr>
        <w:pStyle w:val="Heading1"/>
        <w:spacing w:line="203" w:lineRule="exact"/>
      </w:pPr>
      <w:r>
        <w:t>ÜÇÜNCÜ BÖLÜM</w:t>
      </w:r>
    </w:p>
    <w:p w:rsidR="007B21D3" w:rsidRDefault="00EA7DB4">
      <w:pPr>
        <w:spacing w:before="13"/>
        <w:ind w:left="886"/>
        <w:jc w:val="both"/>
        <w:rPr>
          <w:b/>
          <w:sz w:val="18"/>
        </w:rPr>
      </w:pPr>
      <w:r>
        <w:rPr>
          <w:b/>
          <w:sz w:val="18"/>
        </w:rPr>
        <w:t>Haklar ve Yükümlülükler</w:t>
      </w:r>
    </w:p>
    <w:p w:rsidR="007B21D3" w:rsidRDefault="00EA7DB4">
      <w:pPr>
        <w:spacing w:before="14"/>
        <w:ind w:left="886"/>
        <w:jc w:val="both"/>
        <w:rPr>
          <w:b/>
          <w:sz w:val="18"/>
        </w:rPr>
      </w:pPr>
      <w:r>
        <w:rPr>
          <w:b/>
          <w:sz w:val="18"/>
        </w:rPr>
        <w:t>Hak ve yükümlülüklere ilişkin genel ilkeler</w:t>
      </w:r>
    </w:p>
    <w:p w:rsidR="007B21D3" w:rsidRDefault="00EA7DB4">
      <w:pPr>
        <w:pStyle w:val="BodyText"/>
        <w:spacing w:before="12" w:line="256" w:lineRule="auto"/>
        <w:ind w:right="1156"/>
      </w:pPr>
      <w:r>
        <w:rPr>
          <w:b/>
        </w:rPr>
        <w:t xml:space="preserve">MADDE 88 – </w:t>
      </w:r>
      <w:r>
        <w:t>(1) Uluslararası koruma statüsü sahibi ki</w:t>
      </w:r>
      <w:r>
        <w:t>şiler, karşılıklılık şartından muaftır.</w:t>
      </w:r>
    </w:p>
    <w:p w:rsidR="007B21D3" w:rsidRDefault="00EA7DB4">
      <w:pPr>
        <w:pStyle w:val="BodyText"/>
        <w:spacing w:line="254" w:lineRule="auto"/>
        <w:ind w:right="1158"/>
      </w:pPr>
      <w:r>
        <w:t>(2) Başvuru sahibine, başvurusu reddedilen veya uluslararası koruma statüsü sahibi kişilere sağlanan hak ve imkânlar, Türk vatandaşlarına sağlanan hak ve imkânlardan fazla olacak şekilde yorumlanamaz.</w:t>
      </w:r>
    </w:p>
    <w:p w:rsidR="007B21D3" w:rsidRDefault="00EA7DB4">
      <w:pPr>
        <w:pStyle w:val="Heading1"/>
      </w:pPr>
      <w:r>
        <w:t>Yardım ve hizme</w:t>
      </w:r>
      <w:r>
        <w:t>tlere erişim</w:t>
      </w:r>
    </w:p>
    <w:p w:rsidR="007B21D3" w:rsidRDefault="00EA7DB4">
      <w:pPr>
        <w:pStyle w:val="BodyText"/>
        <w:spacing w:before="12" w:line="256" w:lineRule="auto"/>
        <w:ind w:right="1158"/>
      </w:pPr>
      <w:r>
        <w:rPr>
          <w:b/>
        </w:rPr>
        <w:t xml:space="preserve">MADDE 89 </w:t>
      </w:r>
      <w:r>
        <w:t>– (1) Başvuru sahibi veya uluslararası koruma statüsü sahibi kişi ve aile üyeleri, ilköğretim ve ortaöğretim hizmetlerinden faydalanır.</w:t>
      </w:r>
    </w:p>
    <w:p w:rsidR="007B21D3" w:rsidRDefault="00EA7DB4">
      <w:pPr>
        <w:pStyle w:val="ListParagraph"/>
        <w:numPr>
          <w:ilvl w:val="0"/>
          <w:numId w:val="15"/>
        </w:numPr>
        <w:tabs>
          <w:tab w:val="left" w:pos="1196"/>
        </w:tabs>
        <w:spacing w:line="254" w:lineRule="auto"/>
        <w:ind w:right="1152" w:firstLine="566"/>
        <w:jc w:val="both"/>
        <w:rPr>
          <w:sz w:val="18"/>
        </w:rPr>
      </w:pPr>
      <w:r>
        <w:rPr>
          <w:sz w:val="18"/>
        </w:rPr>
        <w:t>Başvuru sahibi veya uluslararası koruma statüsü sahibi kişilerden ihtiyaç sahibi olanların, sosyal yardım ve hizmetlere erişimleri</w:t>
      </w:r>
      <w:r>
        <w:rPr>
          <w:spacing w:val="-4"/>
          <w:sz w:val="18"/>
        </w:rPr>
        <w:t xml:space="preserve"> </w:t>
      </w:r>
      <w:r>
        <w:rPr>
          <w:sz w:val="18"/>
        </w:rPr>
        <w:t>sağlanabilir.</w:t>
      </w:r>
    </w:p>
    <w:p w:rsidR="007B21D3" w:rsidRDefault="00EA7DB4">
      <w:pPr>
        <w:pStyle w:val="ListParagraph"/>
        <w:numPr>
          <w:ilvl w:val="0"/>
          <w:numId w:val="15"/>
        </w:numPr>
        <w:tabs>
          <w:tab w:val="left" w:pos="1143"/>
        </w:tabs>
        <w:ind w:left="1142" w:hanging="257"/>
        <w:jc w:val="both"/>
        <w:rPr>
          <w:sz w:val="18"/>
        </w:rPr>
      </w:pPr>
      <w:r>
        <w:rPr>
          <w:sz w:val="18"/>
        </w:rPr>
        <w:t>Başvuru sahibi veya uluslararası koruma statüsü sahibi</w:t>
      </w:r>
      <w:r>
        <w:rPr>
          <w:spacing w:val="-5"/>
          <w:sz w:val="18"/>
        </w:rPr>
        <w:t xml:space="preserve"> </w:t>
      </w:r>
      <w:r>
        <w:rPr>
          <w:sz w:val="18"/>
        </w:rPr>
        <w:t>kişilerden;</w:t>
      </w:r>
    </w:p>
    <w:p w:rsidR="007B21D3" w:rsidRDefault="00EA7DB4">
      <w:pPr>
        <w:pStyle w:val="ListParagraph"/>
        <w:numPr>
          <w:ilvl w:val="0"/>
          <w:numId w:val="14"/>
        </w:numPr>
        <w:tabs>
          <w:tab w:val="left" w:pos="1098"/>
        </w:tabs>
        <w:spacing w:before="13" w:line="254" w:lineRule="auto"/>
        <w:ind w:right="1152" w:firstLine="566"/>
        <w:jc w:val="both"/>
        <w:rPr>
          <w:sz w:val="18"/>
        </w:rPr>
      </w:pPr>
      <w:r>
        <w:rPr>
          <w:b/>
          <w:sz w:val="18"/>
        </w:rPr>
        <w:t xml:space="preserve">(Değişik:6/12/2019-7196/87 md.) </w:t>
      </w:r>
      <w:r>
        <w:rPr>
          <w:sz w:val="18"/>
        </w:rPr>
        <w:t>Herhangi bir</w:t>
      </w:r>
      <w:r>
        <w:rPr>
          <w:sz w:val="18"/>
        </w:rPr>
        <w:t xml:space="preserve"> sağlık güvencesi olmayan ve ödeme gücü bulunmayanlar uluslararası koruma başvuru kaydından itibaren bir yıl süre ile 31/5/2006 tarihli ve 5510 sayılı Sosyal Sigortalar ve Genel Sağlık Sigortası Kanunu hükümlerine tabidir. Özel ihtiyaç sahipleri ve Bakanlı</w:t>
      </w:r>
      <w:r>
        <w:rPr>
          <w:sz w:val="18"/>
        </w:rPr>
        <w:t>kça sigorta kaydının devamı uygun görülenler için bir yıl süre sınırı aranmaz. Genel sağlık sigortasından faydalanacak kişilerin primlerinin ödenmesi için Genel Müdürlük bütçesine ödenek konulur. Primleri Genel Müdürlük tarafından ödenenlerden ödeme güçler</w:t>
      </w:r>
      <w:r>
        <w:rPr>
          <w:sz w:val="18"/>
        </w:rPr>
        <w:t>ine göre primin tamamı veya belli bir oranı talep edilir. Başvurusu hakkında idarece olumsuz karar verilen yabancılar genel sağlık sigortası kapsamından</w:t>
      </w:r>
      <w:r>
        <w:rPr>
          <w:spacing w:val="-6"/>
          <w:sz w:val="18"/>
        </w:rPr>
        <w:t xml:space="preserve"> </w:t>
      </w:r>
      <w:r>
        <w:rPr>
          <w:sz w:val="18"/>
        </w:rPr>
        <w:t>çıkarılır.</w:t>
      </w:r>
    </w:p>
    <w:p w:rsidR="007B21D3" w:rsidRDefault="00EA7DB4">
      <w:pPr>
        <w:pStyle w:val="ListParagraph"/>
        <w:numPr>
          <w:ilvl w:val="0"/>
          <w:numId w:val="14"/>
        </w:numPr>
        <w:tabs>
          <w:tab w:val="left" w:pos="1085"/>
        </w:tabs>
        <w:spacing w:before="4" w:line="254" w:lineRule="auto"/>
        <w:ind w:right="1156" w:firstLine="566"/>
        <w:jc w:val="both"/>
        <w:rPr>
          <w:sz w:val="18"/>
        </w:rPr>
      </w:pPr>
      <w:r>
        <w:rPr>
          <w:sz w:val="18"/>
        </w:rPr>
        <w:t>Sağlık güvencesi veya ödeme gücünün bulunduğu veya başvurunun sadece tıbbi tedavi görmek ama</w:t>
      </w:r>
      <w:r>
        <w:rPr>
          <w:sz w:val="18"/>
        </w:rPr>
        <w:t>cıyla yapıldığı sonradan anlaşılanlar, genel sağlık sigortalılıklarının sona erdirilmesi için en geç on gün içinde Sosyal Güvenlik Kurumuna bildirilir ve yapılan tedavi ve ilaç  masrafları ilgililerden geri alınır.</w:t>
      </w:r>
    </w:p>
    <w:p w:rsidR="007B21D3" w:rsidRDefault="00EA7DB4">
      <w:pPr>
        <w:pStyle w:val="ListParagraph"/>
        <w:numPr>
          <w:ilvl w:val="0"/>
          <w:numId w:val="15"/>
        </w:numPr>
        <w:tabs>
          <w:tab w:val="left" w:pos="1143"/>
        </w:tabs>
        <w:spacing w:before="3"/>
        <w:ind w:left="1142" w:hanging="257"/>
        <w:jc w:val="both"/>
        <w:rPr>
          <w:sz w:val="18"/>
        </w:rPr>
      </w:pPr>
      <w:r>
        <w:rPr>
          <w:sz w:val="18"/>
        </w:rPr>
        <w:t>İş piyasasına erişimle ilgili</w:t>
      </w:r>
      <w:r>
        <w:rPr>
          <w:spacing w:val="-2"/>
          <w:sz w:val="18"/>
        </w:rPr>
        <w:t xml:space="preserve"> </w:t>
      </w:r>
      <w:r>
        <w:rPr>
          <w:sz w:val="18"/>
        </w:rPr>
        <w:t>olarak;</w:t>
      </w:r>
    </w:p>
    <w:p w:rsidR="007B21D3" w:rsidRDefault="00EA7DB4">
      <w:pPr>
        <w:pStyle w:val="ListParagraph"/>
        <w:numPr>
          <w:ilvl w:val="0"/>
          <w:numId w:val="13"/>
        </w:numPr>
        <w:tabs>
          <w:tab w:val="left" w:pos="1100"/>
        </w:tabs>
        <w:spacing w:before="12" w:line="256" w:lineRule="auto"/>
        <w:ind w:right="1152" w:firstLine="566"/>
        <w:jc w:val="both"/>
        <w:rPr>
          <w:sz w:val="18"/>
        </w:rPr>
      </w:pPr>
      <w:r>
        <w:rPr>
          <w:sz w:val="18"/>
        </w:rPr>
        <w:t>Baş</w:t>
      </w:r>
      <w:r>
        <w:rPr>
          <w:sz w:val="18"/>
        </w:rPr>
        <w:t>vuru sahibi veya şartlı mülteci, uluslararası koruma başvurusu tarihinden altı ay sonra çalışma izni almak için</w:t>
      </w:r>
      <w:r>
        <w:rPr>
          <w:spacing w:val="-3"/>
          <w:sz w:val="18"/>
        </w:rPr>
        <w:t xml:space="preserve"> </w:t>
      </w:r>
      <w:r>
        <w:rPr>
          <w:sz w:val="18"/>
        </w:rPr>
        <w:t>başvurabilir.</w:t>
      </w:r>
    </w:p>
    <w:p w:rsidR="007B21D3" w:rsidRDefault="00EA7DB4">
      <w:pPr>
        <w:pStyle w:val="ListParagraph"/>
        <w:numPr>
          <w:ilvl w:val="0"/>
          <w:numId w:val="13"/>
        </w:numPr>
        <w:tabs>
          <w:tab w:val="left" w:pos="1117"/>
        </w:tabs>
        <w:spacing w:line="254" w:lineRule="auto"/>
        <w:ind w:right="1153" w:firstLine="566"/>
        <w:jc w:val="both"/>
        <w:rPr>
          <w:sz w:val="18"/>
        </w:rPr>
      </w:pPr>
      <w:r>
        <w:rPr>
          <w:sz w:val="18"/>
        </w:rPr>
        <w:t>Mülteci veya ikincil koruma statüsü sahibi, statü almasından itibaren bağımlı veya bağımsız olarak çalışabilir. Yabancıların çalış</w:t>
      </w:r>
      <w:r>
        <w:rPr>
          <w:sz w:val="18"/>
        </w:rPr>
        <w:t>amayacağı iş ve mesleklere ilişkin diğer mevzuatta yer alan hükümler saklıdır. Mülteci veya ikincil koruma statüsü sahibi kişiye verilecek kimlik belgesi, çalışma izni yerine de geçer ve bu durum kimlik belgesine</w:t>
      </w:r>
      <w:r>
        <w:rPr>
          <w:spacing w:val="-10"/>
          <w:sz w:val="18"/>
        </w:rPr>
        <w:t xml:space="preserve"> </w:t>
      </w:r>
      <w:r>
        <w:rPr>
          <w:sz w:val="18"/>
        </w:rPr>
        <w:t>yazılır.</w:t>
      </w:r>
    </w:p>
    <w:p w:rsidR="007B21D3" w:rsidRDefault="00EA7DB4">
      <w:pPr>
        <w:pStyle w:val="ListParagraph"/>
        <w:numPr>
          <w:ilvl w:val="0"/>
          <w:numId w:val="13"/>
        </w:numPr>
        <w:tabs>
          <w:tab w:val="left" w:pos="1112"/>
        </w:tabs>
        <w:spacing w:line="254" w:lineRule="auto"/>
        <w:ind w:right="1154" w:firstLine="566"/>
        <w:jc w:val="both"/>
        <w:rPr>
          <w:sz w:val="18"/>
        </w:rPr>
      </w:pPr>
      <w:r>
        <w:rPr>
          <w:sz w:val="18"/>
        </w:rPr>
        <w:t>Mülteci ve ikincil koruma statüsü sahibinin iş piyasasına erişimi, iş piyasasındaki durum ve çalışma hayatındaki gelişmeler ile istihdama ilişkin sektörel ve ekonomik şartların gerekli kıldığı hâllerde, belirli bir süre için, tarım, sanayi veya hizmet sekt</w:t>
      </w:r>
      <w:r>
        <w:rPr>
          <w:sz w:val="18"/>
        </w:rPr>
        <w:t>örleri, belirli bir meslek, iş kolu veya mülki ve coğrafi alan itibarıyla sınırlandırılabilir. Ancak, Türkiye’de üç yıl ikamet eden veya Türk vatandaşıyla evli olan ya da Türk vatandaşı çocuğu olan mülteci ve ikincil koruma statüsü sahipleri için bu sınırl</w:t>
      </w:r>
      <w:r>
        <w:rPr>
          <w:sz w:val="18"/>
        </w:rPr>
        <w:t>amalar</w:t>
      </w:r>
      <w:r>
        <w:rPr>
          <w:spacing w:val="-2"/>
          <w:sz w:val="18"/>
        </w:rPr>
        <w:t xml:space="preserve"> </w:t>
      </w:r>
      <w:r>
        <w:rPr>
          <w:sz w:val="18"/>
        </w:rPr>
        <w:t>uygulanmaz.</w:t>
      </w:r>
    </w:p>
    <w:p w:rsidR="007B21D3" w:rsidRDefault="007B21D3">
      <w:pPr>
        <w:spacing w:line="254" w:lineRule="auto"/>
        <w:jc w:val="both"/>
        <w:rPr>
          <w:sz w:val="18"/>
        </w:rPr>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sz w:val="14"/>
        </w:rPr>
      </w:pPr>
    </w:p>
    <w:p w:rsidR="007B21D3" w:rsidRDefault="00EA7DB4">
      <w:pPr>
        <w:pStyle w:val="BodyText"/>
        <w:spacing w:before="92" w:line="278" w:lineRule="auto"/>
        <w:ind w:right="1156"/>
      </w:pPr>
      <w:r>
        <w:t>ç) Başvuru sahibi veya uluslararası koruma statüsü sahibi kişilerin çalışmasına ilişkin usul ve esaslar, Bakanlığın görüşü alınarak Çalışma ve Sosyal Güvenlik Bakanlığı tarafından belirlenir.</w:t>
      </w:r>
    </w:p>
    <w:p w:rsidR="007B21D3" w:rsidRDefault="00EA7DB4">
      <w:pPr>
        <w:pStyle w:val="ListParagraph"/>
        <w:numPr>
          <w:ilvl w:val="0"/>
          <w:numId w:val="15"/>
        </w:numPr>
        <w:tabs>
          <w:tab w:val="left" w:pos="1174"/>
        </w:tabs>
        <w:spacing w:line="278" w:lineRule="auto"/>
        <w:ind w:right="1155" w:firstLine="566"/>
        <w:jc w:val="both"/>
        <w:rPr>
          <w:sz w:val="18"/>
        </w:rPr>
      </w:pPr>
      <w:r>
        <w:rPr>
          <w:sz w:val="18"/>
        </w:rPr>
        <w:t>72 nci ve 79 uncu maddeler</w:t>
      </w:r>
      <w:r>
        <w:rPr>
          <w:sz w:val="18"/>
        </w:rPr>
        <w:t>de sayılanlar hariç olmak üzere, muhtaç olduğu tespit edilen başvuru sahibine, Maliye Bakanlığının uygun görüşü alınarak Bakanlığın belirleyeceği usul ve esaslar çerçevesinde harçlık</w:t>
      </w:r>
      <w:r>
        <w:rPr>
          <w:spacing w:val="-5"/>
          <w:sz w:val="18"/>
        </w:rPr>
        <w:t xml:space="preserve"> </w:t>
      </w:r>
      <w:r>
        <w:rPr>
          <w:sz w:val="18"/>
        </w:rPr>
        <w:t>verilebilir.</w:t>
      </w:r>
    </w:p>
    <w:p w:rsidR="007B21D3" w:rsidRDefault="00EA7DB4">
      <w:pPr>
        <w:pStyle w:val="Heading1"/>
        <w:spacing w:line="207" w:lineRule="exact"/>
        <w:jc w:val="left"/>
      </w:pPr>
      <w:r>
        <w:t>Yükümlülükler</w:t>
      </w:r>
    </w:p>
    <w:p w:rsidR="007B21D3" w:rsidRDefault="00EA7DB4">
      <w:pPr>
        <w:pStyle w:val="BodyText"/>
        <w:spacing w:before="33" w:line="278" w:lineRule="auto"/>
        <w:ind w:right="1190"/>
        <w:jc w:val="left"/>
      </w:pPr>
      <w:r>
        <w:rPr>
          <w:b/>
        </w:rPr>
        <w:t xml:space="preserve">MADDE 90 </w:t>
      </w:r>
      <w:r>
        <w:t>– (1) Başvuru sahibi veya uluslararas</w:t>
      </w:r>
      <w:r>
        <w:t>ı koruma statüsü sahibi kişi, bu Kısımda yazılı yükümlülüklerine ek olarak;</w:t>
      </w:r>
    </w:p>
    <w:p w:rsidR="007B21D3" w:rsidRDefault="00EA7DB4">
      <w:pPr>
        <w:pStyle w:val="ListParagraph"/>
        <w:numPr>
          <w:ilvl w:val="0"/>
          <w:numId w:val="12"/>
        </w:numPr>
        <w:tabs>
          <w:tab w:val="left" w:pos="1071"/>
        </w:tabs>
        <w:rPr>
          <w:sz w:val="18"/>
        </w:rPr>
      </w:pPr>
      <w:r>
        <w:rPr>
          <w:sz w:val="18"/>
        </w:rPr>
        <w:t>Çalışma durumuna ait güncel bilgileri otuz gün içinde</w:t>
      </w:r>
      <w:r>
        <w:rPr>
          <w:spacing w:val="-10"/>
          <w:sz w:val="18"/>
        </w:rPr>
        <w:t xml:space="preserve"> </w:t>
      </w:r>
      <w:r>
        <w:rPr>
          <w:sz w:val="18"/>
        </w:rPr>
        <w:t>bildirmekle,</w:t>
      </w:r>
    </w:p>
    <w:p w:rsidR="007B21D3" w:rsidRDefault="00EA7DB4">
      <w:pPr>
        <w:pStyle w:val="ListParagraph"/>
        <w:numPr>
          <w:ilvl w:val="0"/>
          <w:numId w:val="12"/>
        </w:numPr>
        <w:tabs>
          <w:tab w:val="left" w:pos="1083"/>
        </w:tabs>
        <w:spacing w:before="33"/>
        <w:ind w:left="1082" w:hanging="197"/>
        <w:rPr>
          <w:sz w:val="18"/>
        </w:rPr>
      </w:pPr>
      <w:r>
        <w:rPr>
          <w:sz w:val="18"/>
        </w:rPr>
        <w:t>Gelirlerini, taşınır ve taşınmazlarını otuz gün içinde</w:t>
      </w:r>
      <w:r>
        <w:rPr>
          <w:spacing w:val="-7"/>
          <w:sz w:val="18"/>
        </w:rPr>
        <w:t xml:space="preserve"> </w:t>
      </w:r>
      <w:r>
        <w:rPr>
          <w:sz w:val="18"/>
        </w:rPr>
        <w:t>bildirmekle,</w:t>
      </w:r>
    </w:p>
    <w:p w:rsidR="007B21D3" w:rsidRDefault="00EA7DB4">
      <w:pPr>
        <w:pStyle w:val="ListParagraph"/>
        <w:numPr>
          <w:ilvl w:val="0"/>
          <w:numId w:val="12"/>
        </w:numPr>
        <w:tabs>
          <w:tab w:val="left" w:pos="1071"/>
        </w:tabs>
        <w:spacing w:before="33"/>
        <w:rPr>
          <w:sz w:val="18"/>
        </w:rPr>
      </w:pPr>
      <w:r>
        <w:rPr>
          <w:sz w:val="18"/>
        </w:rPr>
        <w:t>Adres, kimlik ve medeni hâl değişikliklerini yirmi iş günü içinde</w:t>
      </w:r>
      <w:r>
        <w:rPr>
          <w:spacing w:val="-3"/>
          <w:sz w:val="18"/>
        </w:rPr>
        <w:t xml:space="preserve"> </w:t>
      </w:r>
      <w:r>
        <w:rPr>
          <w:sz w:val="18"/>
        </w:rPr>
        <w:t>bildirmekle,</w:t>
      </w:r>
    </w:p>
    <w:p w:rsidR="007B21D3" w:rsidRDefault="00EA7DB4">
      <w:pPr>
        <w:pStyle w:val="BodyText"/>
        <w:spacing w:before="33" w:line="278" w:lineRule="auto"/>
        <w:ind w:right="1027"/>
        <w:jc w:val="left"/>
      </w:pPr>
      <w:r>
        <w:t>ç) Kendisine sağlanan hizmet, yardım ve diğer imkânlardan haksız olarak yararlandığının tespit edilmesi hâlinde, bedellerini tamamen veya kısmen geri ödemekle,</w:t>
      </w:r>
    </w:p>
    <w:p w:rsidR="007B21D3" w:rsidRDefault="00EA7DB4">
      <w:pPr>
        <w:pStyle w:val="ListParagraph"/>
        <w:numPr>
          <w:ilvl w:val="0"/>
          <w:numId w:val="12"/>
        </w:numPr>
        <w:tabs>
          <w:tab w:val="left" w:pos="1083"/>
        </w:tabs>
        <w:spacing w:line="278" w:lineRule="auto"/>
        <w:ind w:left="886" w:right="1268" w:firstLine="0"/>
        <w:rPr>
          <w:sz w:val="18"/>
        </w:rPr>
      </w:pPr>
      <w:r>
        <w:rPr>
          <w:sz w:val="18"/>
        </w:rPr>
        <w:t>Genel</w:t>
      </w:r>
      <w:r>
        <w:rPr>
          <w:spacing w:val="-4"/>
          <w:sz w:val="18"/>
        </w:rPr>
        <w:t xml:space="preserve"> </w:t>
      </w:r>
      <w:r>
        <w:rPr>
          <w:sz w:val="18"/>
        </w:rPr>
        <w:t>Müdürlükçe</w:t>
      </w:r>
      <w:r>
        <w:rPr>
          <w:spacing w:val="-5"/>
          <w:sz w:val="18"/>
        </w:rPr>
        <w:t xml:space="preserve"> </w:t>
      </w:r>
      <w:r>
        <w:rPr>
          <w:sz w:val="18"/>
        </w:rPr>
        <w:t>kendisinden</w:t>
      </w:r>
      <w:r>
        <w:rPr>
          <w:spacing w:val="-3"/>
          <w:sz w:val="18"/>
        </w:rPr>
        <w:t xml:space="preserve"> </w:t>
      </w:r>
      <w:r>
        <w:rPr>
          <w:sz w:val="18"/>
        </w:rPr>
        <w:t>bu</w:t>
      </w:r>
      <w:r>
        <w:rPr>
          <w:spacing w:val="-3"/>
          <w:sz w:val="18"/>
        </w:rPr>
        <w:t xml:space="preserve"> </w:t>
      </w:r>
      <w:r>
        <w:rPr>
          <w:sz w:val="18"/>
        </w:rPr>
        <w:t>Kısım</w:t>
      </w:r>
      <w:r>
        <w:rPr>
          <w:spacing w:val="-7"/>
          <w:sz w:val="18"/>
        </w:rPr>
        <w:t xml:space="preserve"> </w:t>
      </w:r>
      <w:r>
        <w:rPr>
          <w:sz w:val="18"/>
        </w:rPr>
        <w:t>çerçevesinde</w:t>
      </w:r>
      <w:r>
        <w:rPr>
          <w:spacing w:val="-5"/>
          <w:sz w:val="18"/>
        </w:rPr>
        <w:t xml:space="preserve"> </w:t>
      </w:r>
      <w:r>
        <w:rPr>
          <w:sz w:val="18"/>
        </w:rPr>
        <w:t>istenilenleri</w:t>
      </w:r>
      <w:r>
        <w:rPr>
          <w:spacing w:val="-4"/>
          <w:sz w:val="18"/>
        </w:rPr>
        <w:t xml:space="preserve"> </w:t>
      </w:r>
      <w:r>
        <w:rPr>
          <w:sz w:val="18"/>
        </w:rPr>
        <w:t>yerine</w:t>
      </w:r>
      <w:r>
        <w:rPr>
          <w:spacing w:val="-4"/>
          <w:sz w:val="18"/>
        </w:rPr>
        <w:t xml:space="preserve"> </w:t>
      </w:r>
      <w:r>
        <w:rPr>
          <w:sz w:val="18"/>
        </w:rPr>
        <w:t>getirmekle, yükümlüdür.</w:t>
      </w:r>
    </w:p>
    <w:p w:rsidR="007B21D3" w:rsidRDefault="00EA7DB4">
      <w:pPr>
        <w:pStyle w:val="BodyText"/>
        <w:spacing w:line="278" w:lineRule="auto"/>
        <w:ind w:right="1154"/>
      </w:pPr>
      <w:r>
        <w:t>(2) Bu Kısımda yazılı yükümlülüklere uymayanlar ile başvuruları ve uluslararası koruma statüleriyle ilgili olumsuz karar verilenlere; eğitim ve temel sağlık hakları hariç, diğer</w:t>
      </w:r>
      <w:r>
        <w:t xml:space="preserve"> haklardan faydalanmaları bakımından sınırlama getirilebilir. Sınırlamaya ilişkin değerlendirme bireysel yapılır. Karar, ilgili kişiye veya yasal temsilcisine ya da avukatına yazılı olarak tebliğ edilir. İlgili kişi bir avukat tarafından temsil edilmiyorsa</w:t>
      </w:r>
      <w:r>
        <w:t xml:space="preserve"> kararın sonucu, itiraz usulleri ve süreleri hakkında kendisi veya yasal temsilcisi bilgilendirilir.</w:t>
      </w:r>
    </w:p>
    <w:p w:rsidR="007B21D3" w:rsidRDefault="00EA7DB4">
      <w:pPr>
        <w:pStyle w:val="Heading1"/>
        <w:spacing w:line="206" w:lineRule="exact"/>
        <w:ind w:left="867" w:right="1359"/>
        <w:jc w:val="center"/>
      </w:pPr>
      <w:r>
        <w:t>DÖRDÜNCÜ BÖLÜM</w:t>
      </w:r>
    </w:p>
    <w:p w:rsidR="007B21D3" w:rsidRDefault="00EA7DB4">
      <w:pPr>
        <w:spacing w:before="33" w:line="278" w:lineRule="auto"/>
        <w:ind w:left="886" w:right="1967" w:firstLine="583"/>
        <w:jc w:val="both"/>
        <w:rPr>
          <w:b/>
          <w:sz w:val="18"/>
        </w:rPr>
      </w:pPr>
      <w:r>
        <w:rPr>
          <w:b/>
          <w:sz w:val="18"/>
        </w:rPr>
        <w:t>Geçici</w:t>
      </w:r>
      <w:r>
        <w:rPr>
          <w:b/>
          <w:spacing w:val="-5"/>
          <w:sz w:val="18"/>
        </w:rPr>
        <w:t xml:space="preserve"> </w:t>
      </w:r>
      <w:r>
        <w:rPr>
          <w:b/>
          <w:sz w:val="18"/>
        </w:rPr>
        <w:t>Koruma</w:t>
      </w:r>
      <w:r>
        <w:rPr>
          <w:b/>
          <w:spacing w:val="-3"/>
          <w:sz w:val="18"/>
        </w:rPr>
        <w:t xml:space="preserve"> </w:t>
      </w:r>
      <w:r>
        <w:rPr>
          <w:b/>
          <w:sz w:val="18"/>
        </w:rPr>
        <w:t>ve</w:t>
      </w:r>
      <w:r>
        <w:rPr>
          <w:b/>
          <w:spacing w:val="-5"/>
          <w:sz w:val="18"/>
        </w:rPr>
        <w:t xml:space="preserve"> </w:t>
      </w:r>
      <w:r>
        <w:rPr>
          <w:b/>
          <w:sz w:val="18"/>
        </w:rPr>
        <w:t>Uluslararası</w:t>
      </w:r>
      <w:r>
        <w:rPr>
          <w:b/>
          <w:spacing w:val="-5"/>
          <w:sz w:val="18"/>
        </w:rPr>
        <w:t xml:space="preserve"> </w:t>
      </w:r>
      <w:r>
        <w:rPr>
          <w:b/>
          <w:sz w:val="18"/>
        </w:rPr>
        <w:t>Korumaya</w:t>
      </w:r>
      <w:r>
        <w:rPr>
          <w:b/>
          <w:spacing w:val="-5"/>
          <w:sz w:val="18"/>
        </w:rPr>
        <w:t xml:space="preserve"> </w:t>
      </w:r>
      <w:r>
        <w:rPr>
          <w:b/>
          <w:sz w:val="18"/>
        </w:rPr>
        <w:t>İlişkin</w:t>
      </w:r>
      <w:r>
        <w:rPr>
          <w:b/>
          <w:spacing w:val="-6"/>
          <w:sz w:val="18"/>
        </w:rPr>
        <w:t xml:space="preserve"> </w:t>
      </w:r>
      <w:r>
        <w:rPr>
          <w:b/>
          <w:sz w:val="18"/>
        </w:rPr>
        <w:t>Diğer</w:t>
      </w:r>
      <w:r>
        <w:rPr>
          <w:b/>
          <w:spacing w:val="-5"/>
          <w:sz w:val="18"/>
        </w:rPr>
        <w:t xml:space="preserve"> </w:t>
      </w:r>
      <w:r>
        <w:rPr>
          <w:b/>
          <w:sz w:val="18"/>
        </w:rPr>
        <w:t>Hükümler Geçici koruma</w:t>
      </w:r>
      <w:r>
        <w:rPr>
          <w:b/>
          <w:spacing w:val="3"/>
          <w:sz w:val="18"/>
        </w:rPr>
        <w:t xml:space="preserve"> </w:t>
      </w:r>
      <w:r>
        <w:rPr>
          <w:b/>
          <w:sz w:val="18"/>
          <w:vertAlign w:val="superscript"/>
        </w:rPr>
        <w:t>(1)</w:t>
      </w:r>
    </w:p>
    <w:p w:rsidR="007B21D3" w:rsidRDefault="00EA7DB4">
      <w:pPr>
        <w:pStyle w:val="BodyText"/>
        <w:spacing w:line="278" w:lineRule="auto"/>
        <w:ind w:right="1151"/>
      </w:pPr>
      <w:r>
        <w:rPr>
          <w:b/>
        </w:rPr>
        <w:t xml:space="preserve">MADDE 91 </w:t>
      </w:r>
      <w:r>
        <w:t>– (1) Ülkesinden ayrılmaya zorlanmış, ayrıldığı ülk</w:t>
      </w:r>
      <w:r>
        <w:t>eye geri dönemeyen, acil ve geçici koruma bulmak amacıyla kitlesel olarak sınırlarımıza gelen veya sınırlarımızı geçen yabancılara geçici koruma sağlanabilir.</w:t>
      </w:r>
    </w:p>
    <w:p w:rsidR="007B21D3" w:rsidRDefault="00EA7DB4">
      <w:pPr>
        <w:pStyle w:val="BodyText"/>
        <w:spacing w:line="278" w:lineRule="auto"/>
        <w:ind w:right="1154"/>
      </w:pPr>
      <w:r>
        <w:t>(2) Bu kişilerin Türkiye’ye kabulü, Türkiye’de kalışı, hak ve yükümlülükleri, Türkiye’den çıkışla</w:t>
      </w:r>
      <w:r>
        <w:t>rında yapılacak işlemler, kitlesel hareketlere karşı alınacak tedbirlerle ulusal ve uluslararası kurum ve kuruluşlar arasındaki iş birliği ve koordinasyon, merkez ve taşrada görev alacak kurum ve kuruluşların görev ve yetkilerinin belirlenmesi, Cumhurbaşka</w:t>
      </w:r>
      <w:r>
        <w:t>nı tarafından çıkarılacak yönetmelikle düzenlenir.</w:t>
      </w:r>
    </w:p>
    <w:p w:rsidR="007B21D3" w:rsidRDefault="00EA7DB4">
      <w:pPr>
        <w:pStyle w:val="Heading1"/>
      </w:pPr>
      <w:r>
        <w:t>Uluslararası koruma süreçlerinde iş birliği</w:t>
      </w:r>
    </w:p>
    <w:p w:rsidR="007B21D3" w:rsidRDefault="00EA7DB4">
      <w:pPr>
        <w:pStyle w:val="BodyText"/>
        <w:spacing w:before="33" w:line="278" w:lineRule="auto"/>
        <w:ind w:right="1156"/>
      </w:pPr>
      <w:r>
        <w:rPr>
          <w:b/>
        </w:rPr>
        <w:t xml:space="preserve">MADDE 92 – </w:t>
      </w:r>
      <w:r>
        <w:t>(1) Bakanlık, bu Kısımda yazılı uluslararası koruma süreçleriyle ilgili konularda, 5/5/1969 tarihli ve 1173 sayılı Milletlerarası Münasebetlerin Yürüt</w:t>
      </w:r>
      <w:r>
        <w:t>ülmesi ve Koordinasyonu Hakkında Kanun çerçevesinde Birleşmiş Milletler Mülteciler Yüksek Komiserliği, Uluslararası Göç Örgütü, diğer uluslararası kuruluşlar ve sivil toplum kuruluşlarıyla iş birliği</w:t>
      </w:r>
      <w:r>
        <w:rPr>
          <w:spacing w:val="-1"/>
        </w:rPr>
        <w:t xml:space="preserve"> </w:t>
      </w:r>
      <w:r>
        <w:t>yapabilir.</w:t>
      </w:r>
    </w:p>
    <w:p w:rsidR="007B21D3" w:rsidRDefault="00EA7DB4">
      <w:pPr>
        <w:pStyle w:val="BodyText"/>
        <w:spacing w:line="206" w:lineRule="exact"/>
        <w:ind w:firstLine="0"/>
        <w:jc w:val="left"/>
      </w:pPr>
      <w:r>
        <w:t>––––––––––––––––––</w:t>
      </w:r>
    </w:p>
    <w:p w:rsidR="007B21D3" w:rsidRDefault="00EA7DB4">
      <w:pPr>
        <w:pStyle w:val="ListParagraph"/>
        <w:numPr>
          <w:ilvl w:val="0"/>
          <w:numId w:val="11"/>
        </w:numPr>
        <w:tabs>
          <w:tab w:val="left" w:pos="553"/>
        </w:tabs>
        <w:spacing w:before="51" w:line="312" w:lineRule="auto"/>
        <w:ind w:right="1149" w:hanging="284"/>
        <w:jc w:val="left"/>
        <w:rPr>
          <w:i/>
          <w:sz w:val="16"/>
        </w:rPr>
      </w:pPr>
      <w:r>
        <w:rPr>
          <w:i/>
          <w:sz w:val="16"/>
        </w:rPr>
        <w:t>2/7/2018 tarihli 703 sayılı KHK’nin 71 inci maddesiyle, bu maddede yer alan “Bakanlar Kurulu” ibaresi “Cumhurbaşkanı” şeklinde</w:t>
      </w:r>
      <w:r>
        <w:rPr>
          <w:i/>
          <w:spacing w:val="-3"/>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i/>
          <w:sz w:val="14"/>
        </w:rPr>
      </w:pPr>
    </w:p>
    <w:p w:rsidR="007B21D3" w:rsidRDefault="00EA7DB4">
      <w:pPr>
        <w:pStyle w:val="ListParagraph"/>
        <w:numPr>
          <w:ilvl w:val="0"/>
          <w:numId w:val="11"/>
        </w:numPr>
        <w:tabs>
          <w:tab w:val="left" w:pos="1179"/>
        </w:tabs>
        <w:spacing w:before="92" w:line="278" w:lineRule="auto"/>
        <w:ind w:left="319" w:right="1153" w:firstLine="566"/>
        <w:jc w:val="both"/>
        <w:rPr>
          <w:sz w:val="18"/>
        </w:rPr>
      </w:pPr>
      <w:r>
        <w:rPr>
          <w:sz w:val="18"/>
        </w:rPr>
        <w:t>Sözleşme hükümlerinin uygulanmasına nezaret etme görevini yerine getirmesinde, Birleşmiş Milletler Mülteciler Yüksek Komiserliğiyle gerekli iş birliği sağlanır. Bakanlık, bu Kanun çerçevesindeki uluslararası koruma, başvuru, değerlendirme ve karar süreçler</w:t>
      </w:r>
      <w:r>
        <w:rPr>
          <w:sz w:val="18"/>
        </w:rPr>
        <w:t>ini belirlemeye, bu amaçla Dışişleri Bakanlığının uygun görüşü alınmak suretiyle Birleşmiş Milletler Mülteciler Yüksek Komiserliğiyle uluslararası anlaşma niteliği taşımayan protokoller yapmaya yetkilidir.</w:t>
      </w:r>
    </w:p>
    <w:p w:rsidR="007B21D3" w:rsidRDefault="00EA7DB4">
      <w:pPr>
        <w:pStyle w:val="ListParagraph"/>
        <w:numPr>
          <w:ilvl w:val="0"/>
          <w:numId w:val="11"/>
        </w:numPr>
        <w:tabs>
          <w:tab w:val="left" w:pos="1270"/>
        </w:tabs>
        <w:spacing w:line="278" w:lineRule="auto"/>
        <w:ind w:left="319" w:right="1156" w:firstLine="566"/>
        <w:jc w:val="both"/>
        <w:rPr>
          <w:sz w:val="18"/>
        </w:rPr>
      </w:pPr>
      <w:r>
        <w:rPr>
          <w:sz w:val="18"/>
        </w:rPr>
        <w:t>Birleşmiş Milletler Mülteciler Yüksek Komiserliğin</w:t>
      </w:r>
      <w:r>
        <w:rPr>
          <w:sz w:val="18"/>
        </w:rPr>
        <w:t>in uluslararası koruma başvurusunda bulunmuş kişilere sınır kapıları da dâhil olmak üzere erişimi ve başvuru sahibinin de kabul etmesi şartıyla, başvurusuyla ilgili bilgilere erişimi sağlanır. Birleşmiş Milletler Mülteciler Yüksek Komiserliği, başvurunun h</w:t>
      </w:r>
      <w:r>
        <w:rPr>
          <w:sz w:val="18"/>
        </w:rPr>
        <w:t>er aşamasında görüşlerini yetkililere</w:t>
      </w:r>
      <w:r>
        <w:rPr>
          <w:spacing w:val="-17"/>
          <w:sz w:val="18"/>
        </w:rPr>
        <w:t xml:space="preserve"> </w:t>
      </w:r>
      <w:r>
        <w:rPr>
          <w:sz w:val="18"/>
        </w:rPr>
        <w:t>iletebilir.</w:t>
      </w:r>
    </w:p>
    <w:p w:rsidR="007B21D3" w:rsidRDefault="00EA7DB4">
      <w:pPr>
        <w:pStyle w:val="Heading1"/>
        <w:spacing w:line="207" w:lineRule="exact"/>
      </w:pPr>
      <w:r>
        <w:t>Menşe ülke bilgisi</w:t>
      </w:r>
    </w:p>
    <w:p w:rsidR="007B21D3" w:rsidRDefault="00EA7DB4">
      <w:pPr>
        <w:pStyle w:val="BodyText"/>
        <w:spacing w:before="33" w:line="278" w:lineRule="auto"/>
        <w:ind w:right="1154"/>
      </w:pPr>
      <w:r>
        <w:rPr>
          <w:b/>
        </w:rPr>
        <w:t xml:space="preserve">MADDE 93 – </w:t>
      </w:r>
      <w:r>
        <w:t>(1) Uluslararası koruma başvuruları incelenirken, etkin ve adil karar verebilmek, başvuran tarafından iddia edilen hususların doğruluğunu tespit edebilmek amacıyla menşe, ikame</w:t>
      </w:r>
      <w:r>
        <w:t>t ve transit ülkelerle ilgili Birleşmiş Milletler Mülteciler Yüksek Komiserliği kaynakları ve diğer kaynaklardan güncel bilgi toplanır.</w:t>
      </w:r>
    </w:p>
    <w:p w:rsidR="007B21D3" w:rsidRDefault="00EA7DB4">
      <w:pPr>
        <w:pStyle w:val="BodyText"/>
        <w:spacing w:line="278" w:lineRule="auto"/>
        <w:ind w:right="1157"/>
      </w:pPr>
      <w:r>
        <w:t>(2) Menşe ülke bilgi sisteminin kurulması, bilgilerin toplanması, depolanması, sistemin işletilmesi, ilgili kamu kurum v</w:t>
      </w:r>
      <w:r>
        <w:t>e kuruluşlarının kullanımına açılması Genel Müdürlükçe belirlenecek usul ve esaslar çerçevesinde</w:t>
      </w:r>
      <w:r>
        <w:rPr>
          <w:spacing w:val="-5"/>
        </w:rPr>
        <w:t xml:space="preserve"> </w:t>
      </w:r>
      <w:r>
        <w:t>yapılır.</w:t>
      </w:r>
    </w:p>
    <w:p w:rsidR="007B21D3" w:rsidRDefault="00EA7DB4">
      <w:pPr>
        <w:pStyle w:val="Heading1"/>
        <w:spacing w:line="207" w:lineRule="exact"/>
      </w:pPr>
      <w:r>
        <w:t>Gizlilik ilkesi ve kişisel dosyaya</w:t>
      </w:r>
      <w:r>
        <w:rPr>
          <w:spacing w:val="-14"/>
        </w:rPr>
        <w:t xml:space="preserve"> </w:t>
      </w:r>
      <w:r>
        <w:t>erişim</w:t>
      </w:r>
    </w:p>
    <w:p w:rsidR="007B21D3" w:rsidRDefault="00EA7DB4">
      <w:pPr>
        <w:pStyle w:val="BodyText"/>
        <w:spacing w:before="33" w:line="278" w:lineRule="auto"/>
        <w:ind w:right="1150"/>
      </w:pPr>
      <w:r>
        <w:rPr>
          <w:b/>
        </w:rPr>
        <w:t xml:space="preserve">MADDE 94 – </w:t>
      </w:r>
      <w:r>
        <w:t>(1) Başvuru sahibinin ve uluslararası koruma statüsü sahibi kişinin tüm bilgi ve belgelerinde giz</w:t>
      </w:r>
      <w:r>
        <w:t>lilik esastır.</w:t>
      </w:r>
    </w:p>
    <w:p w:rsidR="007B21D3" w:rsidRDefault="00EA7DB4">
      <w:pPr>
        <w:pStyle w:val="BodyText"/>
        <w:spacing w:line="278" w:lineRule="auto"/>
        <w:ind w:right="1158"/>
      </w:pPr>
      <w:r>
        <w:t>(2) Ancak, başvuru sahibi ve uluslararası koruma statüsü sahibi kişi ile yasal temsilcisi veya avukatı, başvuru sahibi ve uluslararası koruma statüsü sahibinin kişisel dosyasında yer alan belgeleri inceleyebilir, birer örneğini alabilir. Mil</w:t>
      </w:r>
      <w:r>
        <w:t>lî güvenlik ve kamu düzeninin korunması ile suç işlenmesinin önlenmesine ilişkin belgeler incelenemez ve verilemez.</w:t>
      </w:r>
    </w:p>
    <w:p w:rsidR="007B21D3" w:rsidRDefault="00EA7DB4">
      <w:pPr>
        <w:pStyle w:val="Heading1"/>
        <w:spacing w:line="207" w:lineRule="exact"/>
      </w:pPr>
      <w:r>
        <w:t>Kabul ve barınma merkezleri</w:t>
      </w:r>
    </w:p>
    <w:p w:rsidR="007B21D3" w:rsidRDefault="00EA7DB4">
      <w:pPr>
        <w:pStyle w:val="BodyText"/>
        <w:spacing w:before="33" w:line="278" w:lineRule="auto"/>
        <w:ind w:right="1152"/>
      </w:pPr>
      <w:r>
        <w:rPr>
          <w:b/>
        </w:rPr>
        <w:t xml:space="preserve">MADDE 95 – </w:t>
      </w:r>
      <w:r>
        <w:t xml:space="preserve">(1) Başvuru sahibi veya uluslararası koruma statüsü sahibi kişinin, barınma ihtiyaçlarını kendisinin </w:t>
      </w:r>
      <w:r>
        <w:t>karşılaması esastır.</w:t>
      </w:r>
    </w:p>
    <w:p w:rsidR="007B21D3" w:rsidRDefault="00EA7DB4">
      <w:pPr>
        <w:pStyle w:val="ListParagraph"/>
        <w:numPr>
          <w:ilvl w:val="0"/>
          <w:numId w:val="10"/>
        </w:numPr>
        <w:tabs>
          <w:tab w:val="left" w:pos="1193"/>
        </w:tabs>
        <w:spacing w:line="278" w:lineRule="auto"/>
        <w:ind w:right="1157" w:firstLine="566"/>
        <w:jc w:val="both"/>
        <w:rPr>
          <w:sz w:val="18"/>
        </w:rPr>
      </w:pPr>
      <w:r>
        <w:rPr>
          <w:sz w:val="18"/>
        </w:rPr>
        <w:t>Genel Müdürlük, başvuru sahibi veya uluslararası koruma statüsü sahibi kişinin barınma, iaşe, sağlık, sosyal ve diğer ihtiyaçlarının karşılanacağı kabul ve barınma merkezleri kurabilir.</w:t>
      </w:r>
    </w:p>
    <w:p w:rsidR="007B21D3" w:rsidRDefault="00EA7DB4">
      <w:pPr>
        <w:pStyle w:val="ListParagraph"/>
        <w:numPr>
          <w:ilvl w:val="0"/>
          <w:numId w:val="10"/>
        </w:numPr>
        <w:tabs>
          <w:tab w:val="left" w:pos="1143"/>
        </w:tabs>
        <w:ind w:left="1142" w:hanging="257"/>
        <w:jc w:val="both"/>
        <w:rPr>
          <w:sz w:val="18"/>
        </w:rPr>
      </w:pPr>
      <w:r>
        <w:rPr>
          <w:sz w:val="18"/>
        </w:rPr>
        <w:t>Merkezlerde özel ihtiyaç sahiplerinin barındırılmasına öncelik</w:t>
      </w:r>
      <w:r>
        <w:rPr>
          <w:spacing w:val="-6"/>
          <w:sz w:val="18"/>
        </w:rPr>
        <w:t xml:space="preserve"> </w:t>
      </w:r>
      <w:r>
        <w:rPr>
          <w:sz w:val="18"/>
        </w:rPr>
        <w:t>verilir.</w:t>
      </w:r>
    </w:p>
    <w:p w:rsidR="007B21D3" w:rsidRDefault="00EA7DB4">
      <w:pPr>
        <w:pStyle w:val="ListParagraph"/>
        <w:numPr>
          <w:ilvl w:val="0"/>
          <w:numId w:val="10"/>
        </w:numPr>
        <w:tabs>
          <w:tab w:val="left" w:pos="1225"/>
        </w:tabs>
        <w:spacing w:before="33" w:line="278" w:lineRule="auto"/>
        <w:ind w:right="1157" w:firstLine="566"/>
        <w:jc w:val="both"/>
        <w:rPr>
          <w:sz w:val="18"/>
        </w:rPr>
      </w:pPr>
      <w:r>
        <w:rPr>
          <w:sz w:val="18"/>
        </w:rPr>
        <w:t>Kabul ve barınma merkezleri, valilikler tarafından işletilir. Genel Müdürlük, merkezleri; kamu kurum ve kuruluşlarıyla, Türkiye Kızılay Derneği ve göç alanında uzmanlığı bulunan kamu y</w:t>
      </w:r>
      <w:r>
        <w:rPr>
          <w:sz w:val="18"/>
        </w:rPr>
        <w:t>ararına çalışan derneklerle protokol yaparak</w:t>
      </w:r>
      <w:r>
        <w:rPr>
          <w:spacing w:val="-5"/>
          <w:sz w:val="18"/>
        </w:rPr>
        <w:t xml:space="preserve"> </w:t>
      </w:r>
      <w:r>
        <w:rPr>
          <w:sz w:val="18"/>
        </w:rPr>
        <w:t>işlettirebilir.</w:t>
      </w:r>
    </w:p>
    <w:p w:rsidR="007B21D3" w:rsidRDefault="00EA7DB4">
      <w:pPr>
        <w:pStyle w:val="ListParagraph"/>
        <w:numPr>
          <w:ilvl w:val="0"/>
          <w:numId w:val="10"/>
        </w:numPr>
        <w:tabs>
          <w:tab w:val="left" w:pos="1189"/>
        </w:tabs>
        <w:spacing w:line="278" w:lineRule="auto"/>
        <w:ind w:right="1158" w:firstLine="566"/>
        <w:jc w:val="both"/>
        <w:rPr>
          <w:sz w:val="18"/>
        </w:rPr>
      </w:pPr>
      <w:r>
        <w:rPr>
          <w:sz w:val="18"/>
        </w:rPr>
        <w:t>Kabul ve barınma merkezi dışında ikamet eden başvuru sahibi veya uluslararası koruma statüsü sahibi kişiler ve aile üyeleri bu merkezlerdeki hizmetlerden</w:t>
      </w:r>
      <w:r>
        <w:rPr>
          <w:spacing w:val="-20"/>
          <w:sz w:val="18"/>
        </w:rPr>
        <w:t xml:space="preserve"> </w:t>
      </w:r>
      <w:r>
        <w:rPr>
          <w:sz w:val="18"/>
        </w:rPr>
        <w:t>yararlandırılabilir.</w:t>
      </w:r>
    </w:p>
    <w:p w:rsidR="007B21D3" w:rsidRDefault="00EA7DB4">
      <w:pPr>
        <w:pStyle w:val="ListParagraph"/>
        <w:numPr>
          <w:ilvl w:val="0"/>
          <w:numId w:val="10"/>
        </w:numPr>
        <w:tabs>
          <w:tab w:val="left" w:pos="1229"/>
        </w:tabs>
        <w:spacing w:line="278" w:lineRule="auto"/>
        <w:ind w:right="1156" w:firstLine="566"/>
        <w:jc w:val="both"/>
        <w:rPr>
          <w:sz w:val="18"/>
        </w:rPr>
      </w:pPr>
      <w:r>
        <w:rPr>
          <w:sz w:val="18"/>
        </w:rPr>
        <w:t>Kabul ve barınma mer</w:t>
      </w:r>
      <w:r>
        <w:rPr>
          <w:sz w:val="18"/>
        </w:rPr>
        <w:t>kezlerinde sağlanan hizmetler, satın alma yoluyla da yürütülebilir.</w:t>
      </w:r>
    </w:p>
    <w:p w:rsidR="007B21D3" w:rsidRDefault="00EA7DB4">
      <w:pPr>
        <w:pStyle w:val="ListParagraph"/>
        <w:numPr>
          <w:ilvl w:val="0"/>
          <w:numId w:val="10"/>
        </w:numPr>
        <w:tabs>
          <w:tab w:val="left" w:pos="1143"/>
        </w:tabs>
        <w:ind w:left="1142" w:hanging="257"/>
        <w:jc w:val="both"/>
        <w:rPr>
          <w:sz w:val="18"/>
        </w:rPr>
      </w:pPr>
      <w:r>
        <w:rPr>
          <w:sz w:val="18"/>
        </w:rPr>
        <w:t>İmkânlar ölçüsünde merkezlerde kalan ailelerin bütünlüğü</w:t>
      </w:r>
      <w:r>
        <w:rPr>
          <w:spacing w:val="-1"/>
          <w:sz w:val="18"/>
        </w:rPr>
        <w:t xml:space="preserve"> </w:t>
      </w:r>
      <w:r>
        <w:rPr>
          <w:sz w:val="18"/>
        </w:rPr>
        <w:t>korunur.</w:t>
      </w:r>
    </w:p>
    <w:p w:rsidR="007B21D3" w:rsidRDefault="00EA7DB4">
      <w:pPr>
        <w:pStyle w:val="ListParagraph"/>
        <w:numPr>
          <w:ilvl w:val="0"/>
          <w:numId w:val="10"/>
        </w:numPr>
        <w:tabs>
          <w:tab w:val="left" w:pos="1198"/>
        </w:tabs>
        <w:spacing w:before="32" w:line="278" w:lineRule="auto"/>
        <w:ind w:right="1160" w:firstLine="566"/>
        <w:jc w:val="both"/>
        <w:rPr>
          <w:sz w:val="18"/>
        </w:rPr>
      </w:pPr>
      <w:r>
        <w:rPr>
          <w:sz w:val="18"/>
        </w:rPr>
        <w:t>Göç alanında uzmanlığı bulunan ilgili sivil toplum kuruluşu temsilcileri, Genel Müdürlüğün izniyle kabul ve barınma merkez</w:t>
      </w:r>
      <w:r>
        <w:rPr>
          <w:sz w:val="18"/>
        </w:rPr>
        <w:t>lerini ziyaret</w:t>
      </w:r>
      <w:r>
        <w:rPr>
          <w:spacing w:val="-1"/>
          <w:sz w:val="18"/>
        </w:rPr>
        <w:t xml:space="preserve"> </w:t>
      </w:r>
      <w:r>
        <w:rPr>
          <w:sz w:val="18"/>
        </w:rPr>
        <w:t>edebilirler.</w:t>
      </w:r>
    </w:p>
    <w:p w:rsidR="007B21D3" w:rsidRDefault="007B21D3">
      <w:pPr>
        <w:spacing w:line="278" w:lineRule="auto"/>
        <w:jc w:val="both"/>
        <w:rPr>
          <w:sz w:val="18"/>
        </w:rPr>
        <w:sectPr w:rsidR="007B21D3">
          <w:pgSz w:w="11910" w:h="16850"/>
          <w:pgMar w:top="1360" w:right="1680" w:bottom="280" w:left="1680" w:header="1298" w:footer="0" w:gutter="0"/>
          <w:cols w:space="708"/>
        </w:sectPr>
      </w:pPr>
    </w:p>
    <w:p w:rsidR="007B21D3" w:rsidRDefault="007B21D3">
      <w:pPr>
        <w:pStyle w:val="BodyText"/>
        <w:spacing w:before="11"/>
        <w:ind w:left="0" w:firstLine="0"/>
        <w:jc w:val="left"/>
        <w:rPr>
          <w:sz w:val="14"/>
        </w:rPr>
      </w:pPr>
    </w:p>
    <w:p w:rsidR="007B21D3" w:rsidRDefault="00EA7DB4">
      <w:pPr>
        <w:pStyle w:val="ListParagraph"/>
        <w:numPr>
          <w:ilvl w:val="0"/>
          <w:numId w:val="10"/>
        </w:numPr>
        <w:tabs>
          <w:tab w:val="left" w:pos="1165"/>
        </w:tabs>
        <w:spacing w:before="92" w:line="278" w:lineRule="auto"/>
        <w:ind w:right="1160" w:firstLine="566"/>
        <w:rPr>
          <w:sz w:val="18"/>
        </w:rPr>
      </w:pPr>
      <w:r>
        <w:rPr>
          <w:sz w:val="18"/>
        </w:rPr>
        <w:t>Kabul ve barınma merkezlerinin kurulması, yönetimi ve işletilmesiyle ilgili usul ve esaslar yönetmelikle</w:t>
      </w:r>
      <w:r>
        <w:rPr>
          <w:spacing w:val="1"/>
          <w:sz w:val="18"/>
        </w:rPr>
        <w:t xml:space="preserve"> </w:t>
      </w:r>
      <w:r>
        <w:rPr>
          <w:sz w:val="18"/>
        </w:rPr>
        <w:t>düzenlenir.</w:t>
      </w:r>
    </w:p>
    <w:p w:rsidR="007B21D3" w:rsidRDefault="00EA7DB4">
      <w:pPr>
        <w:pStyle w:val="Heading1"/>
        <w:ind w:left="867" w:right="1699"/>
        <w:jc w:val="center"/>
      </w:pPr>
      <w:r>
        <w:t>DÖRDÜNCÜ KISIM</w:t>
      </w:r>
    </w:p>
    <w:p w:rsidR="007B21D3" w:rsidRDefault="00EA7DB4">
      <w:pPr>
        <w:spacing w:before="33" w:line="278" w:lineRule="auto"/>
        <w:ind w:left="2115" w:right="2953"/>
        <w:jc w:val="center"/>
        <w:rPr>
          <w:b/>
          <w:sz w:val="18"/>
        </w:rPr>
      </w:pPr>
      <w:r>
        <w:rPr>
          <w:b/>
          <w:sz w:val="18"/>
        </w:rPr>
        <w:t>Yabancılar ve Uluslararası Korumaya İlişkin Ortak Hükümler</w:t>
      </w:r>
    </w:p>
    <w:p w:rsidR="007B21D3" w:rsidRDefault="00EA7DB4">
      <w:pPr>
        <w:ind w:left="867" w:right="7168"/>
        <w:jc w:val="center"/>
        <w:rPr>
          <w:b/>
          <w:sz w:val="18"/>
        </w:rPr>
      </w:pPr>
      <w:r>
        <w:rPr>
          <w:b/>
          <w:sz w:val="18"/>
        </w:rPr>
        <w:t>Uyum</w:t>
      </w:r>
    </w:p>
    <w:p w:rsidR="007B21D3" w:rsidRDefault="00EA7DB4">
      <w:pPr>
        <w:pStyle w:val="BodyText"/>
        <w:spacing w:before="33" w:line="278" w:lineRule="auto"/>
        <w:ind w:right="1149"/>
      </w:pPr>
      <w:r>
        <w:rPr>
          <w:b/>
        </w:rPr>
        <w:t xml:space="preserve">MADDE 96 – </w:t>
      </w:r>
      <w:r>
        <w:t>(1) Genel Müdürlük, ülkenin ekonomik ve mali imkânları ölçüsünde, yabancı ile başvuru sahibinin veya uluslararası koruma statüsü sahibi kişilerin ülkemizde toplumla olan karşılıklı uyumlarını kolaylaştırmak ve ülkemizde, yeniden yerleştirildikleri ülkede v</w:t>
      </w:r>
      <w:r>
        <w:t>eya geri döndüklerinde ülkelerinde sosyal hayatın tüm alanlarında üçüncü kişilerin aracılığı olmadan bağımsız hareket edebilmelerini kolaylaştıracak bilgi ve beceriler kazandırmak amacıyla, kamu kurum ve kuruluşları, yerel yönetimler, sivil toplum kuruluşl</w:t>
      </w:r>
      <w:r>
        <w:t>arı, üniversiteler ile uluslararası kuruluşların öneri ve katkılarından da faydalanarak uyum faaliyetleri</w:t>
      </w:r>
      <w:r>
        <w:rPr>
          <w:spacing w:val="-22"/>
        </w:rPr>
        <w:t xml:space="preserve"> </w:t>
      </w:r>
      <w:r>
        <w:t>planlayabilir.</w:t>
      </w:r>
    </w:p>
    <w:p w:rsidR="007B21D3" w:rsidRDefault="00EA7DB4">
      <w:pPr>
        <w:pStyle w:val="ListParagraph"/>
        <w:numPr>
          <w:ilvl w:val="0"/>
          <w:numId w:val="9"/>
        </w:numPr>
        <w:tabs>
          <w:tab w:val="left" w:pos="1177"/>
        </w:tabs>
        <w:spacing w:line="278" w:lineRule="auto"/>
        <w:ind w:right="1159" w:firstLine="566"/>
        <w:jc w:val="both"/>
        <w:rPr>
          <w:sz w:val="18"/>
        </w:rPr>
      </w:pPr>
      <w:r>
        <w:rPr>
          <w:sz w:val="18"/>
        </w:rPr>
        <w:t>Yabancılar, ülkenin siyasi yapısı, dili, hukuki sistemi, kültürü ve tarihi ile hak ve yükümlülüklerinin temel düzeyde anlatıldığı kursl</w:t>
      </w:r>
      <w:r>
        <w:rPr>
          <w:sz w:val="18"/>
        </w:rPr>
        <w:t>ara</w:t>
      </w:r>
      <w:r>
        <w:rPr>
          <w:spacing w:val="-3"/>
          <w:sz w:val="18"/>
        </w:rPr>
        <w:t xml:space="preserve"> </w:t>
      </w:r>
      <w:r>
        <w:rPr>
          <w:sz w:val="18"/>
        </w:rPr>
        <w:t>katılabilir.</w:t>
      </w:r>
    </w:p>
    <w:p w:rsidR="007B21D3" w:rsidRDefault="00EA7DB4">
      <w:pPr>
        <w:pStyle w:val="ListParagraph"/>
        <w:numPr>
          <w:ilvl w:val="0"/>
          <w:numId w:val="9"/>
        </w:numPr>
        <w:tabs>
          <w:tab w:val="left" w:pos="1162"/>
        </w:tabs>
        <w:spacing w:line="278" w:lineRule="auto"/>
        <w:ind w:right="1153" w:firstLine="566"/>
        <w:jc w:val="both"/>
        <w:rPr>
          <w:sz w:val="18"/>
        </w:rPr>
      </w:pPr>
      <w:r>
        <w:rPr>
          <w:sz w:val="18"/>
        </w:rPr>
        <w:t>Kamusal ve özel mal ve hizmetlerden yararlanma, eğitime ve ekonomik faaliyetlere erişim, sosyal ve kültürel iletişim, temel sağlık hizmeti alma gibi konularda kurslar, uzaktan eğitim ve benzeri sistemlerle tanıtım ve bilgilendirme etkinlik</w:t>
      </w:r>
      <w:r>
        <w:rPr>
          <w:sz w:val="18"/>
        </w:rPr>
        <w:t>leri Genel Müdürlükçe kamu kurum ve kuruluşları ile sivil toplum kuruluşlarıyla da iş birliği yapılarak</w:t>
      </w:r>
      <w:r>
        <w:rPr>
          <w:spacing w:val="-7"/>
          <w:sz w:val="18"/>
        </w:rPr>
        <w:t xml:space="preserve"> </w:t>
      </w:r>
      <w:r>
        <w:rPr>
          <w:sz w:val="18"/>
        </w:rPr>
        <w:t>yaygınlaştırılır.</w:t>
      </w:r>
    </w:p>
    <w:p w:rsidR="007B21D3" w:rsidRDefault="00EA7DB4">
      <w:pPr>
        <w:pStyle w:val="Heading1"/>
        <w:spacing w:line="207" w:lineRule="exact"/>
      </w:pPr>
      <w:r>
        <w:t>Davete uyma yükümlülüğü</w:t>
      </w:r>
    </w:p>
    <w:p w:rsidR="007B21D3" w:rsidRDefault="00EA7DB4">
      <w:pPr>
        <w:pStyle w:val="BodyText"/>
        <w:spacing w:before="33"/>
        <w:ind w:left="886" w:firstLine="0"/>
      </w:pPr>
      <w:r>
        <w:rPr>
          <w:b/>
        </w:rPr>
        <w:t xml:space="preserve">MADDE 97 – </w:t>
      </w:r>
      <w:r>
        <w:t>(1) Yabancılar, başvuru sahipleri ve uluslararası koruma statüsü sahibi</w:t>
      </w:r>
    </w:p>
    <w:p w:rsidR="007B21D3" w:rsidRDefault="007B21D3">
      <w:pPr>
        <w:sectPr w:rsidR="007B21D3">
          <w:pgSz w:w="11910" w:h="16850"/>
          <w:pgMar w:top="1360" w:right="1680" w:bottom="280" w:left="1680" w:header="1298" w:footer="0" w:gutter="0"/>
          <w:cols w:space="708"/>
        </w:sectPr>
      </w:pPr>
    </w:p>
    <w:p w:rsidR="007B21D3" w:rsidRDefault="00EA7DB4">
      <w:pPr>
        <w:pStyle w:val="BodyText"/>
        <w:spacing w:before="33"/>
        <w:ind w:firstLine="0"/>
        <w:jc w:val="left"/>
      </w:pPr>
      <w:r>
        <w:t>kişiler;</w:t>
      </w:r>
    </w:p>
    <w:p w:rsidR="007B21D3" w:rsidRDefault="00EA7DB4">
      <w:pPr>
        <w:pStyle w:val="BodyText"/>
        <w:spacing w:before="8"/>
        <w:ind w:left="0" w:firstLine="0"/>
        <w:jc w:val="left"/>
        <w:rPr>
          <w:sz w:val="23"/>
        </w:rPr>
      </w:pPr>
      <w:r>
        <w:br w:type="column"/>
      </w:r>
    </w:p>
    <w:p w:rsidR="007B21D3" w:rsidRDefault="00EA7DB4">
      <w:pPr>
        <w:pStyle w:val="ListParagraph"/>
        <w:numPr>
          <w:ilvl w:val="0"/>
          <w:numId w:val="8"/>
        </w:numPr>
        <w:tabs>
          <w:tab w:val="left" w:pos="213"/>
        </w:tabs>
        <w:ind w:hanging="186"/>
        <w:rPr>
          <w:sz w:val="18"/>
        </w:rPr>
      </w:pPr>
      <w:r>
        <w:rPr>
          <w:sz w:val="18"/>
        </w:rPr>
        <w:t>Türkiye’ye girişi veya Türkiye’de kalışı hakkında inceleme ihtiyacının</w:t>
      </w:r>
      <w:r>
        <w:rPr>
          <w:spacing w:val="-12"/>
          <w:sz w:val="18"/>
        </w:rPr>
        <w:t xml:space="preserve"> </w:t>
      </w:r>
      <w:r>
        <w:rPr>
          <w:sz w:val="18"/>
        </w:rPr>
        <w:t>doğması,</w:t>
      </w:r>
    </w:p>
    <w:p w:rsidR="007B21D3" w:rsidRDefault="00EA7DB4">
      <w:pPr>
        <w:pStyle w:val="ListParagraph"/>
        <w:numPr>
          <w:ilvl w:val="0"/>
          <w:numId w:val="8"/>
        </w:numPr>
        <w:tabs>
          <w:tab w:val="left" w:pos="225"/>
        </w:tabs>
        <w:spacing w:before="33"/>
        <w:ind w:left="224" w:hanging="198"/>
        <w:rPr>
          <w:sz w:val="18"/>
        </w:rPr>
      </w:pPr>
      <w:r>
        <w:rPr>
          <w:sz w:val="18"/>
        </w:rPr>
        <w:t>Hakkında sınır dışı etme kararı alınma ihtimalinin</w:t>
      </w:r>
      <w:r>
        <w:rPr>
          <w:spacing w:val="-4"/>
          <w:sz w:val="18"/>
        </w:rPr>
        <w:t xml:space="preserve"> </w:t>
      </w:r>
      <w:r>
        <w:rPr>
          <w:sz w:val="18"/>
        </w:rPr>
        <w:t>bulunması,</w:t>
      </w:r>
    </w:p>
    <w:p w:rsidR="007B21D3" w:rsidRDefault="00EA7DB4">
      <w:pPr>
        <w:pStyle w:val="ListParagraph"/>
        <w:numPr>
          <w:ilvl w:val="0"/>
          <w:numId w:val="8"/>
        </w:numPr>
        <w:tabs>
          <w:tab w:val="left" w:pos="213"/>
        </w:tabs>
        <w:spacing w:before="33"/>
        <w:ind w:hanging="186"/>
        <w:rPr>
          <w:sz w:val="18"/>
        </w:rPr>
      </w:pPr>
      <w:r>
        <w:rPr>
          <w:sz w:val="18"/>
        </w:rPr>
        <w:t>Bu Kanunun uygulanmasıyla ilgili işlemlerin</w:t>
      </w:r>
      <w:r>
        <w:rPr>
          <w:spacing w:val="1"/>
          <w:sz w:val="18"/>
        </w:rPr>
        <w:t xml:space="preserve"> </w:t>
      </w:r>
      <w:r>
        <w:rPr>
          <w:sz w:val="18"/>
        </w:rPr>
        <w:t>bildirimi,</w:t>
      </w:r>
    </w:p>
    <w:p w:rsidR="007B21D3" w:rsidRDefault="00EA7DB4">
      <w:pPr>
        <w:pStyle w:val="BodyText"/>
        <w:spacing w:before="33"/>
        <w:ind w:left="27" w:firstLine="0"/>
        <w:jc w:val="left"/>
      </w:pPr>
      <w:r>
        <w:t>nedenleriyle ilgili valiliğe veya Genel Müdürlüğe davet edilebilirler. Davete</w:t>
      </w:r>
    </w:p>
    <w:p w:rsidR="007B21D3" w:rsidRDefault="007B21D3">
      <w:pPr>
        <w:sectPr w:rsidR="007B21D3">
          <w:type w:val="continuous"/>
          <w:pgSz w:w="11910" w:h="16850"/>
          <w:pgMar w:top="1360" w:right="1680" w:bottom="280" w:left="1680" w:header="708" w:footer="708" w:gutter="0"/>
          <w:cols w:num="2" w:space="708" w:equalWidth="0">
            <w:col w:w="819" w:space="40"/>
            <w:col w:w="7691"/>
          </w:cols>
        </w:sectPr>
      </w:pPr>
    </w:p>
    <w:p w:rsidR="007B21D3" w:rsidRDefault="00EA7DB4">
      <w:pPr>
        <w:pStyle w:val="BodyText"/>
        <w:spacing w:before="33" w:line="278" w:lineRule="auto"/>
        <w:ind w:right="1157" w:firstLine="0"/>
      </w:pPr>
      <w:r>
        <w:t>uyulmadığında veya uyulmayacağına ilişkin ciddi şüphe olması durumunda yabancılar davet edilmeksizin kolluk tarafından getirilebilirler. Bu işlem, idar</w:t>
      </w:r>
      <w:r>
        <w:t>i gözetim olarak uygulanamaz ve bilgi alma süresi dört saati</w:t>
      </w:r>
      <w:r>
        <w:rPr>
          <w:spacing w:val="-3"/>
        </w:rPr>
        <w:t xml:space="preserve"> </w:t>
      </w:r>
      <w:r>
        <w:t>geçemez.</w:t>
      </w:r>
    </w:p>
    <w:p w:rsidR="007B21D3" w:rsidRDefault="00EA7DB4">
      <w:pPr>
        <w:spacing w:line="278" w:lineRule="auto"/>
        <w:ind w:left="886" w:right="5446"/>
        <w:jc w:val="both"/>
        <w:rPr>
          <w:sz w:val="18"/>
        </w:rPr>
      </w:pPr>
      <w:r>
        <w:rPr>
          <w:b/>
          <w:sz w:val="18"/>
        </w:rPr>
        <w:t xml:space="preserve">Taşıyıcıların yükümlülükleri MADDE 98 – </w:t>
      </w:r>
      <w:r>
        <w:rPr>
          <w:sz w:val="18"/>
        </w:rPr>
        <w:t>(1) Taşıyıcılar;</w:t>
      </w:r>
    </w:p>
    <w:p w:rsidR="007B21D3" w:rsidRDefault="00EA7DB4">
      <w:pPr>
        <w:pStyle w:val="ListParagraph"/>
        <w:numPr>
          <w:ilvl w:val="1"/>
          <w:numId w:val="8"/>
        </w:numPr>
        <w:tabs>
          <w:tab w:val="left" w:pos="1119"/>
        </w:tabs>
        <w:spacing w:line="278" w:lineRule="auto"/>
        <w:ind w:right="1159" w:firstLine="566"/>
        <w:jc w:val="both"/>
        <w:rPr>
          <w:sz w:val="18"/>
        </w:rPr>
      </w:pPr>
      <w:r>
        <w:rPr>
          <w:sz w:val="18"/>
        </w:rPr>
        <w:t>Ülkeye giriş yapmak veya ülkeden transit geçmek üzere sınır kapılarına getirmiş oldukları yabancılardan herhangi bir nedenle Türk</w:t>
      </w:r>
      <w:r>
        <w:rPr>
          <w:sz w:val="18"/>
        </w:rPr>
        <w:t>iye’ye girişleri ve Türkiye’den transit geçişleri reddedilenleri, geldikleri ya da kesin olarak kabul edilecekleri bir ülkeye geri</w:t>
      </w:r>
      <w:r>
        <w:rPr>
          <w:spacing w:val="-13"/>
          <w:sz w:val="18"/>
        </w:rPr>
        <w:t xml:space="preserve"> </w:t>
      </w:r>
      <w:r>
        <w:rPr>
          <w:sz w:val="18"/>
        </w:rPr>
        <w:t>götürmekle,</w:t>
      </w:r>
    </w:p>
    <w:p w:rsidR="007B21D3" w:rsidRDefault="00EA7DB4">
      <w:pPr>
        <w:pStyle w:val="ListParagraph"/>
        <w:numPr>
          <w:ilvl w:val="1"/>
          <w:numId w:val="8"/>
        </w:numPr>
        <w:tabs>
          <w:tab w:val="left" w:pos="1141"/>
        </w:tabs>
        <w:spacing w:line="278" w:lineRule="auto"/>
        <w:ind w:right="1158" w:firstLine="566"/>
        <w:jc w:val="both"/>
        <w:rPr>
          <w:sz w:val="18"/>
        </w:rPr>
      </w:pPr>
      <w:r>
        <w:rPr>
          <w:sz w:val="18"/>
        </w:rPr>
        <w:t>Yabancıya refakat edilmesi gerekli görüldüğü durumlarda refakatçilerin gidiş ve dönüşlerini</w:t>
      </w:r>
      <w:r>
        <w:rPr>
          <w:spacing w:val="-1"/>
          <w:sz w:val="18"/>
        </w:rPr>
        <w:t xml:space="preserve"> </w:t>
      </w:r>
      <w:r>
        <w:rPr>
          <w:sz w:val="18"/>
        </w:rPr>
        <w:t>sağlamakla,</w:t>
      </w:r>
    </w:p>
    <w:p w:rsidR="007B21D3" w:rsidRDefault="00EA7DB4">
      <w:pPr>
        <w:pStyle w:val="ListParagraph"/>
        <w:numPr>
          <w:ilvl w:val="1"/>
          <w:numId w:val="8"/>
        </w:numPr>
        <w:tabs>
          <w:tab w:val="left" w:pos="1071"/>
        </w:tabs>
        <w:ind w:left="1070" w:hanging="185"/>
        <w:jc w:val="both"/>
        <w:rPr>
          <w:sz w:val="18"/>
        </w:rPr>
      </w:pPr>
      <w:r>
        <w:rPr>
          <w:sz w:val="18"/>
        </w:rPr>
        <w:t>Taşıdıkla</w:t>
      </w:r>
      <w:r>
        <w:rPr>
          <w:sz w:val="18"/>
        </w:rPr>
        <w:t>rı kişilerin belge ve izinlerini kontrol</w:t>
      </w:r>
      <w:r>
        <w:rPr>
          <w:spacing w:val="-5"/>
          <w:sz w:val="18"/>
        </w:rPr>
        <w:t xml:space="preserve"> </w:t>
      </w:r>
      <w:r>
        <w:rPr>
          <w:sz w:val="18"/>
        </w:rPr>
        <w:t>etmekle,</w:t>
      </w:r>
    </w:p>
    <w:p w:rsidR="007B21D3" w:rsidRDefault="00EA7DB4">
      <w:pPr>
        <w:spacing w:before="33" w:line="278" w:lineRule="auto"/>
        <w:ind w:left="319" w:right="1151" w:firstLine="566"/>
        <w:jc w:val="both"/>
        <w:rPr>
          <w:sz w:val="18"/>
        </w:rPr>
      </w:pPr>
      <w:r>
        <w:rPr>
          <w:sz w:val="18"/>
        </w:rPr>
        <w:t xml:space="preserve">ç) </w:t>
      </w:r>
      <w:r>
        <w:rPr>
          <w:b/>
          <w:sz w:val="18"/>
        </w:rPr>
        <w:t xml:space="preserve">(Ek: 15/8/2017-KHK-694/170 md.; Aynen kabul: 1/2/2018-7078/164 md.) </w:t>
      </w:r>
      <w:r>
        <w:rPr>
          <w:sz w:val="18"/>
        </w:rPr>
        <w:t>Kabul edilemeyen yolcunun taşınmasını engellemek için gerekli tedbirleri almakla,</w:t>
      </w:r>
    </w:p>
    <w:p w:rsidR="007B21D3" w:rsidRDefault="00EA7DB4">
      <w:pPr>
        <w:spacing w:line="278" w:lineRule="auto"/>
        <w:ind w:left="319" w:right="1151" w:firstLine="566"/>
        <w:jc w:val="both"/>
        <w:rPr>
          <w:sz w:val="18"/>
        </w:rPr>
      </w:pPr>
      <w:r>
        <w:rPr>
          <w:sz w:val="18"/>
        </w:rPr>
        <w:t xml:space="preserve">d) </w:t>
      </w:r>
      <w:r>
        <w:rPr>
          <w:b/>
          <w:sz w:val="18"/>
        </w:rPr>
        <w:t xml:space="preserve">(Ek: 15/8/2017-KHK-694/170 md.; Aynen kabul: 1/2/2018-7078/164 md.) </w:t>
      </w:r>
      <w:r>
        <w:rPr>
          <w:sz w:val="18"/>
        </w:rPr>
        <w:t>Kabul edilemeyen yolcuların geri gönderilene kadar beslenme, konaklama ve acil sağlık giderlerini karşılamakla,</w:t>
      </w:r>
    </w:p>
    <w:p w:rsidR="007B21D3" w:rsidRDefault="007B21D3">
      <w:pPr>
        <w:spacing w:line="278" w:lineRule="auto"/>
        <w:jc w:val="both"/>
        <w:rPr>
          <w:sz w:val="18"/>
        </w:rPr>
        <w:sectPr w:rsidR="007B21D3">
          <w:type w:val="continuous"/>
          <w:pgSz w:w="11910" w:h="16850"/>
          <w:pgMar w:top="1360" w:right="1680" w:bottom="280" w:left="1680" w:header="708" w:footer="708" w:gutter="0"/>
          <w:cols w:space="708"/>
        </w:sectPr>
      </w:pPr>
    </w:p>
    <w:p w:rsidR="007B21D3" w:rsidRDefault="007B21D3">
      <w:pPr>
        <w:pStyle w:val="BodyText"/>
        <w:spacing w:before="11"/>
        <w:ind w:left="0" w:firstLine="0"/>
        <w:jc w:val="left"/>
        <w:rPr>
          <w:sz w:val="14"/>
        </w:rPr>
      </w:pPr>
    </w:p>
    <w:p w:rsidR="007B21D3" w:rsidRDefault="00EA7DB4">
      <w:pPr>
        <w:spacing w:before="92" w:line="278" w:lineRule="auto"/>
        <w:ind w:left="319" w:right="1190" w:firstLine="566"/>
        <w:rPr>
          <w:sz w:val="18"/>
        </w:rPr>
      </w:pPr>
      <w:r>
        <w:rPr>
          <w:sz w:val="18"/>
        </w:rPr>
        <w:t xml:space="preserve">e) </w:t>
      </w:r>
      <w:r>
        <w:rPr>
          <w:b/>
          <w:sz w:val="18"/>
        </w:rPr>
        <w:t xml:space="preserve">(Ek: 15/8/2017-KHK-694/170 md.; Aynen kabul: 1/2/2018-7078/164 md.) </w:t>
      </w:r>
      <w:r>
        <w:rPr>
          <w:sz w:val="18"/>
        </w:rPr>
        <w:t>Kabul edilemeyen yolculara ilişkin gerekli bildirimleri yapmakla,</w:t>
      </w:r>
    </w:p>
    <w:p w:rsidR="007B21D3" w:rsidRDefault="00EA7DB4">
      <w:pPr>
        <w:pStyle w:val="BodyText"/>
        <w:ind w:left="886" w:firstLine="0"/>
        <w:jc w:val="left"/>
      </w:pPr>
      <w:r>
        <w:t>yükümlüdür.</w:t>
      </w:r>
    </w:p>
    <w:p w:rsidR="007B21D3" w:rsidRDefault="00EA7DB4">
      <w:pPr>
        <w:spacing w:before="33" w:line="278" w:lineRule="auto"/>
        <w:ind w:left="319" w:right="1153" w:firstLine="566"/>
        <w:jc w:val="both"/>
        <w:rPr>
          <w:sz w:val="18"/>
        </w:rPr>
      </w:pPr>
      <w:r>
        <w:rPr>
          <w:sz w:val="18"/>
        </w:rPr>
        <w:t xml:space="preserve">(2) </w:t>
      </w:r>
      <w:r>
        <w:rPr>
          <w:b/>
          <w:sz w:val="18"/>
        </w:rPr>
        <w:t xml:space="preserve">(Değişik: 3/10/2016-KHK-676/37 md.; Aynen kabul: 1/2/2018-7070/32 md.) </w:t>
      </w:r>
      <w:r>
        <w:rPr>
          <w:sz w:val="18"/>
        </w:rPr>
        <w:t>Genel Müdürlük, sınır kapılarına yo</w:t>
      </w:r>
      <w:r>
        <w:rPr>
          <w:sz w:val="18"/>
        </w:rPr>
        <w:t>lcu getiren, sınır kapılarından yolcu götüren ve Türkiye içinde yolcu taşıyan taşıyıcılardan, hareketleri öncesi, hareketleri anı ve hareketleri sonrasında tüm yolcu ve mürettebat bilgilerini isteyebilir.</w:t>
      </w:r>
    </w:p>
    <w:p w:rsidR="007B21D3" w:rsidRDefault="00EA7DB4">
      <w:pPr>
        <w:pStyle w:val="BodyText"/>
        <w:spacing w:line="278" w:lineRule="auto"/>
        <w:ind w:right="1156"/>
      </w:pPr>
      <w:r>
        <w:t>(3) Birinci ve ikinci fıkralarda yer alan yükümlülü</w:t>
      </w:r>
      <w:r>
        <w:t>klere ilişkin uygulanacak usul ve esaslar, Bakanlık ve Ulaştırma, Denizcilik ve Haberleşme Bakanlığınca müştereken çıkarılacak yönetmelikle belirlenir.</w:t>
      </w:r>
    </w:p>
    <w:p w:rsidR="007B21D3" w:rsidRDefault="00EA7DB4">
      <w:pPr>
        <w:pStyle w:val="Heading1"/>
        <w:spacing w:line="207" w:lineRule="exact"/>
      </w:pPr>
      <w:r>
        <w:t>Kişisel veriler</w:t>
      </w:r>
    </w:p>
    <w:p w:rsidR="007B21D3" w:rsidRDefault="00EA7DB4">
      <w:pPr>
        <w:pStyle w:val="BodyText"/>
        <w:spacing w:before="33" w:line="278" w:lineRule="auto"/>
        <w:ind w:right="1153"/>
      </w:pPr>
      <w:r>
        <w:rPr>
          <w:b/>
        </w:rPr>
        <w:t xml:space="preserve">MADDE 99 – </w:t>
      </w:r>
      <w:r>
        <w:t>(1) Yabancılara, başvuru ve uluslararası koruma statüsü sahiplerine ait kişis</w:t>
      </w:r>
      <w:r>
        <w:t>el veriler, Genel Müdürlükçe veya valiliklerce ilgili mevzuata ve taraf olunan uluslararası anlaşmalara uygun olarak alınır, korunur, saklanır ve kullanılır.</w:t>
      </w:r>
    </w:p>
    <w:p w:rsidR="007B21D3" w:rsidRDefault="00EA7DB4">
      <w:pPr>
        <w:pStyle w:val="Heading1"/>
        <w:spacing w:line="207" w:lineRule="exact"/>
        <w:jc w:val="left"/>
      </w:pPr>
      <w:r>
        <w:t>Tebligat</w:t>
      </w:r>
    </w:p>
    <w:p w:rsidR="007B21D3" w:rsidRDefault="00EA7DB4">
      <w:pPr>
        <w:pStyle w:val="BodyText"/>
        <w:spacing w:before="33" w:line="278" w:lineRule="auto"/>
        <w:ind w:right="1190"/>
        <w:jc w:val="left"/>
      </w:pPr>
      <w:r>
        <w:rPr>
          <w:b/>
        </w:rPr>
        <w:t xml:space="preserve">MADDE 100 – </w:t>
      </w:r>
      <w:r>
        <w:t>(1) Bu Kanuna ilişkin tebligat işlemleri, 11/2/1959 tarihli ve 7201 sayılı Tebligat Kanunu hükümlerine göre yapılır.</w:t>
      </w:r>
    </w:p>
    <w:p w:rsidR="007B21D3" w:rsidRDefault="00EA7DB4">
      <w:pPr>
        <w:pStyle w:val="BodyText"/>
        <w:spacing w:line="278" w:lineRule="auto"/>
        <w:ind w:right="1190"/>
        <w:jc w:val="left"/>
      </w:pPr>
      <w:r>
        <w:t>(2) Bu maddenin uygulanmasına ilişkin usul ve esaslar ilgilinin yabancı olduğu ve varsa özel durumları da dikkate alınarak yönetmelikle düz</w:t>
      </w:r>
      <w:r>
        <w:t>enlenir.</w:t>
      </w:r>
    </w:p>
    <w:p w:rsidR="007B21D3" w:rsidRDefault="00EA7DB4">
      <w:pPr>
        <w:pStyle w:val="Heading1"/>
      </w:pPr>
      <w:r>
        <w:t xml:space="preserve">Yetkili idare mahkemeleri </w:t>
      </w:r>
      <w:r>
        <w:rPr>
          <w:vertAlign w:val="superscript"/>
        </w:rPr>
        <w:t>(1)</w:t>
      </w:r>
    </w:p>
    <w:p w:rsidR="007B21D3" w:rsidRDefault="00EA7DB4">
      <w:pPr>
        <w:pStyle w:val="BodyText"/>
        <w:spacing w:before="33" w:line="278" w:lineRule="auto"/>
        <w:ind w:right="1158"/>
      </w:pPr>
      <w:r>
        <w:rPr>
          <w:b/>
        </w:rPr>
        <w:t xml:space="preserve">MADDE 101 – </w:t>
      </w:r>
      <w:r>
        <w:t>(1) Bu Kanunun uygulanmasına ilişkin olarak idari yargıya başvurulması hâlinde, bir yerde birden fazla idare mahkemesinin bulunması hâlinde bu davaların hangi idare mahkemesinde görüleceği Hâkimler ve Savc</w:t>
      </w:r>
      <w:r>
        <w:t>ılar Kurulu tarafından belirlenir.</w:t>
      </w:r>
    </w:p>
    <w:p w:rsidR="007B21D3" w:rsidRDefault="00EA7DB4">
      <w:pPr>
        <w:pStyle w:val="Heading1"/>
        <w:spacing w:line="207" w:lineRule="exact"/>
      </w:pPr>
      <w:r>
        <w:t>İdari para cezası</w:t>
      </w:r>
    </w:p>
    <w:p w:rsidR="007B21D3" w:rsidRDefault="00EA7DB4">
      <w:pPr>
        <w:pStyle w:val="BodyText"/>
        <w:spacing w:before="33"/>
        <w:ind w:left="886" w:firstLine="0"/>
      </w:pPr>
      <w:r>
        <w:rPr>
          <w:b/>
        </w:rPr>
        <w:t xml:space="preserve">MADDE 102 – </w:t>
      </w:r>
      <w:r>
        <w:t>(1) Diğer kanunlara göre daha ağır bir ceza gerektirmediği takdirde;</w:t>
      </w:r>
    </w:p>
    <w:p w:rsidR="007B21D3" w:rsidRDefault="00EA7DB4">
      <w:pPr>
        <w:pStyle w:val="ListParagraph"/>
        <w:numPr>
          <w:ilvl w:val="0"/>
          <w:numId w:val="7"/>
        </w:numPr>
        <w:tabs>
          <w:tab w:val="left" w:pos="1074"/>
        </w:tabs>
        <w:spacing w:before="33" w:line="278" w:lineRule="auto"/>
        <w:ind w:right="1158" w:firstLine="566"/>
        <w:rPr>
          <w:sz w:val="18"/>
        </w:rPr>
      </w:pPr>
      <w:r>
        <w:rPr>
          <w:sz w:val="18"/>
        </w:rPr>
        <w:t>5 inci maddeye aykırı şekilde, Türkiye’ye yasa dışı giren veya Türkiye’yi yasa dışı terk eden ya da buna teşebbüs eden yab</w:t>
      </w:r>
      <w:r>
        <w:rPr>
          <w:sz w:val="18"/>
        </w:rPr>
        <w:t>ancılar hakkında iki bin Türk</w:t>
      </w:r>
      <w:r>
        <w:rPr>
          <w:spacing w:val="-7"/>
          <w:sz w:val="18"/>
        </w:rPr>
        <w:t xml:space="preserve"> </w:t>
      </w:r>
      <w:r>
        <w:rPr>
          <w:sz w:val="18"/>
        </w:rPr>
        <w:t>Lirası,</w:t>
      </w:r>
    </w:p>
    <w:p w:rsidR="007B21D3" w:rsidRDefault="00EA7DB4">
      <w:pPr>
        <w:pStyle w:val="ListParagraph"/>
        <w:numPr>
          <w:ilvl w:val="0"/>
          <w:numId w:val="7"/>
        </w:numPr>
        <w:tabs>
          <w:tab w:val="left" w:pos="1102"/>
        </w:tabs>
        <w:spacing w:line="278" w:lineRule="auto"/>
        <w:ind w:right="1159" w:firstLine="566"/>
        <w:rPr>
          <w:sz w:val="18"/>
        </w:rPr>
      </w:pPr>
      <w:r>
        <w:rPr>
          <w:sz w:val="18"/>
        </w:rPr>
        <w:t>9 uncu maddenin birinci ve ikinci fıkraları uyarınca Türkiye’ye girişleri yasaklanmış olmasına rağmen Türkiye’ye girebilmiş olanlar hakkında bin Türk</w:t>
      </w:r>
      <w:r>
        <w:rPr>
          <w:spacing w:val="-7"/>
          <w:sz w:val="18"/>
        </w:rPr>
        <w:t xml:space="preserve"> </w:t>
      </w:r>
      <w:r>
        <w:rPr>
          <w:sz w:val="18"/>
        </w:rPr>
        <w:t>Lirası,</w:t>
      </w:r>
    </w:p>
    <w:p w:rsidR="007B21D3" w:rsidRDefault="00EA7DB4">
      <w:pPr>
        <w:pStyle w:val="ListParagraph"/>
        <w:numPr>
          <w:ilvl w:val="0"/>
          <w:numId w:val="7"/>
        </w:numPr>
        <w:tabs>
          <w:tab w:val="left" w:pos="1078"/>
        </w:tabs>
        <w:spacing w:line="278" w:lineRule="auto"/>
        <w:ind w:right="1151" w:firstLine="566"/>
        <w:rPr>
          <w:sz w:val="18"/>
        </w:rPr>
      </w:pPr>
      <w:r>
        <w:rPr>
          <w:sz w:val="18"/>
        </w:rPr>
        <w:t>56 ncı maddenin birinci fıkrasında tanınan sürede Türkiye’de</w:t>
      </w:r>
      <w:r>
        <w:rPr>
          <w:sz w:val="18"/>
        </w:rPr>
        <w:t>n ayrılmayanlar hakkında bin Türk</w:t>
      </w:r>
      <w:r>
        <w:rPr>
          <w:spacing w:val="-1"/>
          <w:sz w:val="18"/>
        </w:rPr>
        <w:t xml:space="preserve"> </w:t>
      </w:r>
      <w:r>
        <w:rPr>
          <w:sz w:val="18"/>
        </w:rPr>
        <w:t>Lirası,</w:t>
      </w:r>
    </w:p>
    <w:p w:rsidR="007B21D3" w:rsidRDefault="00EA7DB4">
      <w:pPr>
        <w:pStyle w:val="BodyText"/>
        <w:spacing w:line="278" w:lineRule="auto"/>
        <w:ind w:right="1158"/>
      </w:pPr>
      <w:r>
        <w:t>ç) 57 nci, 58 inci, 60 ıncı ve 68 inci maddeler kapsamındaki işlemler sırasında kaçanlar hakkında bin Türk Lirası,</w:t>
      </w:r>
    </w:p>
    <w:p w:rsidR="007B21D3" w:rsidRDefault="00EA7DB4">
      <w:pPr>
        <w:spacing w:line="278" w:lineRule="auto"/>
        <w:ind w:left="319" w:right="1151" w:firstLine="566"/>
        <w:jc w:val="both"/>
        <w:rPr>
          <w:sz w:val="18"/>
        </w:rPr>
      </w:pPr>
      <w:r>
        <w:rPr>
          <w:sz w:val="18"/>
        </w:rPr>
        <w:t xml:space="preserve">d) </w:t>
      </w:r>
      <w:r>
        <w:rPr>
          <w:b/>
          <w:sz w:val="18"/>
        </w:rPr>
        <w:t xml:space="preserve">(Ek: 15/8/2017-KHK-694/171 md.; Aynen kabul: 1/2/2018-7078/165 md.) </w:t>
      </w:r>
      <w:r>
        <w:rPr>
          <w:sz w:val="18"/>
        </w:rPr>
        <w:t xml:space="preserve">98 inci maddenin birinci ve </w:t>
      </w:r>
      <w:r>
        <w:rPr>
          <w:sz w:val="18"/>
        </w:rPr>
        <w:t>ikinci fıkralarında yer alan yükümlülüklere uymayan taşıyıcılar hakkında, fiil suç oluşturmadığı takdirde, bin Türk Lirasından onbin Türk Lirasına kadar,</w:t>
      </w:r>
    </w:p>
    <w:p w:rsidR="007B21D3" w:rsidRDefault="00EA7DB4">
      <w:pPr>
        <w:spacing w:line="207" w:lineRule="exact"/>
        <w:ind w:left="886"/>
        <w:jc w:val="both"/>
        <w:rPr>
          <w:sz w:val="18"/>
        </w:rPr>
      </w:pPr>
      <w:r>
        <w:rPr>
          <w:sz w:val="18"/>
        </w:rPr>
        <w:t xml:space="preserve">e) </w:t>
      </w:r>
      <w:r>
        <w:rPr>
          <w:b/>
          <w:sz w:val="18"/>
        </w:rPr>
        <w:t xml:space="preserve">(Ek:6/12/2019-7196/88 md.) </w:t>
      </w:r>
      <w:r>
        <w:rPr>
          <w:sz w:val="18"/>
        </w:rPr>
        <w:t>57/A maddesinin birinci fıkrasının (a), (b), (c), (ç), (d) ve</w:t>
      </w:r>
    </w:p>
    <w:p w:rsidR="007B21D3" w:rsidRDefault="00EA7DB4">
      <w:pPr>
        <w:pStyle w:val="BodyText"/>
        <w:spacing w:before="33" w:line="278" w:lineRule="auto"/>
        <w:ind w:left="886" w:right="3217" w:hanging="567"/>
        <w:jc w:val="left"/>
      </w:pPr>
      <w:r>
        <w:t>(f) bentlerinde yer alan yükümlülüklere uymayanlara bin Türk Lirası, idari para cezası uygulanır.</w:t>
      </w:r>
    </w:p>
    <w:p w:rsidR="007B21D3" w:rsidRDefault="00EA7DB4">
      <w:pPr>
        <w:pStyle w:val="BodyText"/>
        <w:ind w:firstLine="0"/>
        <w:jc w:val="left"/>
      </w:pPr>
      <w:r>
        <w:t>––––––––––––––––––</w:t>
      </w:r>
    </w:p>
    <w:p w:rsidR="007B21D3" w:rsidRDefault="00EA7DB4">
      <w:pPr>
        <w:pStyle w:val="ListParagraph"/>
        <w:numPr>
          <w:ilvl w:val="0"/>
          <w:numId w:val="6"/>
        </w:numPr>
        <w:tabs>
          <w:tab w:val="left" w:pos="572"/>
        </w:tabs>
        <w:spacing w:before="51" w:line="312" w:lineRule="auto"/>
        <w:ind w:right="1150" w:firstLine="0"/>
        <w:rPr>
          <w:i/>
          <w:sz w:val="16"/>
        </w:rPr>
      </w:pPr>
      <w:r>
        <w:rPr>
          <w:i/>
          <w:sz w:val="16"/>
        </w:rPr>
        <w:t>2/7/2018 tarihli 703 sayılı KHK’nin 71 inci maddesiyle, bu maddede yer alan “Hâkimler ve Savcılar Yüksek Kurulu” ibaresi “Hâkimler ve Savcı</w:t>
      </w:r>
      <w:r>
        <w:rPr>
          <w:i/>
          <w:sz w:val="16"/>
        </w:rPr>
        <w:t>lar Kurulu” şeklinde</w:t>
      </w:r>
      <w:r>
        <w:rPr>
          <w:i/>
          <w:spacing w:val="-16"/>
          <w:sz w:val="16"/>
        </w:rPr>
        <w:t xml:space="preserve"> </w:t>
      </w:r>
      <w:r>
        <w:rPr>
          <w:i/>
          <w:sz w:val="16"/>
        </w:rPr>
        <w:t>değiştirilmiştir.</w:t>
      </w:r>
    </w:p>
    <w:p w:rsidR="007B21D3" w:rsidRDefault="007B21D3">
      <w:pPr>
        <w:spacing w:line="312" w:lineRule="auto"/>
        <w:rPr>
          <w:sz w:val="16"/>
        </w:rPr>
        <w:sectPr w:rsidR="007B21D3">
          <w:pgSz w:w="11910" w:h="16850"/>
          <w:pgMar w:top="1360" w:right="1680" w:bottom="280" w:left="1680" w:header="1298" w:footer="0" w:gutter="0"/>
          <w:cols w:space="708"/>
        </w:sectPr>
      </w:pPr>
    </w:p>
    <w:p w:rsidR="007B21D3" w:rsidRDefault="007B21D3">
      <w:pPr>
        <w:pStyle w:val="BodyText"/>
        <w:spacing w:before="5"/>
        <w:ind w:left="0" w:firstLine="0"/>
        <w:jc w:val="left"/>
        <w:rPr>
          <w:i/>
          <w:sz w:val="13"/>
        </w:rPr>
      </w:pPr>
    </w:p>
    <w:p w:rsidR="007B21D3" w:rsidRDefault="00EA7DB4">
      <w:pPr>
        <w:pStyle w:val="BodyText"/>
        <w:spacing w:before="93" w:line="254" w:lineRule="auto"/>
        <w:ind w:right="1153"/>
      </w:pPr>
      <w:r>
        <w:t xml:space="preserve">(2) </w:t>
      </w:r>
      <w:r>
        <w:rPr>
          <w:b/>
        </w:rPr>
        <w:t xml:space="preserve">(Ek: 15/8/2017-KHK-694/171 md.; Aynen kabul: 1/2/2018-7078/165 md.) </w:t>
      </w:r>
      <w:r>
        <w:t>Geçerli seyahat belgesi, Türkiye Cumhuriyeti yetkili makamlarından verilmiş yabancı kimlik kartı, ikamet izni veya geçerli yol</w:t>
      </w:r>
      <w:r>
        <w:t xml:space="preserve"> izin belgesi olmayan yabancı şahısların ülkeye girmesine, ülkeden çıkarılmasına, ülke içinde herhangi bir araç veya binek hayvan vasıtasıyla veya yaya olarak seyahat etmesine , barınmasına, konaklamasına imkân sağlayan kişiler ile mülkiyetindeki gayrimenk</w:t>
      </w:r>
      <w:r>
        <w:t xml:space="preserve">ulü kiralayanlara, kanunlarda ayrıca suç olarak tanımlanmayan eylemler nedeniyle tespit edilen her bir yabancı sayısınca bin Türk Lirası idari para cezası verilir. </w:t>
      </w:r>
      <w:r>
        <w:rPr>
          <w:vertAlign w:val="superscript"/>
        </w:rPr>
        <w:t>(1)</w:t>
      </w:r>
      <w:r>
        <w:rPr>
          <w:spacing w:val="-25"/>
        </w:rPr>
        <w:t xml:space="preserve"> </w:t>
      </w:r>
      <w:r>
        <w:rPr>
          <w:vertAlign w:val="superscript"/>
        </w:rPr>
        <w:t>(2)</w:t>
      </w:r>
    </w:p>
    <w:p w:rsidR="007B21D3" w:rsidRDefault="00EA7DB4">
      <w:pPr>
        <w:pStyle w:val="ListParagraph"/>
        <w:numPr>
          <w:ilvl w:val="1"/>
          <w:numId w:val="6"/>
        </w:numPr>
        <w:tabs>
          <w:tab w:val="left" w:pos="1143"/>
        </w:tabs>
        <w:spacing w:before="5" w:line="254" w:lineRule="auto"/>
        <w:ind w:right="1155" w:firstLine="566"/>
        <w:rPr>
          <w:sz w:val="18"/>
        </w:rPr>
      </w:pPr>
      <w:r>
        <w:rPr>
          <w:sz w:val="18"/>
        </w:rPr>
        <w:t xml:space="preserve">İdari para cezası öngörülen kabahatlerin bir takvim yılı içinde gerçek kişiler tarafından tekrarı hâlinde, para cezaları yarı oranında artırılarak uygulanır. </w:t>
      </w:r>
      <w:r>
        <w:rPr>
          <w:sz w:val="18"/>
          <w:vertAlign w:val="superscript"/>
        </w:rPr>
        <w:t>(1)</w:t>
      </w:r>
      <w:r>
        <w:rPr>
          <w:spacing w:val="-29"/>
          <w:sz w:val="18"/>
        </w:rPr>
        <w:t xml:space="preserve"> </w:t>
      </w:r>
      <w:r>
        <w:rPr>
          <w:sz w:val="18"/>
          <w:vertAlign w:val="superscript"/>
        </w:rPr>
        <w:t>(3)</w:t>
      </w:r>
    </w:p>
    <w:p w:rsidR="007B21D3" w:rsidRDefault="00EA7DB4">
      <w:pPr>
        <w:pStyle w:val="ListParagraph"/>
        <w:numPr>
          <w:ilvl w:val="1"/>
          <w:numId w:val="6"/>
        </w:numPr>
        <w:tabs>
          <w:tab w:val="left" w:pos="1179"/>
        </w:tabs>
        <w:spacing w:line="256" w:lineRule="auto"/>
        <w:ind w:right="1158" w:firstLine="566"/>
        <w:rPr>
          <w:sz w:val="18"/>
        </w:rPr>
      </w:pPr>
      <w:r>
        <w:rPr>
          <w:sz w:val="18"/>
        </w:rPr>
        <w:t>Bu maddedeki idari para cezalarının uygulanması, Kanunda öngörülen diğer idari tedbirlerin</w:t>
      </w:r>
      <w:r>
        <w:rPr>
          <w:sz w:val="18"/>
        </w:rPr>
        <w:t xml:space="preserve"> uygulanmasına engel teşkil etmez.</w:t>
      </w:r>
      <w:r>
        <w:rPr>
          <w:spacing w:val="-12"/>
          <w:sz w:val="18"/>
        </w:rPr>
        <w:t xml:space="preserve"> </w:t>
      </w:r>
      <w:r>
        <w:rPr>
          <w:sz w:val="18"/>
          <w:vertAlign w:val="superscript"/>
        </w:rPr>
        <w:t>(1)</w:t>
      </w:r>
    </w:p>
    <w:p w:rsidR="007B21D3" w:rsidRDefault="00EA7DB4">
      <w:pPr>
        <w:pStyle w:val="ListParagraph"/>
        <w:numPr>
          <w:ilvl w:val="1"/>
          <w:numId w:val="6"/>
        </w:numPr>
        <w:tabs>
          <w:tab w:val="left" w:pos="1205"/>
        </w:tabs>
        <w:spacing w:line="256" w:lineRule="auto"/>
        <w:ind w:right="1152" w:firstLine="566"/>
        <w:rPr>
          <w:sz w:val="18"/>
        </w:rPr>
      </w:pPr>
      <w:r>
        <w:rPr>
          <w:sz w:val="18"/>
        </w:rPr>
        <w:t>Bu maddedeki idari para cezaları, valilik veya Genel Müdürlük ya da kolluk birimlerince uygulanır. Verilen para cezaları tebliğ tarihinden itibaren otuz gün içinde ödenir.</w:t>
      </w:r>
      <w:r>
        <w:rPr>
          <w:spacing w:val="-33"/>
          <w:sz w:val="18"/>
        </w:rPr>
        <w:t xml:space="preserve"> </w:t>
      </w:r>
      <w:r>
        <w:rPr>
          <w:sz w:val="18"/>
          <w:vertAlign w:val="superscript"/>
        </w:rPr>
        <w:t>(1)</w:t>
      </w:r>
    </w:p>
    <w:p w:rsidR="007B21D3" w:rsidRDefault="00EA7DB4">
      <w:pPr>
        <w:spacing w:line="254" w:lineRule="auto"/>
        <w:ind w:left="319" w:right="1152" w:firstLine="566"/>
        <w:jc w:val="both"/>
        <w:rPr>
          <w:sz w:val="18"/>
        </w:rPr>
      </w:pPr>
      <w:r>
        <w:rPr>
          <w:sz w:val="18"/>
        </w:rPr>
        <w:t xml:space="preserve">(6) </w:t>
      </w:r>
      <w:r>
        <w:rPr>
          <w:b/>
          <w:sz w:val="18"/>
        </w:rPr>
        <w:t xml:space="preserve">(Ek: 15/8/2017-KHK-694/171 md.; Aynen kabul: 1/2/2018-7078/165 md.) </w:t>
      </w:r>
      <w:r>
        <w:rPr>
          <w:sz w:val="18"/>
        </w:rPr>
        <w:t>Bakanlıkça bu Kanun kapsamında yürürlüğe konulan düzenlemelerde belirtilen yükümlülüklere uymayanlara Genel Müdürlük veya valilikler tarafından beşyüz Türk Lirasından onbin Türk Lirasına k</w:t>
      </w:r>
      <w:r>
        <w:rPr>
          <w:sz w:val="18"/>
        </w:rPr>
        <w:t xml:space="preserve">adar idari para cezası verilebilir. </w:t>
      </w:r>
      <w:r>
        <w:rPr>
          <w:sz w:val="18"/>
          <w:vertAlign w:val="superscript"/>
        </w:rPr>
        <w:t>(4)</w:t>
      </w:r>
    </w:p>
    <w:p w:rsidR="007B21D3" w:rsidRDefault="007B21D3">
      <w:pPr>
        <w:pStyle w:val="BodyText"/>
        <w:spacing w:before="10"/>
        <w:ind w:left="0" w:firstLine="0"/>
        <w:jc w:val="left"/>
      </w:pPr>
    </w:p>
    <w:p w:rsidR="007B21D3" w:rsidRDefault="00EA7DB4">
      <w:pPr>
        <w:pStyle w:val="Heading1"/>
        <w:spacing w:before="1"/>
        <w:ind w:left="867" w:right="1361"/>
        <w:jc w:val="center"/>
      </w:pPr>
      <w:r>
        <w:t>BEŞİNCİ KISIM</w:t>
      </w:r>
    </w:p>
    <w:p w:rsidR="007B21D3" w:rsidRDefault="00EA7DB4">
      <w:pPr>
        <w:spacing w:before="13"/>
        <w:ind w:left="867" w:right="1359"/>
        <w:jc w:val="center"/>
        <w:rPr>
          <w:b/>
          <w:sz w:val="18"/>
        </w:rPr>
      </w:pPr>
      <w:r>
        <w:rPr>
          <w:b/>
          <w:sz w:val="18"/>
        </w:rPr>
        <w:t>Göç İdaresi Genel Müdürlüğü</w:t>
      </w:r>
    </w:p>
    <w:p w:rsidR="007B21D3" w:rsidRDefault="007B21D3">
      <w:pPr>
        <w:pStyle w:val="BodyText"/>
        <w:spacing w:before="2"/>
        <w:ind w:left="0" w:firstLine="0"/>
        <w:jc w:val="left"/>
        <w:rPr>
          <w:b/>
          <w:sz w:val="12"/>
        </w:rPr>
      </w:pPr>
    </w:p>
    <w:p w:rsidR="007B21D3" w:rsidRDefault="00EA7DB4">
      <w:pPr>
        <w:spacing w:before="93"/>
        <w:ind w:left="867" w:right="1360"/>
        <w:jc w:val="center"/>
        <w:rPr>
          <w:b/>
          <w:sz w:val="18"/>
        </w:rPr>
      </w:pPr>
      <w:r>
        <w:rPr>
          <w:b/>
          <w:sz w:val="18"/>
        </w:rPr>
        <w:t>BİRİNCİ BÖLÜM</w:t>
      </w:r>
    </w:p>
    <w:p w:rsidR="007B21D3" w:rsidRDefault="00EA7DB4">
      <w:pPr>
        <w:spacing w:before="13"/>
        <w:ind w:left="867" w:right="1362"/>
        <w:jc w:val="center"/>
        <w:rPr>
          <w:b/>
          <w:sz w:val="18"/>
        </w:rPr>
      </w:pPr>
      <w:r>
        <w:rPr>
          <w:b/>
          <w:sz w:val="18"/>
        </w:rPr>
        <w:t>Kuruluş, Görev ve Yetki</w:t>
      </w:r>
    </w:p>
    <w:p w:rsidR="007B21D3" w:rsidRDefault="00EA7DB4">
      <w:pPr>
        <w:spacing w:before="12"/>
        <w:ind w:left="886"/>
        <w:rPr>
          <w:b/>
          <w:sz w:val="18"/>
        </w:rPr>
      </w:pPr>
      <w:r>
        <w:rPr>
          <w:b/>
          <w:sz w:val="18"/>
        </w:rPr>
        <w:t>Kuruluş</w:t>
      </w:r>
    </w:p>
    <w:p w:rsidR="007B21D3" w:rsidRDefault="00EA7DB4">
      <w:pPr>
        <w:spacing w:before="14"/>
        <w:ind w:left="886"/>
        <w:rPr>
          <w:b/>
          <w:sz w:val="18"/>
        </w:rPr>
      </w:pPr>
      <w:r>
        <w:rPr>
          <w:b/>
          <w:sz w:val="18"/>
        </w:rPr>
        <w:t>MADDE 103 – (Mülga: 2/7/2018-KHK-703/71 md.)</w:t>
      </w:r>
    </w:p>
    <w:p w:rsidR="007B21D3" w:rsidRDefault="00EA7DB4">
      <w:pPr>
        <w:spacing w:before="13"/>
        <w:ind w:left="886"/>
        <w:rPr>
          <w:b/>
          <w:sz w:val="18"/>
        </w:rPr>
      </w:pPr>
      <w:r>
        <w:rPr>
          <w:b/>
          <w:sz w:val="18"/>
        </w:rPr>
        <w:t>Görev ve yetki</w:t>
      </w:r>
    </w:p>
    <w:p w:rsidR="007B21D3" w:rsidRDefault="00EA7DB4">
      <w:pPr>
        <w:spacing w:before="12"/>
        <w:ind w:left="886"/>
        <w:rPr>
          <w:b/>
          <w:sz w:val="18"/>
        </w:rPr>
      </w:pPr>
      <w:r>
        <w:rPr>
          <w:b/>
          <w:sz w:val="18"/>
        </w:rPr>
        <w:t>MADDE 104 – (Mülga: 2/7/2018-KHK-703/71</w:t>
      </w:r>
      <w:r>
        <w:rPr>
          <w:b/>
          <w:spacing w:val="-14"/>
          <w:sz w:val="18"/>
        </w:rPr>
        <w:t xml:space="preserve"> </w:t>
      </w:r>
      <w:r>
        <w:rPr>
          <w:b/>
          <w:sz w:val="18"/>
        </w:rPr>
        <w:t>md.)</w:t>
      </w:r>
    </w:p>
    <w:p w:rsidR="007B21D3" w:rsidRDefault="007B21D3">
      <w:pPr>
        <w:pStyle w:val="BodyText"/>
        <w:spacing w:before="4"/>
        <w:ind w:left="0" w:firstLine="0"/>
        <w:jc w:val="left"/>
        <w:rPr>
          <w:b/>
          <w:sz w:val="20"/>
        </w:rPr>
      </w:pPr>
    </w:p>
    <w:p w:rsidR="007B21D3" w:rsidRDefault="00EA7DB4">
      <w:pPr>
        <w:ind w:left="867" w:right="1135"/>
        <w:jc w:val="center"/>
        <w:rPr>
          <w:b/>
          <w:sz w:val="18"/>
        </w:rPr>
      </w:pPr>
      <w:r>
        <w:rPr>
          <w:b/>
          <w:sz w:val="18"/>
        </w:rPr>
        <w:t>İKİNCİ</w:t>
      </w:r>
      <w:r>
        <w:rPr>
          <w:b/>
          <w:spacing w:val="-7"/>
          <w:sz w:val="18"/>
        </w:rPr>
        <w:t xml:space="preserve"> </w:t>
      </w:r>
      <w:r>
        <w:rPr>
          <w:b/>
          <w:sz w:val="18"/>
        </w:rPr>
        <w:t>BÖLÜM</w:t>
      </w:r>
    </w:p>
    <w:p w:rsidR="007B21D3" w:rsidRDefault="00EA7DB4">
      <w:pPr>
        <w:spacing w:before="12" w:line="256" w:lineRule="auto"/>
        <w:ind w:left="886" w:right="3753" w:firstLine="2050"/>
        <w:rPr>
          <w:b/>
          <w:sz w:val="18"/>
        </w:rPr>
      </w:pPr>
      <w:r>
        <w:rPr>
          <w:b/>
          <w:sz w:val="18"/>
        </w:rPr>
        <w:t>Göç Politikaları Kurulu Göç Politikaları Kurulu ve görevleri</w:t>
      </w:r>
    </w:p>
    <w:p w:rsidR="007B21D3" w:rsidRDefault="00EA7DB4">
      <w:pPr>
        <w:spacing w:line="206" w:lineRule="exact"/>
        <w:ind w:left="886"/>
        <w:rPr>
          <w:b/>
          <w:sz w:val="18"/>
        </w:rPr>
      </w:pPr>
      <w:r>
        <w:rPr>
          <w:b/>
          <w:sz w:val="18"/>
        </w:rPr>
        <w:t>MADDE 105 – (Mülga: 2/7/2018-KHK-703/71 md.)</w:t>
      </w:r>
    </w:p>
    <w:p w:rsidR="007B21D3" w:rsidRDefault="007B21D3">
      <w:pPr>
        <w:pStyle w:val="BodyText"/>
        <w:spacing w:before="10"/>
        <w:ind w:left="0" w:firstLine="0"/>
        <w:jc w:val="left"/>
        <w:rPr>
          <w:b/>
          <w:sz w:val="21"/>
        </w:rPr>
      </w:pPr>
    </w:p>
    <w:p w:rsidR="007B21D3" w:rsidRDefault="00EA7DB4">
      <w:pPr>
        <w:ind w:left="319"/>
        <w:rPr>
          <w:sz w:val="16"/>
        </w:rPr>
      </w:pPr>
      <w:r>
        <w:rPr>
          <w:sz w:val="16"/>
        </w:rPr>
        <w:t>–––––––––––––––––––</w:t>
      </w:r>
    </w:p>
    <w:p w:rsidR="007B21D3" w:rsidRDefault="00EA7DB4">
      <w:pPr>
        <w:pStyle w:val="ListParagraph"/>
        <w:numPr>
          <w:ilvl w:val="0"/>
          <w:numId w:val="5"/>
        </w:numPr>
        <w:tabs>
          <w:tab w:val="left" w:pos="569"/>
        </w:tabs>
        <w:spacing w:before="37" w:line="285" w:lineRule="auto"/>
        <w:ind w:right="1156" w:hanging="142"/>
        <w:jc w:val="both"/>
        <w:rPr>
          <w:i/>
          <w:sz w:val="16"/>
        </w:rPr>
      </w:pPr>
      <w:r>
        <w:rPr>
          <w:i/>
          <w:sz w:val="16"/>
        </w:rPr>
        <w:t>15/8/2017 tarihli ve 694 sayılı KHK’nin 171 inci maddesiyle, 102 nci maddeye birinci fıkradan sonra gelmek üzere ikinci fıkra ekl</w:t>
      </w:r>
      <w:r>
        <w:rPr>
          <w:i/>
          <w:sz w:val="16"/>
        </w:rPr>
        <w:t>enmiş ve diğer fıkralar buna göre teselsül ettirilmiş, aynı maddenin mevcut dördüncü fıkrasına “valilik veya” ibaresinden sonra gelmek üzere “Genel Müdürlük ya da” ibaresi eklenmiş, daha sonra bu hüküm 1/2/2018 tarihli ve 7078 sayılı Kanunun 165 inci madde</w:t>
      </w:r>
      <w:r>
        <w:rPr>
          <w:i/>
          <w:sz w:val="16"/>
        </w:rPr>
        <w:t>siyle aynen kabul edilerek</w:t>
      </w:r>
      <w:r>
        <w:rPr>
          <w:i/>
          <w:spacing w:val="-3"/>
          <w:sz w:val="16"/>
        </w:rPr>
        <w:t xml:space="preserve"> </w:t>
      </w:r>
      <w:r>
        <w:rPr>
          <w:i/>
          <w:sz w:val="16"/>
        </w:rPr>
        <w:t>kanunlaşmıştır.</w:t>
      </w:r>
    </w:p>
    <w:p w:rsidR="007B21D3" w:rsidRDefault="00EA7DB4">
      <w:pPr>
        <w:pStyle w:val="ListParagraph"/>
        <w:numPr>
          <w:ilvl w:val="0"/>
          <w:numId w:val="5"/>
        </w:numPr>
        <w:tabs>
          <w:tab w:val="left" w:pos="581"/>
        </w:tabs>
        <w:spacing w:before="4" w:line="285" w:lineRule="auto"/>
        <w:ind w:right="1150" w:hanging="142"/>
        <w:jc w:val="both"/>
        <w:rPr>
          <w:i/>
          <w:sz w:val="16"/>
        </w:rPr>
      </w:pPr>
      <w:r>
        <w:rPr>
          <w:i/>
          <w:sz w:val="16"/>
        </w:rPr>
        <w:t xml:space="preserve">6/12/2019 tarihli ve 7196 sayılı Kanunun 88 inci maddesiyle, bu fıkrada </w:t>
      </w:r>
      <w:r>
        <w:rPr>
          <w:i/>
          <w:spacing w:val="2"/>
          <w:sz w:val="16"/>
        </w:rPr>
        <w:t xml:space="preserve">yer </w:t>
      </w:r>
      <w:r>
        <w:rPr>
          <w:i/>
          <w:sz w:val="16"/>
        </w:rPr>
        <w:t xml:space="preserve">alan “imkân sağlayan </w:t>
      </w:r>
      <w:r>
        <w:rPr>
          <w:i/>
          <w:sz w:val="16"/>
        </w:rPr>
        <w:t>kişilere” ibaresi “, barınmasına, konaklamasına imkân sağlayan kişiler ile mülkiyetindeki gayrimenkulü kiralayanlara” şeklinde</w:t>
      </w:r>
      <w:r>
        <w:rPr>
          <w:i/>
          <w:spacing w:val="-6"/>
          <w:sz w:val="16"/>
        </w:rPr>
        <w:t xml:space="preserve"> </w:t>
      </w:r>
      <w:r>
        <w:rPr>
          <w:i/>
          <w:sz w:val="16"/>
        </w:rPr>
        <w:t>değiştirilmiştir.</w:t>
      </w:r>
    </w:p>
    <w:p w:rsidR="007B21D3" w:rsidRDefault="00EA7DB4">
      <w:pPr>
        <w:pStyle w:val="ListParagraph"/>
        <w:numPr>
          <w:ilvl w:val="0"/>
          <w:numId w:val="5"/>
        </w:numPr>
        <w:tabs>
          <w:tab w:val="left" w:pos="593"/>
        </w:tabs>
        <w:spacing w:before="3" w:line="288" w:lineRule="auto"/>
        <w:ind w:right="1148" w:hanging="142"/>
        <w:jc w:val="both"/>
        <w:rPr>
          <w:i/>
          <w:sz w:val="16"/>
        </w:rPr>
      </w:pPr>
      <w:r>
        <w:rPr>
          <w:i/>
          <w:sz w:val="16"/>
        </w:rPr>
        <w:t>6/12/2019 tarihli ve 7196 sayılı Kanunun 88 inci maddesiyle, bu fıkraya “bir takvim yılı içinde” ibaresinden so</w:t>
      </w:r>
      <w:r>
        <w:rPr>
          <w:i/>
          <w:sz w:val="16"/>
        </w:rPr>
        <w:t>nra gelmek üzere “gerçek kişiler tarafından” ibaresi</w:t>
      </w:r>
      <w:r>
        <w:rPr>
          <w:i/>
          <w:spacing w:val="-14"/>
          <w:sz w:val="16"/>
        </w:rPr>
        <w:t xml:space="preserve"> </w:t>
      </w:r>
      <w:r>
        <w:rPr>
          <w:i/>
          <w:sz w:val="16"/>
        </w:rPr>
        <w:t>eklenmiştir.</w:t>
      </w:r>
    </w:p>
    <w:p w:rsidR="007B21D3" w:rsidRDefault="00EA7DB4">
      <w:pPr>
        <w:pStyle w:val="ListParagraph"/>
        <w:numPr>
          <w:ilvl w:val="0"/>
          <w:numId w:val="5"/>
        </w:numPr>
        <w:tabs>
          <w:tab w:val="left" w:pos="548"/>
        </w:tabs>
        <w:spacing w:line="288" w:lineRule="auto"/>
        <w:ind w:right="1153" w:hanging="142"/>
        <w:jc w:val="both"/>
        <w:rPr>
          <w:i/>
          <w:sz w:val="16"/>
        </w:rPr>
      </w:pPr>
      <w:r>
        <w:rPr>
          <w:i/>
          <w:sz w:val="16"/>
        </w:rPr>
        <w:t xml:space="preserve">6/12/2019 tarihli ve 7196 sayılı Kanunun 88 inci maddesiyle, bu fıkrada yer alan “Düzensiz göçü önlemek maksadıyla” ibaresi madde metninden çıkarılmış ve bu fıkraya “Bakanlıkça” ibaresinden </w:t>
      </w:r>
      <w:r>
        <w:rPr>
          <w:i/>
          <w:sz w:val="16"/>
        </w:rPr>
        <w:t>sonra gelmek üzere “bu Kanun kapsamında” ibaresi</w:t>
      </w:r>
      <w:r>
        <w:rPr>
          <w:i/>
          <w:spacing w:val="-3"/>
          <w:sz w:val="16"/>
        </w:rPr>
        <w:t xml:space="preserve"> </w:t>
      </w:r>
      <w:r>
        <w:rPr>
          <w:i/>
          <w:sz w:val="16"/>
        </w:rPr>
        <w:t>eklenmiştir.</w:t>
      </w:r>
    </w:p>
    <w:p w:rsidR="007B21D3" w:rsidRDefault="007B21D3">
      <w:pPr>
        <w:spacing w:line="288" w:lineRule="auto"/>
        <w:jc w:val="both"/>
        <w:rPr>
          <w:sz w:val="16"/>
        </w:rPr>
        <w:sectPr w:rsidR="007B21D3">
          <w:headerReference w:type="default" r:id="rId16"/>
          <w:pgSz w:w="11910" w:h="16850"/>
          <w:pgMar w:top="1360" w:right="1680" w:bottom="280" w:left="1680" w:header="1130" w:footer="0" w:gutter="0"/>
          <w:cols w:space="708"/>
        </w:sectPr>
      </w:pPr>
    </w:p>
    <w:p w:rsidR="007B21D3" w:rsidRDefault="007B21D3">
      <w:pPr>
        <w:pStyle w:val="BodyText"/>
        <w:spacing w:before="11"/>
        <w:ind w:left="0" w:firstLine="0"/>
        <w:jc w:val="left"/>
        <w:rPr>
          <w:i/>
          <w:sz w:val="14"/>
        </w:rPr>
      </w:pPr>
    </w:p>
    <w:p w:rsidR="007B21D3" w:rsidRDefault="007B21D3">
      <w:pPr>
        <w:rPr>
          <w:sz w:val="14"/>
        </w:rPr>
        <w:sectPr w:rsidR="007B21D3">
          <w:headerReference w:type="default" r:id="rId17"/>
          <w:pgSz w:w="11910" w:h="16850"/>
          <w:pgMar w:top="1360" w:right="1680" w:bottom="280" w:left="1680" w:header="1130" w:footer="0" w:gutter="0"/>
          <w:cols w:space="708"/>
        </w:sectPr>
      </w:pPr>
    </w:p>
    <w:p w:rsidR="007B21D3" w:rsidRDefault="007B21D3">
      <w:pPr>
        <w:pStyle w:val="BodyText"/>
        <w:ind w:left="0" w:firstLine="0"/>
        <w:jc w:val="left"/>
        <w:rPr>
          <w:i/>
          <w:sz w:val="20"/>
        </w:rPr>
      </w:pPr>
    </w:p>
    <w:p w:rsidR="007B21D3" w:rsidRDefault="007B21D3">
      <w:pPr>
        <w:pStyle w:val="BodyText"/>
        <w:ind w:left="0" w:firstLine="0"/>
        <w:jc w:val="left"/>
        <w:rPr>
          <w:i/>
          <w:sz w:val="20"/>
        </w:rPr>
      </w:pPr>
    </w:p>
    <w:p w:rsidR="007B21D3" w:rsidRDefault="007B21D3">
      <w:pPr>
        <w:pStyle w:val="BodyText"/>
        <w:ind w:left="0" w:firstLine="0"/>
        <w:jc w:val="left"/>
        <w:rPr>
          <w:i/>
          <w:sz w:val="20"/>
        </w:rPr>
      </w:pPr>
    </w:p>
    <w:p w:rsidR="007B21D3" w:rsidRDefault="00EA7DB4">
      <w:pPr>
        <w:pStyle w:val="Heading1"/>
        <w:spacing w:before="122"/>
        <w:jc w:val="left"/>
      </w:pPr>
      <w:r>
        <w:rPr>
          <w:spacing w:val="-1"/>
        </w:rPr>
        <w:t>Teşkilat</w:t>
      </w:r>
    </w:p>
    <w:p w:rsidR="007B21D3" w:rsidRDefault="00EA7DB4">
      <w:pPr>
        <w:spacing w:before="92"/>
        <w:ind w:left="882" w:right="3256"/>
        <w:jc w:val="center"/>
        <w:rPr>
          <w:b/>
          <w:sz w:val="18"/>
        </w:rPr>
      </w:pPr>
      <w:r>
        <w:br w:type="column"/>
      </w:r>
      <w:r>
        <w:rPr>
          <w:b/>
          <w:sz w:val="18"/>
        </w:rPr>
        <w:t>ÜÇÜNCÜ BÖLÜM</w:t>
      </w:r>
    </w:p>
    <w:p w:rsidR="007B21D3" w:rsidRDefault="00EA7DB4">
      <w:pPr>
        <w:spacing w:before="33" w:line="278" w:lineRule="auto"/>
        <w:ind w:left="882" w:right="3260"/>
        <w:jc w:val="center"/>
        <w:rPr>
          <w:b/>
          <w:sz w:val="18"/>
        </w:rPr>
      </w:pPr>
      <w:r>
        <w:rPr>
          <w:b/>
          <w:sz w:val="18"/>
        </w:rPr>
        <w:t>Merkez, Taşra ve Yurt Dışı Teşkilatı, Hizmet Birimleri</w:t>
      </w:r>
    </w:p>
    <w:p w:rsidR="007B21D3" w:rsidRDefault="007B21D3">
      <w:pPr>
        <w:spacing w:line="278" w:lineRule="auto"/>
        <w:jc w:val="center"/>
        <w:rPr>
          <w:sz w:val="18"/>
        </w:rPr>
        <w:sectPr w:rsidR="007B21D3">
          <w:type w:val="continuous"/>
          <w:pgSz w:w="11910" w:h="16850"/>
          <w:pgMar w:top="1360" w:right="1680" w:bottom="280" w:left="1680" w:header="708" w:footer="708" w:gutter="0"/>
          <w:cols w:num="2" w:space="708" w:equalWidth="0">
            <w:col w:w="1503" w:space="40"/>
            <w:col w:w="7007"/>
          </w:cols>
        </w:sectPr>
      </w:pPr>
    </w:p>
    <w:p w:rsidR="007B21D3" w:rsidRDefault="00EA7DB4">
      <w:pPr>
        <w:spacing w:before="33"/>
        <w:ind w:left="886"/>
        <w:rPr>
          <w:b/>
          <w:sz w:val="18"/>
        </w:rPr>
      </w:pPr>
      <w:r>
        <w:rPr>
          <w:b/>
          <w:sz w:val="18"/>
        </w:rPr>
        <w:t>MADDE 106 – (Mülga: 2/7/2018-KHK-703/71 md.)</w:t>
      </w:r>
    </w:p>
    <w:p w:rsidR="007B21D3" w:rsidRDefault="00EA7DB4">
      <w:pPr>
        <w:spacing w:before="33"/>
        <w:ind w:left="886"/>
        <w:rPr>
          <w:b/>
          <w:sz w:val="18"/>
        </w:rPr>
      </w:pPr>
      <w:r>
        <w:rPr>
          <w:b/>
          <w:sz w:val="18"/>
        </w:rPr>
        <w:t>Genel Müdür</w:t>
      </w:r>
    </w:p>
    <w:p w:rsidR="007B21D3" w:rsidRDefault="00EA7DB4">
      <w:pPr>
        <w:spacing w:before="33"/>
        <w:ind w:left="886"/>
        <w:rPr>
          <w:b/>
          <w:sz w:val="18"/>
        </w:rPr>
      </w:pPr>
      <w:r>
        <w:rPr>
          <w:b/>
          <w:sz w:val="18"/>
        </w:rPr>
        <w:t xml:space="preserve">MADDE 107 </w:t>
      </w:r>
      <w:r>
        <w:rPr>
          <w:sz w:val="18"/>
        </w:rPr>
        <w:t xml:space="preserve">– </w:t>
      </w:r>
      <w:r>
        <w:rPr>
          <w:b/>
          <w:sz w:val="18"/>
        </w:rPr>
        <w:t>(Mülga: 2/7/2018-KHK-703/71 md.)</w:t>
      </w:r>
    </w:p>
    <w:p w:rsidR="007B21D3" w:rsidRDefault="00EA7DB4">
      <w:pPr>
        <w:spacing w:before="33"/>
        <w:ind w:left="886"/>
        <w:rPr>
          <w:b/>
          <w:sz w:val="18"/>
        </w:rPr>
      </w:pPr>
      <w:r>
        <w:rPr>
          <w:b/>
          <w:sz w:val="18"/>
        </w:rPr>
        <w:t>Hizmet birimleri</w:t>
      </w:r>
    </w:p>
    <w:p w:rsidR="007B21D3" w:rsidRDefault="00EA7DB4">
      <w:pPr>
        <w:spacing w:before="33"/>
        <w:ind w:left="886"/>
        <w:rPr>
          <w:b/>
          <w:sz w:val="18"/>
        </w:rPr>
      </w:pPr>
      <w:r>
        <w:rPr>
          <w:b/>
          <w:sz w:val="18"/>
        </w:rPr>
        <w:t>MADDE 108 – (Mülga: 2/7/2018-KHK-703/71 md.)</w:t>
      </w:r>
    </w:p>
    <w:p w:rsidR="007B21D3" w:rsidRDefault="00EA7DB4">
      <w:pPr>
        <w:spacing w:before="33"/>
        <w:ind w:left="886"/>
        <w:rPr>
          <w:b/>
          <w:sz w:val="18"/>
        </w:rPr>
      </w:pPr>
      <w:r>
        <w:rPr>
          <w:b/>
          <w:sz w:val="18"/>
        </w:rPr>
        <w:t>Taşra teşkilatı</w:t>
      </w:r>
    </w:p>
    <w:p w:rsidR="007B21D3" w:rsidRDefault="00EA7DB4">
      <w:pPr>
        <w:spacing w:before="33"/>
        <w:ind w:left="886"/>
        <w:rPr>
          <w:b/>
          <w:sz w:val="18"/>
        </w:rPr>
      </w:pPr>
      <w:r>
        <w:rPr>
          <w:b/>
          <w:sz w:val="18"/>
        </w:rPr>
        <w:t>MADDE 109 – (Mülga: 2/7/2018-KHK-703/71 md.)</w:t>
      </w:r>
    </w:p>
    <w:p w:rsidR="007B21D3" w:rsidRDefault="00EA7DB4">
      <w:pPr>
        <w:spacing w:before="34"/>
        <w:ind w:left="886"/>
        <w:rPr>
          <w:b/>
          <w:sz w:val="18"/>
        </w:rPr>
      </w:pPr>
      <w:r>
        <w:rPr>
          <w:b/>
          <w:sz w:val="18"/>
        </w:rPr>
        <w:t>Yurt dışı teşkilatı</w:t>
      </w:r>
    </w:p>
    <w:p w:rsidR="007B21D3" w:rsidRDefault="00EA7DB4">
      <w:pPr>
        <w:spacing w:before="33"/>
        <w:ind w:left="886"/>
        <w:rPr>
          <w:b/>
          <w:sz w:val="18"/>
        </w:rPr>
      </w:pPr>
      <w:r>
        <w:rPr>
          <w:b/>
          <w:sz w:val="18"/>
        </w:rPr>
        <w:t>MADDE 110 – (Mülga: 2/7/2018-KHK-703/71 md.)</w:t>
      </w:r>
    </w:p>
    <w:p w:rsidR="007B21D3" w:rsidRDefault="00EA7DB4">
      <w:pPr>
        <w:spacing w:before="33"/>
        <w:ind w:left="886"/>
        <w:rPr>
          <w:b/>
          <w:sz w:val="18"/>
        </w:rPr>
      </w:pPr>
      <w:r>
        <w:rPr>
          <w:b/>
          <w:sz w:val="18"/>
        </w:rPr>
        <w:t>Çalışma grupları ve düzenleme yetkisi</w:t>
      </w:r>
    </w:p>
    <w:p w:rsidR="007B21D3" w:rsidRDefault="00EA7DB4">
      <w:pPr>
        <w:spacing w:before="33"/>
        <w:ind w:left="886"/>
        <w:rPr>
          <w:b/>
          <w:sz w:val="18"/>
        </w:rPr>
      </w:pPr>
      <w:r>
        <w:rPr>
          <w:b/>
          <w:sz w:val="18"/>
        </w:rPr>
        <w:t>MADDE 111 – (Mülga: 2/7/2018-KHK-703/71</w:t>
      </w:r>
      <w:r>
        <w:rPr>
          <w:b/>
          <w:spacing w:val="-14"/>
          <w:sz w:val="18"/>
        </w:rPr>
        <w:t xml:space="preserve"> </w:t>
      </w:r>
      <w:r>
        <w:rPr>
          <w:b/>
          <w:sz w:val="18"/>
        </w:rPr>
        <w:t>md.)</w:t>
      </w:r>
    </w:p>
    <w:p w:rsidR="007B21D3" w:rsidRDefault="00EA7DB4">
      <w:pPr>
        <w:spacing w:before="33" w:line="278" w:lineRule="auto"/>
        <w:ind w:left="886" w:right="3738"/>
        <w:rPr>
          <w:b/>
          <w:sz w:val="18"/>
        </w:rPr>
      </w:pPr>
      <w:r>
        <w:rPr>
          <w:b/>
          <w:sz w:val="18"/>
        </w:rPr>
        <w:t>Yöneticilerin sorumlulukları ve yetki devri MADDE 112 – (Mülga: 2/7/2018-KHK-703/71</w:t>
      </w:r>
      <w:r>
        <w:rPr>
          <w:b/>
          <w:spacing w:val="-14"/>
          <w:sz w:val="18"/>
        </w:rPr>
        <w:t xml:space="preserve"> </w:t>
      </w:r>
      <w:r>
        <w:rPr>
          <w:b/>
          <w:sz w:val="18"/>
        </w:rPr>
        <w:t>md.)</w:t>
      </w:r>
    </w:p>
    <w:p w:rsidR="007B21D3" w:rsidRDefault="007B21D3">
      <w:pPr>
        <w:pStyle w:val="BodyText"/>
        <w:spacing w:before="10"/>
        <w:ind w:left="0" w:firstLine="0"/>
        <w:jc w:val="left"/>
        <w:rPr>
          <w:b/>
          <w:sz w:val="20"/>
        </w:rPr>
      </w:pPr>
    </w:p>
    <w:p w:rsidR="007B21D3" w:rsidRDefault="00EA7DB4">
      <w:pPr>
        <w:ind w:left="867" w:right="1360"/>
        <w:jc w:val="center"/>
        <w:rPr>
          <w:b/>
          <w:sz w:val="18"/>
        </w:rPr>
      </w:pPr>
      <w:r>
        <w:rPr>
          <w:b/>
          <w:sz w:val="18"/>
        </w:rPr>
        <w:t>DÖRDÜNCÜ BÖLÜM</w:t>
      </w:r>
    </w:p>
    <w:p w:rsidR="007B21D3" w:rsidRDefault="00EA7DB4">
      <w:pPr>
        <w:spacing w:before="33" w:line="278" w:lineRule="auto"/>
        <w:ind w:left="886" w:right="2439" w:firstLine="1075"/>
        <w:rPr>
          <w:b/>
          <w:sz w:val="18"/>
        </w:rPr>
      </w:pPr>
      <w:r>
        <w:rPr>
          <w:b/>
          <w:sz w:val="18"/>
        </w:rPr>
        <w:t>Sürekli Kurul ve Komisy</w:t>
      </w:r>
      <w:r>
        <w:rPr>
          <w:b/>
          <w:sz w:val="18"/>
        </w:rPr>
        <w:t>onlar ile Geçici Komisyonlar Sürekli kurul ve komisyonlar</w:t>
      </w:r>
    </w:p>
    <w:p w:rsidR="007B21D3" w:rsidRDefault="00EA7DB4">
      <w:pPr>
        <w:ind w:left="886"/>
        <w:rPr>
          <w:b/>
          <w:sz w:val="18"/>
        </w:rPr>
      </w:pPr>
      <w:r>
        <w:rPr>
          <w:b/>
          <w:sz w:val="18"/>
        </w:rPr>
        <w:t>MADDE 113 – (Mülga: 2/7/2018-KHK-703/71 md.)</w:t>
      </w:r>
    </w:p>
    <w:p w:rsidR="007B21D3" w:rsidRDefault="00EA7DB4">
      <w:pPr>
        <w:spacing w:before="33"/>
        <w:ind w:left="886"/>
        <w:rPr>
          <w:b/>
          <w:sz w:val="18"/>
        </w:rPr>
      </w:pPr>
      <w:r>
        <w:rPr>
          <w:b/>
          <w:sz w:val="18"/>
        </w:rPr>
        <w:t>Göç Danışma Kurulu</w:t>
      </w:r>
    </w:p>
    <w:p w:rsidR="007B21D3" w:rsidRDefault="00EA7DB4">
      <w:pPr>
        <w:spacing w:before="33"/>
        <w:ind w:left="886"/>
        <w:rPr>
          <w:b/>
          <w:sz w:val="18"/>
        </w:rPr>
      </w:pPr>
      <w:r>
        <w:rPr>
          <w:b/>
          <w:sz w:val="18"/>
        </w:rPr>
        <w:t>MADDE 114 – (Mülga: 2/7/2018-KHK-703/71</w:t>
      </w:r>
      <w:r>
        <w:rPr>
          <w:b/>
          <w:spacing w:val="-14"/>
          <w:sz w:val="18"/>
        </w:rPr>
        <w:t xml:space="preserve"> </w:t>
      </w:r>
      <w:r>
        <w:rPr>
          <w:b/>
          <w:sz w:val="18"/>
        </w:rPr>
        <w:t>md.)</w:t>
      </w:r>
    </w:p>
    <w:p w:rsidR="007B21D3" w:rsidRDefault="00EA7DB4">
      <w:pPr>
        <w:spacing w:before="33" w:line="278" w:lineRule="auto"/>
        <w:ind w:left="886" w:right="3738"/>
        <w:rPr>
          <w:b/>
          <w:sz w:val="18"/>
        </w:rPr>
      </w:pPr>
      <w:r>
        <w:rPr>
          <w:b/>
          <w:sz w:val="18"/>
        </w:rPr>
        <w:t>Uluslararası Koruma Değerlendirme Komisyonu MADDE 115 – (Mülga: 2/7/2018-KHK-703/71</w:t>
      </w:r>
      <w:r>
        <w:rPr>
          <w:b/>
          <w:spacing w:val="-14"/>
          <w:sz w:val="18"/>
        </w:rPr>
        <w:t xml:space="preserve"> </w:t>
      </w:r>
      <w:r>
        <w:rPr>
          <w:b/>
          <w:sz w:val="18"/>
        </w:rPr>
        <w:t>md.)</w:t>
      </w:r>
    </w:p>
    <w:p w:rsidR="007B21D3" w:rsidRDefault="00EA7DB4">
      <w:pPr>
        <w:spacing w:line="278" w:lineRule="auto"/>
        <w:ind w:left="886" w:right="3738"/>
        <w:rPr>
          <w:b/>
          <w:sz w:val="18"/>
        </w:rPr>
      </w:pPr>
      <w:r>
        <w:rPr>
          <w:b/>
          <w:sz w:val="18"/>
        </w:rPr>
        <w:t>Düzensiz Göçle Mücadele Koordinasyon Kurulu MADDE 116 – (Mülga: 2/7/2018-KHK-703/71</w:t>
      </w:r>
      <w:r>
        <w:rPr>
          <w:b/>
          <w:spacing w:val="-14"/>
          <w:sz w:val="18"/>
        </w:rPr>
        <w:t xml:space="preserve"> </w:t>
      </w:r>
      <w:r>
        <w:rPr>
          <w:b/>
          <w:sz w:val="18"/>
        </w:rPr>
        <w:t>md.)</w:t>
      </w:r>
    </w:p>
    <w:p w:rsidR="007B21D3" w:rsidRDefault="00EA7DB4">
      <w:pPr>
        <w:ind w:left="886"/>
        <w:rPr>
          <w:b/>
          <w:sz w:val="18"/>
        </w:rPr>
      </w:pPr>
      <w:r>
        <w:rPr>
          <w:b/>
          <w:sz w:val="18"/>
        </w:rPr>
        <w:t>Geçici komisyonlar</w:t>
      </w:r>
    </w:p>
    <w:p w:rsidR="007B21D3" w:rsidRDefault="00EA7DB4">
      <w:pPr>
        <w:spacing w:before="32"/>
        <w:ind w:left="886"/>
        <w:rPr>
          <w:b/>
          <w:sz w:val="18"/>
        </w:rPr>
      </w:pPr>
      <w:r>
        <w:rPr>
          <w:b/>
          <w:sz w:val="18"/>
        </w:rPr>
        <w:t>MADDE 117 – (Mülga: 2/7/2018-KHK-703/71</w:t>
      </w:r>
      <w:r>
        <w:rPr>
          <w:b/>
          <w:spacing w:val="-14"/>
          <w:sz w:val="18"/>
        </w:rPr>
        <w:t xml:space="preserve"> </w:t>
      </w:r>
      <w:r>
        <w:rPr>
          <w:b/>
          <w:sz w:val="18"/>
        </w:rPr>
        <w:t>md.)</w:t>
      </w:r>
    </w:p>
    <w:p w:rsidR="007B21D3" w:rsidRDefault="007B21D3">
      <w:pPr>
        <w:pStyle w:val="BodyText"/>
        <w:spacing w:before="9"/>
        <w:ind w:left="0" w:firstLine="0"/>
        <w:jc w:val="left"/>
        <w:rPr>
          <w:b/>
          <w:sz w:val="23"/>
        </w:rPr>
      </w:pPr>
    </w:p>
    <w:p w:rsidR="007B21D3" w:rsidRDefault="00EA7DB4">
      <w:pPr>
        <w:ind w:left="867" w:right="1357"/>
        <w:jc w:val="center"/>
        <w:rPr>
          <w:b/>
          <w:sz w:val="18"/>
        </w:rPr>
      </w:pPr>
      <w:r>
        <w:rPr>
          <w:b/>
          <w:sz w:val="18"/>
        </w:rPr>
        <w:t>BEŞİNCİ</w:t>
      </w:r>
      <w:r>
        <w:rPr>
          <w:b/>
          <w:spacing w:val="-3"/>
          <w:sz w:val="18"/>
        </w:rPr>
        <w:t xml:space="preserve"> </w:t>
      </w:r>
      <w:r>
        <w:rPr>
          <w:b/>
          <w:sz w:val="18"/>
        </w:rPr>
        <w:t>BÖLÜM</w:t>
      </w:r>
    </w:p>
    <w:p w:rsidR="007B21D3" w:rsidRDefault="00EA7DB4">
      <w:pPr>
        <w:spacing w:before="33" w:line="278" w:lineRule="auto"/>
        <w:ind w:left="886" w:right="3054" w:firstLine="1690"/>
        <w:rPr>
          <w:b/>
          <w:sz w:val="18"/>
        </w:rPr>
      </w:pPr>
      <w:r>
        <w:rPr>
          <w:b/>
          <w:sz w:val="18"/>
        </w:rPr>
        <w:t>Atama ve Personele İlişkin Hükümler Atama ve görevlendirme</w:t>
      </w:r>
    </w:p>
    <w:p w:rsidR="007B21D3" w:rsidRDefault="00EA7DB4">
      <w:pPr>
        <w:ind w:left="886"/>
        <w:rPr>
          <w:b/>
          <w:sz w:val="18"/>
        </w:rPr>
      </w:pPr>
      <w:r>
        <w:rPr>
          <w:b/>
          <w:sz w:val="18"/>
        </w:rPr>
        <w:t>MADDE 118 – (Mülga: 2/7/2018-</w:t>
      </w:r>
      <w:r>
        <w:rPr>
          <w:b/>
          <w:sz w:val="18"/>
        </w:rPr>
        <w:t>KHK-703/71 md.)</w:t>
      </w:r>
    </w:p>
    <w:p w:rsidR="007B21D3" w:rsidRDefault="00EA7DB4">
      <w:pPr>
        <w:spacing w:before="33"/>
        <w:ind w:left="886"/>
        <w:rPr>
          <w:b/>
          <w:sz w:val="18"/>
        </w:rPr>
      </w:pPr>
      <w:r>
        <w:rPr>
          <w:b/>
          <w:sz w:val="18"/>
        </w:rPr>
        <w:t>Personele ilişkin hükümler</w:t>
      </w:r>
    </w:p>
    <w:p w:rsidR="007B21D3" w:rsidRDefault="00EA7DB4">
      <w:pPr>
        <w:spacing w:before="33"/>
        <w:ind w:left="886"/>
        <w:rPr>
          <w:b/>
          <w:sz w:val="18"/>
        </w:rPr>
      </w:pPr>
      <w:r>
        <w:rPr>
          <w:b/>
          <w:sz w:val="18"/>
        </w:rPr>
        <w:t>MADDE 119 –(Mülga: 2/7/2018-KHK-703/71 md.)</w:t>
      </w:r>
    </w:p>
    <w:p w:rsidR="007B21D3" w:rsidRDefault="00EA7DB4">
      <w:pPr>
        <w:spacing w:before="33"/>
        <w:ind w:left="886"/>
        <w:rPr>
          <w:b/>
          <w:sz w:val="18"/>
        </w:rPr>
      </w:pPr>
      <w:r>
        <w:rPr>
          <w:b/>
          <w:sz w:val="18"/>
        </w:rPr>
        <w:t>Kadrolar</w:t>
      </w:r>
    </w:p>
    <w:p w:rsidR="007B21D3" w:rsidRDefault="00EA7DB4">
      <w:pPr>
        <w:spacing w:before="33"/>
        <w:ind w:left="886"/>
        <w:rPr>
          <w:b/>
          <w:sz w:val="18"/>
        </w:rPr>
      </w:pPr>
      <w:r>
        <w:rPr>
          <w:b/>
          <w:sz w:val="18"/>
        </w:rPr>
        <w:t>MADDE 120 – (Mülga: 2/7/2018-KHK-703/71 md.)</w:t>
      </w:r>
    </w:p>
    <w:p w:rsidR="007B21D3" w:rsidRDefault="007B21D3">
      <w:pPr>
        <w:rPr>
          <w:sz w:val="18"/>
        </w:rPr>
        <w:sectPr w:rsidR="007B21D3">
          <w:type w:val="continuous"/>
          <w:pgSz w:w="11910" w:h="16850"/>
          <w:pgMar w:top="1360" w:right="1680" w:bottom="280" w:left="1680" w:header="708" w:footer="708" w:gutter="0"/>
          <w:cols w:space="708"/>
        </w:sectPr>
      </w:pPr>
    </w:p>
    <w:p w:rsidR="007B21D3" w:rsidRDefault="007B21D3">
      <w:pPr>
        <w:pStyle w:val="BodyText"/>
        <w:spacing w:before="11"/>
        <w:ind w:left="0" w:firstLine="0"/>
        <w:jc w:val="left"/>
        <w:rPr>
          <w:b/>
          <w:sz w:val="14"/>
        </w:rPr>
      </w:pPr>
    </w:p>
    <w:p w:rsidR="007B21D3" w:rsidRDefault="00EA7DB4">
      <w:pPr>
        <w:spacing w:before="92"/>
        <w:ind w:left="867" w:right="1698"/>
        <w:jc w:val="center"/>
        <w:rPr>
          <w:b/>
          <w:sz w:val="18"/>
        </w:rPr>
      </w:pPr>
      <w:r>
        <w:rPr>
          <w:b/>
          <w:sz w:val="18"/>
        </w:rPr>
        <w:t>ALTINCI BÖLÜM</w:t>
      </w:r>
    </w:p>
    <w:p w:rsidR="007B21D3" w:rsidRDefault="00EA7DB4">
      <w:pPr>
        <w:spacing w:before="33"/>
        <w:ind w:left="867" w:right="1703"/>
        <w:jc w:val="center"/>
        <w:rPr>
          <w:b/>
          <w:sz w:val="18"/>
        </w:rPr>
      </w:pPr>
      <w:r>
        <w:rPr>
          <w:b/>
          <w:sz w:val="18"/>
        </w:rPr>
        <w:t>Çeşitli Hükümler</w:t>
      </w:r>
    </w:p>
    <w:p w:rsidR="007B21D3" w:rsidRDefault="00EA7DB4">
      <w:pPr>
        <w:spacing w:before="33"/>
        <w:ind w:left="886"/>
        <w:rPr>
          <w:b/>
          <w:sz w:val="18"/>
        </w:rPr>
      </w:pPr>
      <w:r>
        <w:rPr>
          <w:b/>
          <w:sz w:val="18"/>
        </w:rPr>
        <w:t>Yönetmelik</w:t>
      </w:r>
    </w:p>
    <w:p w:rsidR="007B21D3" w:rsidRDefault="00EA7DB4">
      <w:pPr>
        <w:pStyle w:val="BodyText"/>
        <w:spacing w:before="33" w:line="278" w:lineRule="auto"/>
        <w:ind w:right="1190"/>
        <w:jc w:val="left"/>
      </w:pPr>
      <w:r>
        <w:rPr>
          <w:b/>
        </w:rPr>
        <w:t xml:space="preserve">MADDE 121 </w:t>
      </w:r>
      <w:r>
        <w:t>– (1) Bu Kanunun uygulanmasına ilişkin usul ve esaslar çıkarılacak yönetmeliklerle belirlenir.</w:t>
      </w:r>
    </w:p>
    <w:p w:rsidR="007B21D3" w:rsidRDefault="00EA7DB4">
      <w:pPr>
        <w:pStyle w:val="Heading1"/>
        <w:jc w:val="left"/>
      </w:pPr>
      <w:r>
        <w:t>Geçici barınma merkezleri ödeneği</w:t>
      </w:r>
    </w:p>
    <w:p w:rsidR="007B21D3" w:rsidRDefault="00EA7DB4">
      <w:pPr>
        <w:spacing w:before="33"/>
        <w:ind w:left="886"/>
        <w:rPr>
          <w:b/>
          <w:sz w:val="18"/>
        </w:rPr>
      </w:pPr>
      <w:r>
        <w:rPr>
          <w:b/>
          <w:sz w:val="18"/>
        </w:rPr>
        <w:t>MADDE 121/A -(Ek: 2/7/2018 – KHK-703/71 md.)</w:t>
      </w:r>
    </w:p>
    <w:p w:rsidR="007B21D3" w:rsidRDefault="00EA7DB4">
      <w:pPr>
        <w:pStyle w:val="ListParagraph"/>
        <w:numPr>
          <w:ilvl w:val="1"/>
          <w:numId w:val="5"/>
        </w:numPr>
        <w:tabs>
          <w:tab w:val="left" w:pos="1191"/>
        </w:tabs>
        <w:spacing w:before="33" w:line="278" w:lineRule="auto"/>
        <w:ind w:right="1149" w:firstLine="566"/>
        <w:jc w:val="both"/>
        <w:rPr>
          <w:sz w:val="18"/>
        </w:rPr>
      </w:pPr>
      <w:r>
        <w:rPr>
          <w:sz w:val="18"/>
        </w:rPr>
        <w:t>Bu Kanun kapsamındaki geçici barınma merkezlerinin işletilmesi ve yönetilmesi amac</w:t>
      </w:r>
      <w:r>
        <w:rPr>
          <w:sz w:val="18"/>
        </w:rPr>
        <w:t>ıyla, Genel Müdürlük bütçesinde geçici barınma merkezleri ödeneği tefrik edilir. Genel Müdürlük bütçesinde gider kaydedilmek suretiyle özel hesaba aktarılarak kullanılacak bu kaynaktan, Genel Müdürlükçe uygun görülen hallerde, kamu kurum ve kuruluşları ile</w:t>
      </w:r>
      <w:r>
        <w:rPr>
          <w:sz w:val="18"/>
        </w:rPr>
        <w:t xml:space="preserve"> mahalli idarelerin hesaplarına da aktarma yapılabilir. Kamu kurum ve kuruluşları ile mahalli idareler de, yukarıda belirtilen amaçlarda kullanılmak üzere Genel Müdürlük hesabına aktarma yapabilir. Bu şekilde aktarılan tutarlar, ilgili kamu kurum ve kurulu</w:t>
      </w:r>
      <w:r>
        <w:rPr>
          <w:sz w:val="18"/>
        </w:rPr>
        <w:t>şları ile mahalli idarelerin bütçelerine gelir kaydedilmeksizin özel hesaplarda izlenir. Geçici barınma merkezlerinin ihtiyaçlarının karşılanması amacıyla sınırlı olmak üzere bu hesaptan yapılacak harcamalar 5018 sayılı Kamu Malî Yönetimi ve Kontrol Kanunu</w:t>
      </w:r>
      <w:r>
        <w:rPr>
          <w:sz w:val="18"/>
        </w:rPr>
        <w:t xml:space="preserve"> ile 4734 sayılı Kamu İhale Kanunu hükümlerine tabi değildir; aktarılan bu tutarların harcanması, muhasebeleştirilmesi, denetlenmesi ve alımlara ilişkin usul ve esaslar, Hazine ve Maliye Bakanlığı ve Genel Müdürlükçe müştereken</w:t>
      </w:r>
      <w:r>
        <w:rPr>
          <w:spacing w:val="-9"/>
          <w:sz w:val="18"/>
        </w:rPr>
        <w:t xml:space="preserve"> </w:t>
      </w:r>
      <w:r>
        <w:rPr>
          <w:sz w:val="18"/>
        </w:rPr>
        <w:t>belirlenir.</w:t>
      </w:r>
    </w:p>
    <w:p w:rsidR="007B21D3" w:rsidRDefault="00EA7DB4">
      <w:pPr>
        <w:pStyle w:val="ListParagraph"/>
        <w:numPr>
          <w:ilvl w:val="1"/>
          <w:numId w:val="5"/>
        </w:numPr>
        <w:tabs>
          <w:tab w:val="left" w:pos="1145"/>
        </w:tabs>
        <w:spacing w:line="278" w:lineRule="auto"/>
        <w:ind w:right="1157" w:firstLine="566"/>
        <w:jc w:val="both"/>
        <w:rPr>
          <w:sz w:val="18"/>
        </w:rPr>
      </w:pPr>
      <w:r>
        <w:rPr>
          <w:sz w:val="18"/>
        </w:rPr>
        <w:t>Genel Müdürlük bu madde kapsamında belirlenen görevlerini yerine getirirken hizmet satın alabilir.</w:t>
      </w:r>
    </w:p>
    <w:p w:rsidR="007B21D3" w:rsidRDefault="00EA7DB4">
      <w:pPr>
        <w:pStyle w:val="Heading1"/>
      </w:pPr>
      <w:r>
        <w:t>Atıf yapılan hükümler</w:t>
      </w:r>
    </w:p>
    <w:p w:rsidR="007B21D3" w:rsidRDefault="00EA7DB4">
      <w:pPr>
        <w:pStyle w:val="BodyText"/>
        <w:spacing w:before="32" w:line="278" w:lineRule="auto"/>
        <w:ind w:right="1157"/>
      </w:pPr>
      <w:r>
        <w:rPr>
          <w:b/>
        </w:rPr>
        <w:t xml:space="preserve">MADDE 122 – </w:t>
      </w:r>
      <w:r>
        <w:t>(1) Diğer mevzuatta, 15/7/1950 tarihli ve 5683 sayılı Yabancıların Türkiye’de İkamet ve Seyahatleri Hakkında Kanuna yapılmı</w:t>
      </w:r>
      <w:r>
        <w:t>ş olan atıflar, bu Kanuna yapılmış sayılır. Diğer mevzuatta geçen yabancılara mahsus “ikamet tezkeresi” ibaresinden, bu Kanundaki “ikamet izni” anlaşılır.</w:t>
      </w:r>
    </w:p>
    <w:p w:rsidR="007B21D3" w:rsidRDefault="00EA7DB4">
      <w:pPr>
        <w:pStyle w:val="Heading1"/>
        <w:spacing w:line="207" w:lineRule="exact"/>
      </w:pPr>
      <w:r>
        <w:t>Değiştirilen hükümler</w:t>
      </w:r>
    </w:p>
    <w:p w:rsidR="007B21D3" w:rsidRDefault="00EA7DB4">
      <w:pPr>
        <w:spacing w:before="33"/>
        <w:ind w:left="886"/>
        <w:jc w:val="both"/>
        <w:rPr>
          <w:b/>
          <w:sz w:val="18"/>
        </w:rPr>
      </w:pPr>
      <w:r>
        <w:rPr>
          <w:b/>
          <w:sz w:val="18"/>
        </w:rPr>
        <w:t>MADDE 123 – (Mülga: 2/7/2018-KHK-703/71 md.)</w:t>
      </w:r>
    </w:p>
    <w:p w:rsidR="007B21D3" w:rsidRDefault="00EA7DB4">
      <w:pPr>
        <w:spacing w:before="33"/>
        <w:ind w:left="886"/>
        <w:jc w:val="both"/>
        <w:rPr>
          <w:b/>
          <w:sz w:val="18"/>
        </w:rPr>
      </w:pPr>
      <w:r>
        <w:rPr>
          <w:b/>
          <w:sz w:val="18"/>
        </w:rPr>
        <w:t>Yürürlükten kaldırılan mevzuat</w:t>
      </w:r>
    </w:p>
    <w:p w:rsidR="007B21D3" w:rsidRDefault="00EA7DB4">
      <w:pPr>
        <w:pStyle w:val="BodyText"/>
        <w:spacing w:before="33" w:line="278" w:lineRule="auto"/>
        <w:ind w:right="1152"/>
      </w:pPr>
      <w:r>
        <w:rPr>
          <w:b/>
        </w:rPr>
        <w:t xml:space="preserve">MADDE 124 – </w:t>
      </w:r>
      <w:r>
        <w:t>(1) 15/7/1950 tarihli ve 5683 sayılı Yabancıların Türkiye’de İkamet ve Seyahatleri Hakkında Kanun ile 15/7/1950 tarihli ve 5682 sayılı Pasaport Kanununun 4 üncü, 6 ncı, 7 nci, 8 inci, 9 uncu, 10 uncu, 11 inci, 24 üncü, 25 inci, 26 ncı, 28 inci,</w:t>
      </w:r>
      <w:r>
        <w:t xml:space="preserve"> 29 uncu, 32 nci, 33 üncü, 35 inci, 36 ncı, 38 inci ve ek 5 inci maddeleri, 5 inci maddesinin birinci ve ikinci fıkraları ile 34 üncü maddesinin birinci fıkrasının ikinci cümlesi yürürlükten</w:t>
      </w:r>
      <w:r>
        <w:rPr>
          <w:spacing w:val="-9"/>
        </w:rPr>
        <w:t xml:space="preserve"> </w:t>
      </w:r>
      <w:r>
        <w:t>kaldırılmıştır.</w:t>
      </w:r>
    </w:p>
    <w:p w:rsidR="007B21D3" w:rsidRDefault="007B21D3">
      <w:pPr>
        <w:spacing w:line="278" w:lineRule="auto"/>
        <w:sectPr w:rsidR="007B21D3">
          <w:headerReference w:type="default" r:id="rId18"/>
          <w:pgSz w:w="11910" w:h="16850"/>
          <w:pgMar w:top="1360" w:right="1680" w:bottom="280" w:left="1680" w:header="1130" w:footer="0" w:gutter="0"/>
          <w:pgNumType w:start="12059"/>
          <w:cols w:space="708"/>
        </w:sectPr>
      </w:pPr>
    </w:p>
    <w:p w:rsidR="007B21D3" w:rsidRDefault="007B21D3">
      <w:pPr>
        <w:pStyle w:val="BodyText"/>
        <w:spacing w:before="11"/>
        <w:ind w:left="0" w:firstLine="0"/>
        <w:jc w:val="left"/>
        <w:rPr>
          <w:sz w:val="14"/>
        </w:rPr>
      </w:pPr>
    </w:p>
    <w:p w:rsidR="007B21D3" w:rsidRDefault="00EA7DB4">
      <w:pPr>
        <w:pStyle w:val="Heading1"/>
        <w:spacing w:before="92"/>
      </w:pPr>
      <w:r>
        <w:t>Göç</w:t>
      </w:r>
      <w:r>
        <w:t>men kaçakçılığı suçunda kullanılan araca elkoyma</w:t>
      </w:r>
    </w:p>
    <w:p w:rsidR="007B21D3" w:rsidRDefault="00EA7DB4">
      <w:pPr>
        <w:spacing w:before="9"/>
        <w:ind w:left="886"/>
        <w:jc w:val="both"/>
        <w:rPr>
          <w:b/>
          <w:sz w:val="18"/>
        </w:rPr>
      </w:pPr>
      <w:r>
        <w:rPr>
          <w:b/>
          <w:sz w:val="18"/>
        </w:rPr>
        <w:t>EK MADDE 1 – (Ek: 17/4/2017-KHK-690/6 md.; Aynen kabul: 1/2/2018-7077/5 md.)</w:t>
      </w:r>
    </w:p>
    <w:p w:rsidR="007B21D3" w:rsidRDefault="00EA7DB4">
      <w:pPr>
        <w:pStyle w:val="ListParagraph"/>
        <w:numPr>
          <w:ilvl w:val="0"/>
          <w:numId w:val="4"/>
        </w:numPr>
        <w:tabs>
          <w:tab w:val="left" w:pos="1174"/>
        </w:tabs>
        <w:spacing w:before="24" w:line="278" w:lineRule="auto"/>
        <w:ind w:right="1149" w:firstLine="566"/>
        <w:jc w:val="both"/>
        <w:rPr>
          <w:sz w:val="18"/>
        </w:rPr>
      </w:pPr>
      <w:r>
        <w:rPr>
          <w:sz w:val="18"/>
        </w:rPr>
        <w:t>Göçmen kaçakçılığı suçunun işlenmesinde kullanılan araçlara, 4/12/2004 tarihli ve 5271 sayılı Ceza Muhakemesi Kanununun 128 inci m</w:t>
      </w:r>
      <w:r>
        <w:rPr>
          <w:sz w:val="18"/>
        </w:rPr>
        <w:t>addesinin dördüncü fıkrası hükmüne göre elkonulur.</w:t>
      </w:r>
    </w:p>
    <w:p w:rsidR="007B21D3" w:rsidRDefault="00EA7DB4">
      <w:pPr>
        <w:pStyle w:val="ListParagraph"/>
        <w:numPr>
          <w:ilvl w:val="0"/>
          <w:numId w:val="4"/>
        </w:numPr>
        <w:tabs>
          <w:tab w:val="left" w:pos="1143"/>
        </w:tabs>
        <w:spacing w:line="207" w:lineRule="exact"/>
        <w:ind w:left="1142" w:hanging="257"/>
        <w:jc w:val="both"/>
        <w:rPr>
          <w:sz w:val="18"/>
        </w:rPr>
      </w:pPr>
      <w:r>
        <w:rPr>
          <w:sz w:val="18"/>
        </w:rPr>
        <w:t>Birinci fıkraya göre elkonulan</w:t>
      </w:r>
      <w:r>
        <w:rPr>
          <w:spacing w:val="-5"/>
          <w:sz w:val="18"/>
        </w:rPr>
        <w:t xml:space="preserve"> </w:t>
      </w:r>
      <w:r>
        <w:rPr>
          <w:sz w:val="18"/>
        </w:rPr>
        <w:t>aracın;</w:t>
      </w:r>
    </w:p>
    <w:p w:rsidR="007B21D3" w:rsidRDefault="00EA7DB4">
      <w:pPr>
        <w:pStyle w:val="ListParagraph"/>
        <w:numPr>
          <w:ilvl w:val="0"/>
          <w:numId w:val="3"/>
        </w:numPr>
        <w:tabs>
          <w:tab w:val="left" w:pos="1179"/>
        </w:tabs>
        <w:spacing w:before="33" w:line="278" w:lineRule="auto"/>
        <w:ind w:right="1160" w:firstLine="566"/>
        <w:jc w:val="both"/>
        <w:rPr>
          <w:sz w:val="18"/>
        </w:rPr>
      </w:pPr>
      <w:r>
        <w:rPr>
          <w:sz w:val="18"/>
        </w:rPr>
        <w:t>Soruşturma ve kovuşturma devam ederken aynı suçun işlenmesinde tekrar kullanılması,</w:t>
      </w:r>
    </w:p>
    <w:p w:rsidR="007B21D3" w:rsidRDefault="00EA7DB4">
      <w:pPr>
        <w:pStyle w:val="ListParagraph"/>
        <w:numPr>
          <w:ilvl w:val="0"/>
          <w:numId w:val="3"/>
        </w:numPr>
        <w:tabs>
          <w:tab w:val="left" w:pos="1083"/>
        </w:tabs>
        <w:ind w:left="1082" w:hanging="197"/>
        <w:jc w:val="both"/>
        <w:rPr>
          <w:sz w:val="18"/>
        </w:rPr>
      </w:pPr>
      <w:r>
        <w:rPr>
          <w:sz w:val="18"/>
        </w:rPr>
        <w:t>Türkiye’de sicile kayıtlı</w:t>
      </w:r>
      <w:r>
        <w:rPr>
          <w:spacing w:val="-3"/>
          <w:sz w:val="18"/>
        </w:rPr>
        <w:t xml:space="preserve"> </w:t>
      </w:r>
      <w:r>
        <w:rPr>
          <w:sz w:val="18"/>
        </w:rPr>
        <w:t>olmaması,</w:t>
      </w:r>
    </w:p>
    <w:p w:rsidR="007B21D3" w:rsidRDefault="00EA7DB4">
      <w:pPr>
        <w:pStyle w:val="ListParagraph"/>
        <w:numPr>
          <w:ilvl w:val="0"/>
          <w:numId w:val="3"/>
        </w:numPr>
        <w:tabs>
          <w:tab w:val="left" w:pos="1071"/>
        </w:tabs>
        <w:spacing w:before="33" w:line="278" w:lineRule="auto"/>
        <w:ind w:left="886" w:right="1921" w:firstLine="0"/>
        <w:jc w:val="both"/>
        <w:rPr>
          <w:sz w:val="18"/>
        </w:rPr>
      </w:pPr>
      <w:r>
        <w:rPr>
          <w:sz w:val="18"/>
        </w:rPr>
        <w:t>Toplam yolcu sayısına göre önemli sayıda göçmen taşınırken ele</w:t>
      </w:r>
      <w:r>
        <w:rPr>
          <w:spacing w:val="-27"/>
          <w:sz w:val="18"/>
        </w:rPr>
        <w:t xml:space="preserve"> </w:t>
      </w:r>
      <w:r>
        <w:rPr>
          <w:sz w:val="18"/>
        </w:rPr>
        <w:t>geçirilmesi, ç) Suçun işlenmesini kolaylaştıracak özel tertibatının</w:t>
      </w:r>
      <w:r>
        <w:rPr>
          <w:spacing w:val="-8"/>
          <w:sz w:val="18"/>
        </w:rPr>
        <w:t xml:space="preserve"> </w:t>
      </w:r>
      <w:r>
        <w:rPr>
          <w:sz w:val="18"/>
        </w:rPr>
        <w:t>bulunması,</w:t>
      </w:r>
    </w:p>
    <w:p w:rsidR="007B21D3" w:rsidRDefault="00EA7DB4">
      <w:pPr>
        <w:pStyle w:val="BodyText"/>
        <w:spacing w:line="278" w:lineRule="auto"/>
        <w:ind w:right="1152"/>
      </w:pPr>
      <w:r>
        <w:t>hallerinden birinin varlığı durumunda, elkonulan araç sahibine iade edilmez. Bu durumda sahibinin, aracın değeri k</w:t>
      </w:r>
      <w:r>
        <w:t>adar teminatı elkoyma tarihinden itibaren otuz gün içinde Maliye Bakanlığına teslim etmesi halinde, araç sahibine iade edilir. Aksi takdirde, Maliye Bakanlığı tarafından soruşturma ve kovuşturma sonucu beklenmeksizin derhal tasfiye olunur. Tasfiyenin satış</w:t>
      </w:r>
      <w:r>
        <w:t xml:space="preserve"> suretiyle gerçekleşmesi halinde, satıştan elde edilen gelirden aracın muhafaza edilmesi ve satışı için gerekli olan bütün masraflar karşılandıktan sonra kalan miktar, kovuşturma sonucuna göre işlem yapılmak üzere emanet hesabına alınır.</w:t>
      </w:r>
    </w:p>
    <w:p w:rsidR="007B21D3" w:rsidRDefault="00EA7DB4">
      <w:pPr>
        <w:pStyle w:val="ListParagraph"/>
        <w:numPr>
          <w:ilvl w:val="0"/>
          <w:numId w:val="4"/>
        </w:numPr>
        <w:tabs>
          <w:tab w:val="left" w:pos="1176"/>
        </w:tabs>
        <w:spacing w:line="278" w:lineRule="auto"/>
        <w:ind w:right="1158" w:firstLine="566"/>
        <w:jc w:val="both"/>
        <w:rPr>
          <w:sz w:val="18"/>
        </w:rPr>
      </w:pPr>
      <w:r>
        <w:rPr>
          <w:sz w:val="18"/>
        </w:rPr>
        <w:t>İkinci fıkra hükmü</w:t>
      </w:r>
      <w:r>
        <w:rPr>
          <w:sz w:val="18"/>
        </w:rPr>
        <w:t>nün uygulanmasındaki değerden, kara araçlarında kasko değeri; deniz araçlarında tekne ve makine sigortasına esas teşkil eden değer; sigortasız araçlar ile hava ve demiryolu araçlarında ise piyasa değeri</w:t>
      </w:r>
      <w:r>
        <w:rPr>
          <w:spacing w:val="-3"/>
          <w:sz w:val="18"/>
        </w:rPr>
        <w:t xml:space="preserve"> </w:t>
      </w:r>
      <w:r>
        <w:rPr>
          <w:sz w:val="18"/>
        </w:rPr>
        <w:t>anlaşılır.</w:t>
      </w:r>
    </w:p>
    <w:p w:rsidR="007B21D3" w:rsidRDefault="00EA7DB4">
      <w:pPr>
        <w:pStyle w:val="Heading1"/>
        <w:spacing w:line="207" w:lineRule="exact"/>
      </w:pPr>
      <w:r>
        <w:t>Geçiş hükümleri</w:t>
      </w:r>
    </w:p>
    <w:p w:rsidR="007B21D3" w:rsidRDefault="00EA7DB4">
      <w:pPr>
        <w:pStyle w:val="BodyText"/>
        <w:spacing w:before="32" w:line="278" w:lineRule="auto"/>
        <w:ind w:right="1153"/>
      </w:pPr>
      <w:r>
        <w:rPr>
          <w:b/>
        </w:rPr>
        <w:t xml:space="preserve">GEÇİCİ MADDE 1 – </w:t>
      </w:r>
      <w:r>
        <w:t>(1) Genel Müdürlüğün görev alanına giren konularla ilgili Emniyet Genel Müdürlüğünce tutulan dosya, yazılı ve elektronik ortamdaki kayıt ve diğer dokümanlar ile bilgi sistemleri, elektronik projeler ve veri tabanları Genel Müdürlüğe ve ilgili taşra birimle</w:t>
      </w:r>
      <w:r>
        <w:t>rine kademeli olarak devredilir. Devre ilişkin olarak, Emniyet Genel Müdürlüğü ile Genel Müdürlük arasında bu maddenin yayımı tarihinden itibaren altı ay içerisinde protokol yapılır ve Bakan onayıyla yürürlüğe girer.</w:t>
      </w:r>
    </w:p>
    <w:p w:rsidR="007B21D3" w:rsidRDefault="00EA7DB4">
      <w:pPr>
        <w:pStyle w:val="ListParagraph"/>
        <w:numPr>
          <w:ilvl w:val="0"/>
          <w:numId w:val="2"/>
        </w:numPr>
        <w:tabs>
          <w:tab w:val="left" w:pos="1162"/>
        </w:tabs>
        <w:spacing w:line="278" w:lineRule="auto"/>
        <w:ind w:right="1150" w:firstLine="566"/>
        <w:jc w:val="both"/>
        <w:rPr>
          <w:sz w:val="18"/>
        </w:rPr>
      </w:pPr>
      <w:r>
        <w:rPr>
          <w:sz w:val="18"/>
        </w:rPr>
        <w:t xml:space="preserve">Bu Kanunun yayımından itibaren bir yıl </w:t>
      </w:r>
      <w:r>
        <w:rPr>
          <w:sz w:val="18"/>
        </w:rPr>
        <w:t>sonra kabul ve barınma merkezleri ile geri gönderme merkezlerine ait taşınırlar hiçbir işleme gerek kalmaksızın Genel Müdürlüğe devredilmiş, taşınmazlar ise hiçbir işleme gerek kalmaksızın Genel Müdürlüğe tahsis edilmiş sayılır. Devir nedeniyle yapılan işl</w:t>
      </w:r>
      <w:r>
        <w:rPr>
          <w:sz w:val="18"/>
        </w:rPr>
        <w:t>emler, harçlardan, düzenlenen kâğıtlar damga vergisinden müstesnadır. Bu Kanunun uygulanmasında taşınır devri ile taşınmazların tahsisi ve benzeri hususlarda ortaya çıkabilecek sorunları gidermeye Bakan</w:t>
      </w:r>
      <w:r>
        <w:rPr>
          <w:spacing w:val="-4"/>
          <w:sz w:val="18"/>
        </w:rPr>
        <w:t xml:space="preserve"> </w:t>
      </w:r>
      <w:r>
        <w:rPr>
          <w:sz w:val="18"/>
        </w:rPr>
        <w:t>yetkilidir.</w:t>
      </w:r>
    </w:p>
    <w:p w:rsidR="007B21D3" w:rsidRDefault="00EA7DB4">
      <w:pPr>
        <w:pStyle w:val="ListParagraph"/>
        <w:numPr>
          <w:ilvl w:val="0"/>
          <w:numId w:val="2"/>
        </w:numPr>
        <w:tabs>
          <w:tab w:val="left" w:pos="1222"/>
        </w:tabs>
        <w:spacing w:line="278" w:lineRule="auto"/>
        <w:ind w:right="1151" w:firstLine="566"/>
        <w:jc w:val="both"/>
        <w:rPr>
          <w:sz w:val="18"/>
        </w:rPr>
      </w:pPr>
      <w:r>
        <w:rPr>
          <w:sz w:val="18"/>
        </w:rPr>
        <w:t>Genel Müdürlüğün 2013 mali yılı harcamala</w:t>
      </w:r>
      <w:r>
        <w:rPr>
          <w:sz w:val="18"/>
        </w:rPr>
        <w:t>rı için gereken ödenek ihtiyacı, 20/12/2012 tarihli ve 6363 sayılı 2013 Yılı Merkezi Yönetim Bütçe Kanununun 6 ncı maddesinin birinci fıkrasının (ç) bendine göre karşılanır. 31/12/2014 tarihine kadar Göç İdaresi Genel Müdürlüğü adına ihdas edilen kadroları</w:t>
      </w:r>
      <w:r>
        <w:rPr>
          <w:sz w:val="18"/>
        </w:rPr>
        <w:t>n yüzde ellisini geçmemek üzere, 6363 sayılı Kanundaki sınırlamalara tabi olmadan atama</w:t>
      </w:r>
      <w:r>
        <w:rPr>
          <w:spacing w:val="-2"/>
          <w:sz w:val="18"/>
        </w:rPr>
        <w:t xml:space="preserve"> </w:t>
      </w:r>
      <w:r>
        <w:rPr>
          <w:sz w:val="18"/>
        </w:rPr>
        <w:t>yapılabilir.</w:t>
      </w:r>
    </w:p>
    <w:p w:rsidR="007B21D3" w:rsidRDefault="007B21D3">
      <w:pPr>
        <w:spacing w:line="278" w:lineRule="auto"/>
        <w:jc w:val="both"/>
        <w:rPr>
          <w:sz w:val="18"/>
        </w:rPr>
        <w:sectPr w:rsidR="007B21D3">
          <w:pgSz w:w="11910" w:h="16850"/>
          <w:pgMar w:top="1360" w:right="1680" w:bottom="280" w:left="1680" w:header="1130" w:footer="0" w:gutter="0"/>
          <w:cols w:space="708"/>
        </w:sectPr>
      </w:pPr>
    </w:p>
    <w:p w:rsidR="007B21D3" w:rsidRDefault="007B21D3">
      <w:pPr>
        <w:pStyle w:val="BodyText"/>
        <w:spacing w:before="11"/>
        <w:ind w:left="0" w:firstLine="0"/>
        <w:jc w:val="left"/>
        <w:rPr>
          <w:sz w:val="14"/>
        </w:rPr>
      </w:pPr>
    </w:p>
    <w:p w:rsidR="007B21D3" w:rsidRDefault="00EA7DB4">
      <w:pPr>
        <w:pStyle w:val="ListParagraph"/>
        <w:numPr>
          <w:ilvl w:val="0"/>
          <w:numId w:val="2"/>
        </w:numPr>
        <w:tabs>
          <w:tab w:val="left" w:pos="1191"/>
        </w:tabs>
        <w:spacing w:before="92" w:line="278" w:lineRule="auto"/>
        <w:ind w:right="1151" w:firstLine="566"/>
        <w:jc w:val="both"/>
        <w:rPr>
          <w:sz w:val="18"/>
        </w:rPr>
      </w:pPr>
      <w:r>
        <w:rPr>
          <w:sz w:val="18"/>
        </w:rPr>
        <w:t>Bu Kanunda belirlenen esaslara göre Genel Müdürlüğün taşra teşkilatlanmasının tamamlanacağı tarihe kadar, yürütülmekte olan görev ve hizmetler daha önce bu görev ve hizmetleri yapmakta olan birimler veya personel tarafından yapılmaya devam edilir. Genel Mü</w:t>
      </w:r>
      <w:r>
        <w:rPr>
          <w:sz w:val="18"/>
        </w:rPr>
        <w:t>dürlük, ilgili yerlerdeki teşkilatlanmanın tamamlandığı tarihte söz konusu birimlerde görev yapmakta olan personeli, 118 inci maddenin ikinci fıkrasında belirtilen sayı sınırlamasına tabi olmaksızın devir tarihinden itibaren üç yılı aşmamak üzere anılan ma</w:t>
      </w:r>
      <w:r>
        <w:rPr>
          <w:sz w:val="18"/>
        </w:rPr>
        <w:t>ddeye göre istihdam edebilir.</w:t>
      </w:r>
    </w:p>
    <w:p w:rsidR="007B21D3" w:rsidRDefault="00EA7DB4">
      <w:pPr>
        <w:pStyle w:val="ListParagraph"/>
        <w:numPr>
          <w:ilvl w:val="0"/>
          <w:numId w:val="2"/>
        </w:numPr>
        <w:tabs>
          <w:tab w:val="left" w:pos="1145"/>
        </w:tabs>
        <w:spacing w:line="278" w:lineRule="auto"/>
        <w:ind w:right="1154" w:firstLine="566"/>
        <w:jc w:val="both"/>
        <w:rPr>
          <w:sz w:val="18"/>
        </w:rPr>
      </w:pPr>
      <w:r>
        <w:rPr>
          <w:sz w:val="18"/>
        </w:rPr>
        <w:t>Genel Müdürlük, merkez teşkilatında görev yapmak üzere, Emniyet Genel Müdürlüğü Yabancılar Hudut İltica Dairesi Başkanlığı ile il emniyet müdürlüklerinin ilgili şubelerinde en az iki yıl süreyle görev yapmış personeli, 118 inc</w:t>
      </w:r>
      <w:r>
        <w:rPr>
          <w:sz w:val="18"/>
        </w:rPr>
        <w:t>i maddenin ikinci fıkrasında belirtilen sayı sınırlamasına tabi olmaksızın bu maddenin yayımı tarihinden itibaren üç yıl süreyle anılan maddeye göre istihdam</w:t>
      </w:r>
      <w:r>
        <w:rPr>
          <w:spacing w:val="-6"/>
          <w:sz w:val="18"/>
        </w:rPr>
        <w:t xml:space="preserve"> </w:t>
      </w:r>
      <w:r>
        <w:rPr>
          <w:sz w:val="18"/>
        </w:rPr>
        <w:t>edebilir.</w:t>
      </w:r>
    </w:p>
    <w:p w:rsidR="007B21D3" w:rsidRDefault="00EA7DB4">
      <w:pPr>
        <w:pStyle w:val="ListParagraph"/>
        <w:numPr>
          <w:ilvl w:val="0"/>
          <w:numId w:val="2"/>
        </w:numPr>
        <w:tabs>
          <w:tab w:val="left" w:pos="1208"/>
        </w:tabs>
        <w:spacing w:line="278" w:lineRule="auto"/>
        <w:ind w:right="1148" w:firstLine="566"/>
        <w:jc w:val="both"/>
        <w:rPr>
          <w:sz w:val="18"/>
        </w:rPr>
      </w:pPr>
      <w:r>
        <w:rPr>
          <w:sz w:val="18"/>
        </w:rPr>
        <w:t>Bu Kanunun İkinci Kısmının yürürlüğe girdiği tarihten itibaren bir yıl içinde valilikler</w:t>
      </w:r>
      <w:r>
        <w:rPr>
          <w:sz w:val="18"/>
        </w:rPr>
        <w:t>e yazılı olarak müracaat eden yabancılar, bu Kanunda ikamet izinleriyle ilgili kendilerine tanınan haklardan</w:t>
      </w:r>
      <w:r>
        <w:rPr>
          <w:spacing w:val="-1"/>
          <w:sz w:val="18"/>
        </w:rPr>
        <w:t xml:space="preserve"> </w:t>
      </w:r>
      <w:r>
        <w:rPr>
          <w:sz w:val="18"/>
        </w:rPr>
        <w:t>yararlandırılır.</w:t>
      </w:r>
    </w:p>
    <w:p w:rsidR="007B21D3" w:rsidRDefault="00EA7DB4">
      <w:pPr>
        <w:pStyle w:val="ListParagraph"/>
        <w:numPr>
          <w:ilvl w:val="0"/>
          <w:numId w:val="2"/>
        </w:numPr>
        <w:tabs>
          <w:tab w:val="left" w:pos="1165"/>
        </w:tabs>
        <w:spacing w:line="278" w:lineRule="auto"/>
        <w:ind w:right="1150" w:firstLine="566"/>
        <w:jc w:val="both"/>
        <w:rPr>
          <w:sz w:val="18"/>
        </w:rPr>
      </w:pPr>
      <w:r>
        <w:rPr>
          <w:sz w:val="18"/>
        </w:rPr>
        <w:t>Bu Kanunun Üçüncü Kısmının yürürlüğe girdiği tarihten önce, 14/9/1994 tarihli ve 94/6169 sayılı Bakanlar Kurulu Kararı ile yürürlü</w:t>
      </w:r>
      <w:r>
        <w:rPr>
          <w:sz w:val="18"/>
        </w:rPr>
        <w:t>ğe konulan Türkiye’ye İltica Eden veya Başka Bir Ülkeye İltica Etmek Üzere Türkiye’den İkamet İzni Talep Eden Münferit Yabancılar ile Topluca Sığınma Amacıyla Sınırlarımıza Gelen Yabancılara ve Olabilecek Nüfus Hareketlerine Uygulanacak Usul ve Esaslar Hak</w:t>
      </w:r>
      <w:r>
        <w:rPr>
          <w:sz w:val="18"/>
        </w:rPr>
        <w:t>kında Yönetmelik uyarınca statü verilenlere bu Kanunda belirtilen statülerine göre işlem yapılır, başvuru yapanların işlemleri ise bu Kanuna göre sonuçlandırılır. Bu Kanunun yayımı tarihinden itibaren Üçüncü Kısmın yürürlüğe girdiği tarihe kadar, anılan Yö</w:t>
      </w:r>
      <w:r>
        <w:rPr>
          <w:sz w:val="18"/>
        </w:rPr>
        <w:t>netmelik uyarınca statü verilenler ile başvuru yapanlardan ikamet izni harcı alınmaz.</w:t>
      </w:r>
    </w:p>
    <w:p w:rsidR="007B21D3" w:rsidRDefault="00EA7DB4">
      <w:pPr>
        <w:pStyle w:val="ListParagraph"/>
        <w:numPr>
          <w:ilvl w:val="0"/>
          <w:numId w:val="2"/>
        </w:numPr>
        <w:tabs>
          <w:tab w:val="left" w:pos="1167"/>
        </w:tabs>
        <w:spacing w:line="278" w:lineRule="auto"/>
        <w:ind w:right="1159" w:firstLine="566"/>
        <w:jc w:val="both"/>
        <w:rPr>
          <w:sz w:val="18"/>
        </w:rPr>
      </w:pPr>
      <w:r>
        <w:rPr>
          <w:sz w:val="18"/>
        </w:rPr>
        <w:t>Bu Kanunun uygulanmasına ilişkin düzenlemeler yürürlüğe girinceye kadar mevcut düzenlemelerin bu Kanuna aykırı olmayan hükümlerinin uygulanmasına devam</w:t>
      </w:r>
      <w:r>
        <w:rPr>
          <w:spacing w:val="-8"/>
          <w:sz w:val="18"/>
        </w:rPr>
        <w:t xml:space="preserve"> </w:t>
      </w:r>
      <w:r>
        <w:rPr>
          <w:sz w:val="18"/>
        </w:rPr>
        <w:t>olunur.</w:t>
      </w:r>
    </w:p>
    <w:p w:rsidR="007B21D3" w:rsidRDefault="00EA7DB4">
      <w:pPr>
        <w:pStyle w:val="Heading1"/>
        <w:jc w:val="left"/>
      </w:pPr>
      <w:r>
        <w:t>Yürürlük</w:t>
      </w:r>
    </w:p>
    <w:p w:rsidR="007B21D3" w:rsidRDefault="00EA7DB4">
      <w:pPr>
        <w:spacing w:before="31"/>
        <w:ind w:left="886"/>
        <w:rPr>
          <w:sz w:val="18"/>
        </w:rPr>
      </w:pPr>
      <w:r>
        <w:rPr>
          <w:b/>
          <w:sz w:val="18"/>
        </w:rPr>
        <w:t>M</w:t>
      </w:r>
      <w:r>
        <w:rPr>
          <w:b/>
          <w:sz w:val="18"/>
        </w:rPr>
        <w:t xml:space="preserve">ADDE 125 – </w:t>
      </w:r>
      <w:r>
        <w:rPr>
          <w:sz w:val="18"/>
        </w:rPr>
        <w:t>(1) Bu Kanunun;</w:t>
      </w:r>
    </w:p>
    <w:p w:rsidR="007B21D3" w:rsidRDefault="00EA7DB4">
      <w:pPr>
        <w:pStyle w:val="ListParagraph"/>
        <w:numPr>
          <w:ilvl w:val="0"/>
          <w:numId w:val="1"/>
        </w:numPr>
        <w:tabs>
          <w:tab w:val="left" w:pos="1090"/>
        </w:tabs>
        <w:spacing w:before="33" w:line="278" w:lineRule="auto"/>
        <w:ind w:right="1155" w:firstLine="566"/>
        <w:rPr>
          <w:sz w:val="18"/>
        </w:rPr>
      </w:pPr>
      <w:r>
        <w:rPr>
          <w:sz w:val="18"/>
        </w:rPr>
        <w:t>122 nci maddesi, 123 üncü maddesinin birinci, ikinci, beşinci ve yedinci fıkraları ile 124 üncü maddesi hariç olmak üzere Beşinci Kısmı yayımı</w:t>
      </w:r>
      <w:r>
        <w:rPr>
          <w:spacing w:val="-5"/>
          <w:sz w:val="18"/>
        </w:rPr>
        <w:t xml:space="preserve"> </w:t>
      </w:r>
      <w:r>
        <w:rPr>
          <w:sz w:val="18"/>
        </w:rPr>
        <w:t>tarihinde,</w:t>
      </w:r>
    </w:p>
    <w:p w:rsidR="007B21D3" w:rsidRDefault="00EA7DB4">
      <w:pPr>
        <w:pStyle w:val="ListParagraph"/>
        <w:numPr>
          <w:ilvl w:val="0"/>
          <w:numId w:val="1"/>
        </w:numPr>
        <w:tabs>
          <w:tab w:val="left" w:pos="1083"/>
        </w:tabs>
        <w:spacing w:before="1" w:line="278" w:lineRule="auto"/>
        <w:ind w:left="886" w:right="3990" w:firstLine="0"/>
        <w:rPr>
          <w:sz w:val="18"/>
        </w:rPr>
      </w:pPr>
      <w:r>
        <w:rPr>
          <w:sz w:val="18"/>
        </w:rPr>
        <w:t>Diğer hükümleri yayımı tarihinden bir yıl sonra, yürürlüğe</w:t>
      </w:r>
      <w:r>
        <w:rPr>
          <w:spacing w:val="-2"/>
          <w:sz w:val="18"/>
        </w:rPr>
        <w:t xml:space="preserve"> </w:t>
      </w:r>
      <w:r>
        <w:rPr>
          <w:sz w:val="18"/>
        </w:rPr>
        <w:t>girer.</w:t>
      </w:r>
    </w:p>
    <w:p w:rsidR="007B21D3" w:rsidRDefault="00EA7DB4">
      <w:pPr>
        <w:pStyle w:val="Heading1"/>
        <w:jc w:val="left"/>
      </w:pPr>
      <w:r>
        <w:t>Yürütme</w:t>
      </w:r>
    </w:p>
    <w:p w:rsidR="007B21D3" w:rsidRDefault="00EA7DB4">
      <w:pPr>
        <w:pStyle w:val="BodyText"/>
        <w:spacing w:before="32"/>
        <w:ind w:left="886" w:firstLine="0"/>
        <w:jc w:val="left"/>
      </w:pPr>
      <w:r>
        <w:rPr>
          <w:b/>
        </w:rPr>
        <w:t xml:space="preserve">MADDE 126 – </w:t>
      </w:r>
      <w:r>
        <w:t>(1) Bu Kanun hükümlerini Bakanlar Kurulu yürütür.</w:t>
      </w:r>
    </w:p>
    <w:p w:rsidR="007B21D3" w:rsidRDefault="007B21D3">
      <w:pPr>
        <w:sectPr w:rsidR="007B21D3">
          <w:headerReference w:type="default" r:id="rId19"/>
          <w:pgSz w:w="11910" w:h="16850"/>
          <w:pgMar w:top="1360" w:right="1680" w:bottom="280" w:left="1680" w:header="1130" w:footer="0" w:gutter="0"/>
          <w:cols w:space="708"/>
        </w:sectPr>
      </w:pPr>
    </w:p>
    <w:p w:rsidR="007B21D3" w:rsidRDefault="007B21D3">
      <w:pPr>
        <w:pStyle w:val="BodyText"/>
        <w:spacing w:before="11"/>
        <w:ind w:left="0" w:firstLine="0"/>
        <w:jc w:val="left"/>
        <w:rPr>
          <w:sz w:val="14"/>
        </w:rPr>
      </w:pPr>
    </w:p>
    <w:p w:rsidR="007B21D3" w:rsidRDefault="00EA7DB4">
      <w:pPr>
        <w:pStyle w:val="Heading1"/>
        <w:numPr>
          <w:ilvl w:val="1"/>
          <w:numId w:val="1"/>
        </w:numPr>
        <w:tabs>
          <w:tab w:val="left" w:pos="3270"/>
        </w:tabs>
        <w:spacing w:before="92"/>
        <w:ind w:hanging="236"/>
      </w:pPr>
      <w:r>
        <w:t>SAYILI</w:t>
      </w:r>
      <w:r>
        <w:rPr>
          <w:spacing w:val="-2"/>
        </w:rPr>
        <w:t xml:space="preserve"> </w:t>
      </w:r>
      <w:r>
        <w:t>CETVEL</w:t>
      </w:r>
    </w:p>
    <w:p w:rsidR="007B21D3" w:rsidRDefault="00EA7DB4">
      <w:pPr>
        <w:spacing w:before="33"/>
        <w:ind w:left="2482"/>
        <w:rPr>
          <w:b/>
          <w:sz w:val="18"/>
        </w:rPr>
      </w:pPr>
      <w:r>
        <w:rPr>
          <w:b/>
          <w:sz w:val="18"/>
        </w:rPr>
        <w:t>(Mülga: 2/7/2018-KHK-703/71 md.)</w:t>
      </w:r>
    </w:p>
    <w:p w:rsidR="007B21D3" w:rsidRDefault="007B21D3">
      <w:pPr>
        <w:pStyle w:val="BodyText"/>
        <w:ind w:left="0" w:firstLine="0"/>
        <w:jc w:val="left"/>
        <w:rPr>
          <w:b/>
          <w:sz w:val="20"/>
        </w:rPr>
      </w:pPr>
    </w:p>
    <w:p w:rsidR="007B21D3" w:rsidRDefault="007B21D3">
      <w:pPr>
        <w:pStyle w:val="BodyText"/>
        <w:ind w:left="0" w:firstLine="0"/>
        <w:jc w:val="left"/>
        <w:rPr>
          <w:b/>
          <w:sz w:val="23"/>
        </w:rPr>
      </w:pPr>
    </w:p>
    <w:p w:rsidR="007B21D3" w:rsidRDefault="00EA7DB4">
      <w:pPr>
        <w:spacing w:line="249" w:lineRule="auto"/>
        <w:ind w:left="713" w:right="1533" w:firstLine="652"/>
        <w:rPr>
          <w:b/>
          <w:sz w:val="20"/>
        </w:rPr>
      </w:pPr>
      <w:r>
        <w:rPr>
          <w:b/>
          <w:sz w:val="20"/>
        </w:rPr>
        <w:t>6458 SAYILI KANUNA EK VE DEĞİŞİKLİK GETİREN MEVZUATIN VEYA ANAYASA MAHKEMESİ TARAFINDAN İPTAL</w:t>
      </w:r>
    </w:p>
    <w:p w:rsidR="007B21D3" w:rsidRDefault="00EA7DB4">
      <w:pPr>
        <w:spacing w:before="2" w:line="249" w:lineRule="auto"/>
        <w:ind w:left="3008" w:right="2074" w:hanging="1753"/>
        <w:rPr>
          <w:b/>
          <w:sz w:val="20"/>
        </w:rPr>
      </w:pPr>
      <w:r>
        <w:rPr>
          <w:b/>
          <w:sz w:val="20"/>
        </w:rPr>
        <w:t>EDİLEN HÜKÜMLERİN YÜRÜRLÜĞE GİRİŞ TARİHİNİ GÖSTERİR LİSTE</w:t>
      </w:r>
    </w:p>
    <w:p w:rsidR="007B21D3" w:rsidRDefault="007B21D3">
      <w:pPr>
        <w:pStyle w:val="BodyText"/>
        <w:ind w:left="0" w:firstLine="0"/>
        <w:jc w:val="left"/>
        <w:rPr>
          <w:b/>
          <w:sz w:val="20"/>
        </w:rPr>
      </w:pPr>
    </w:p>
    <w:p w:rsidR="007B21D3" w:rsidRDefault="007B21D3">
      <w:pPr>
        <w:pStyle w:val="BodyText"/>
        <w:spacing w:before="5" w:after="1"/>
        <w:ind w:left="0" w:firstLine="0"/>
        <w:jc w:val="left"/>
        <w:rPr>
          <w:b/>
        </w:rPr>
      </w:pPr>
    </w:p>
    <w:tbl>
      <w:tblPr>
        <w:tblW w:w="0" w:type="auto"/>
        <w:tblInd w:w="3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79"/>
        <w:gridCol w:w="3284"/>
        <w:gridCol w:w="1979"/>
      </w:tblGrid>
      <w:tr w:rsidR="007B21D3">
        <w:trPr>
          <w:trHeight w:val="1441"/>
        </w:trPr>
        <w:tc>
          <w:tcPr>
            <w:tcW w:w="1779" w:type="dxa"/>
          </w:tcPr>
          <w:p w:rsidR="007B21D3" w:rsidRDefault="00EA7DB4">
            <w:pPr>
              <w:pStyle w:val="TableParagraph"/>
              <w:spacing w:line="278" w:lineRule="auto"/>
              <w:ind w:left="107" w:right="66" w:firstLine="2"/>
              <w:rPr>
                <w:b/>
                <w:sz w:val="18"/>
              </w:rPr>
            </w:pPr>
            <w:r>
              <w:rPr>
                <w:b/>
                <w:sz w:val="18"/>
              </w:rPr>
              <w:t xml:space="preserve">Değiştiren </w:t>
            </w:r>
            <w:r>
              <w:rPr>
                <w:b/>
                <w:spacing w:val="-1"/>
                <w:sz w:val="18"/>
              </w:rPr>
              <w:t xml:space="preserve">Kanunun/KHK’nin/ </w:t>
            </w:r>
            <w:r>
              <w:rPr>
                <w:b/>
                <w:sz w:val="18"/>
              </w:rPr>
              <w:t>İptal Eden Anayasa Mahkemesinin Kararının</w:t>
            </w:r>
          </w:p>
          <w:p w:rsidR="007B21D3" w:rsidRDefault="00EA7DB4">
            <w:pPr>
              <w:pStyle w:val="TableParagraph"/>
              <w:spacing w:before="0" w:line="195" w:lineRule="exact"/>
              <w:ind w:right="450"/>
              <w:rPr>
                <w:b/>
                <w:sz w:val="18"/>
              </w:rPr>
            </w:pPr>
            <w:r>
              <w:rPr>
                <w:b/>
                <w:sz w:val="18"/>
              </w:rPr>
              <w:t>Numarası</w:t>
            </w:r>
          </w:p>
        </w:tc>
        <w:tc>
          <w:tcPr>
            <w:tcW w:w="3284" w:type="dxa"/>
          </w:tcPr>
          <w:p w:rsidR="007B21D3" w:rsidRDefault="007B21D3">
            <w:pPr>
              <w:pStyle w:val="TableParagraph"/>
              <w:spacing w:before="0"/>
              <w:ind w:left="0"/>
              <w:jc w:val="left"/>
              <w:rPr>
                <w:b/>
                <w:sz w:val="23"/>
              </w:rPr>
            </w:pPr>
          </w:p>
          <w:p w:rsidR="007B21D3" w:rsidRDefault="00EA7DB4">
            <w:pPr>
              <w:pStyle w:val="TableParagraph"/>
              <w:spacing w:before="1" w:line="278" w:lineRule="auto"/>
              <w:ind w:left="997" w:hanging="850"/>
              <w:jc w:val="left"/>
              <w:rPr>
                <w:b/>
                <w:sz w:val="18"/>
              </w:rPr>
            </w:pPr>
            <w:r>
              <w:rPr>
                <w:b/>
                <w:sz w:val="18"/>
              </w:rPr>
              <w:t>6458 sayılı Kanunun değişen veya iptal edilen maddeleri</w:t>
            </w:r>
          </w:p>
        </w:tc>
        <w:tc>
          <w:tcPr>
            <w:tcW w:w="1979" w:type="dxa"/>
          </w:tcPr>
          <w:p w:rsidR="007B21D3" w:rsidRDefault="007B21D3">
            <w:pPr>
              <w:pStyle w:val="TableParagraph"/>
              <w:spacing w:before="0"/>
              <w:ind w:left="0"/>
              <w:jc w:val="left"/>
              <w:rPr>
                <w:b/>
                <w:sz w:val="23"/>
              </w:rPr>
            </w:pPr>
          </w:p>
          <w:p w:rsidR="007B21D3" w:rsidRDefault="00EA7DB4">
            <w:pPr>
              <w:pStyle w:val="TableParagraph"/>
              <w:spacing w:before="1" w:line="278" w:lineRule="auto"/>
              <w:ind w:left="743" w:right="304" w:hanging="378"/>
              <w:jc w:val="left"/>
              <w:rPr>
                <w:b/>
                <w:sz w:val="18"/>
              </w:rPr>
            </w:pPr>
            <w:r>
              <w:rPr>
                <w:b/>
                <w:sz w:val="18"/>
              </w:rPr>
              <w:t>Yürürlüğe Giriş Tarihi</w:t>
            </w:r>
          </w:p>
        </w:tc>
      </w:tr>
      <w:tr w:rsidR="007B21D3">
        <w:trPr>
          <w:trHeight w:val="355"/>
        </w:trPr>
        <w:tc>
          <w:tcPr>
            <w:tcW w:w="1779" w:type="dxa"/>
          </w:tcPr>
          <w:p w:rsidR="007B21D3" w:rsidRDefault="00EA7DB4">
            <w:pPr>
              <w:pStyle w:val="TableParagraph"/>
              <w:ind w:right="444"/>
              <w:rPr>
                <w:sz w:val="18"/>
              </w:rPr>
            </w:pPr>
            <w:r>
              <w:rPr>
                <w:sz w:val="18"/>
              </w:rPr>
              <w:t>6462</w:t>
            </w:r>
          </w:p>
        </w:tc>
        <w:tc>
          <w:tcPr>
            <w:tcW w:w="3284" w:type="dxa"/>
          </w:tcPr>
          <w:p w:rsidR="007B21D3" w:rsidRDefault="00EA7DB4">
            <w:pPr>
              <w:pStyle w:val="TableParagraph"/>
              <w:spacing w:before="83"/>
              <w:ind w:left="41"/>
              <w:rPr>
                <w:sz w:val="18"/>
              </w:rPr>
            </w:pPr>
            <w:r>
              <w:rPr>
                <w:sz w:val="18"/>
              </w:rPr>
              <w:t>3</w:t>
            </w:r>
          </w:p>
        </w:tc>
        <w:tc>
          <w:tcPr>
            <w:tcW w:w="1979" w:type="dxa"/>
          </w:tcPr>
          <w:p w:rsidR="007B21D3" w:rsidRDefault="00EA7DB4">
            <w:pPr>
              <w:pStyle w:val="TableParagraph"/>
              <w:ind w:left="247" w:right="208"/>
              <w:rPr>
                <w:sz w:val="18"/>
              </w:rPr>
            </w:pPr>
            <w:r>
              <w:rPr>
                <w:sz w:val="18"/>
              </w:rPr>
              <w:t>3/5/2013</w:t>
            </w:r>
          </w:p>
        </w:tc>
      </w:tr>
      <w:tr w:rsidR="007B21D3">
        <w:trPr>
          <w:trHeight w:val="353"/>
        </w:trPr>
        <w:tc>
          <w:tcPr>
            <w:tcW w:w="1779" w:type="dxa"/>
          </w:tcPr>
          <w:p w:rsidR="007B21D3" w:rsidRDefault="00EA7DB4">
            <w:pPr>
              <w:pStyle w:val="TableParagraph"/>
              <w:spacing w:before="23"/>
              <w:ind w:right="444"/>
              <w:rPr>
                <w:sz w:val="18"/>
              </w:rPr>
            </w:pPr>
            <w:r>
              <w:rPr>
                <w:sz w:val="18"/>
              </w:rPr>
              <w:t>6735</w:t>
            </w:r>
          </w:p>
        </w:tc>
        <w:tc>
          <w:tcPr>
            <w:tcW w:w="3284" w:type="dxa"/>
          </w:tcPr>
          <w:p w:rsidR="007B21D3" w:rsidRDefault="00EA7DB4">
            <w:pPr>
              <w:pStyle w:val="TableParagraph"/>
              <w:spacing w:before="80"/>
              <w:ind w:left="267" w:right="229"/>
              <w:rPr>
                <w:sz w:val="18"/>
              </w:rPr>
            </w:pPr>
            <w:r>
              <w:rPr>
                <w:sz w:val="18"/>
              </w:rPr>
              <w:t>3, 21, 27, 31, 33, 34, 36, 38, 41, 105</w:t>
            </w:r>
          </w:p>
        </w:tc>
        <w:tc>
          <w:tcPr>
            <w:tcW w:w="1979" w:type="dxa"/>
          </w:tcPr>
          <w:p w:rsidR="007B21D3" w:rsidRDefault="00EA7DB4">
            <w:pPr>
              <w:pStyle w:val="TableParagraph"/>
              <w:spacing w:before="23"/>
              <w:ind w:left="248" w:right="207"/>
              <w:rPr>
                <w:sz w:val="18"/>
              </w:rPr>
            </w:pPr>
            <w:r>
              <w:rPr>
                <w:sz w:val="18"/>
              </w:rPr>
              <w:t>13/8/2016</w:t>
            </w:r>
          </w:p>
        </w:tc>
      </w:tr>
      <w:tr w:rsidR="007B21D3">
        <w:trPr>
          <w:trHeight w:val="355"/>
        </w:trPr>
        <w:tc>
          <w:tcPr>
            <w:tcW w:w="1779" w:type="dxa"/>
          </w:tcPr>
          <w:p w:rsidR="007B21D3" w:rsidRDefault="00EA7DB4">
            <w:pPr>
              <w:pStyle w:val="TableParagraph"/>
              <w:ind w:right="444"/>
              <w:rPr>
                <w:sz w:val="18"/>
              </w:rPr>
            </w:pPr>
            <w:r>
              <w:rPr>
                <w:sz w:val="18"/>
              </w:rPr>
              <w:t>KHK/676</w:t>
            </w:r>
          </w:p>
        </w:tc>
        <w:tc>
          <w:tcPr>
            <w:tcW w:w="3284" w:type="dxa"/>
          </w:tcPr>
          <w:p w:rsidR="007B21D3" w:rsidRDefault="00EA7DB4">
            <w:pPr>
              <w:pStyle w:val="TableParagraph"/>
              <w:spacing w:before="83"/>
              <w:ind w:left="270" w:right="228"/>
              <w:rPr>
                <w:sz w:val="18"/>
              </w:rPr>
            </w:pPr>
            <w:r>
              <w:rPr>
                <w:sz w:val="18"/>
              </w:rPr>
              <w:t>53, 54, 98</w:t>
            </w:r>
          </w:p>
        </w:tc>
        <w:tc>
          <w:tcPr>
            <w:tcW w:w="1979" w:type="dxa"/>
          </w:tcPr>
          <w:p w:rsidR="007B21D3" w:rsidRDefault="00EA7DB4">
            <w:pPr>
              <w:pStyle w:val="TableParagraph"/>
              <w:ind w:left="248" w:right="207"/>
              <w:rPr>
                <w:sz w:val="18"/>
              </w:rPr>
            </w:pPr>
            <w:r>
              <w:rPr>
                <w:sz w:val="18"/>
              </w:rPr>
              <w:t>29/10/2016</w:t>
            </w:r>
          </w:p>
        </w:tc>
      </w:tr>
      <w:tr w:rsidR="007B21D3">
        <w:trPr>
          <w:trHeight w:val="355"/>
        </w:trPr>
        <w:tc>
          <w:tcPr>
            <w:tcW w:w="1779" w:type="dxa"/>
          </w:tcPr>
          <w:p w:rsidR="007B21D3" w:rsidRDefault="00EA7DB4">
            <w:pPr>
              <w:pStyle w:val="TableParagraph"/>
              <w:ind w:right="444"/>
              <w:rPr>
                <w:sz w:val="18"/>
              </w:rPr>
            </w:pPr>
            <w:r>
              <w:rPr>
                <w:sz w:val="18"/>
              </w:rPr>
              <w:t>KHK/690</w:t>
            </w:r>
          </w:p>
        </w:tc>
        <w:tc>
          <w:tcPr>
            <w:tcW w:w="3284" w:type="dxa"/>
          </w:tcPr>
          <w:p w:rsidR="007B21D3" w:rsidRDefault="00EA7DB4">
            <w:pPr>
              <w:pStyle w:val="TableParagraph"/>
              <w:spacing w:before="83"/>
              <w:ind w:left="269" w:right="229"/>
              <w:rPr>
                <w:sz w:val="18"/>
              </w:rPr>
            </w:pPr>
            <w:r>
              <w:rPr>
                <w:sz w:val="18"/>
              </w:rPr>
              <w:t>EK MADDE 1</w:t>
            </w:r>
          </w:p>
        </w:tc>
        <w:tc>
          <w:tcPr>
            <w:tcW w:w="1979" w:type="dxa"/>
          </w:tcPr>
          <w:p w:rsidR="007B21D3" w:rsidRDefault="00EA7DB4">
            <w:pPr>
              <w:pStyle w:val="TableParagraph"/>
              <w:ind w:left="248" w:right="207"/>
              <w:rPr>
                <w:sz w:val="18"/>
              </w:rPr>
            </w:pPr>
            <w:r>
              <w:rPr>
                <w:sz w:val="18"/>
              </w:rPr>
              <w:t>29/4/2017</w:t>
            </w:r>
          </w:p>
        </w:tc>
      </w:tr>
      <w:tr w:rsidR="007B21D3">
        <w:trPr>
          <w:trHeight w:val="353"/>
        </w:trPr>
        <w:tc>
          <w:tcPr>
            <w:tcW w:w="1779" w:type="dxa"/>
          </w:tcPr>
          <w:p w:rsidR="007B21D3" w:rsidRDefault="00EA7DB4">
            <w:pPr>
              <w:pStyle w:val="TableParagraph"/>
              <w:spacing w:before="23"/>
              <w:ind w:right="444"/>
              <w:rPr>
                <w:sz w:val="18"/>
              </w:rPr>
            </w:pPr>
            <w:r>
              <w:rPr>
                <w:sz w:val="18"/>
              </w:rPr>
              <w:t>KHK/694</w:t>
            </w:r>
          </w:p>
        </w:tc>
        <w:tc>
          <w:tcPr>
            <w:tcW w:w="3284" w:type="dxa"/>
          </w:tcPr>
          <w:p w:rsidR="007B21D3" w:rsidRDefault="00EA7DB4">
            <w:pPr>
              <w:pStyle w:val="TableParagraph"/>
              <w:spacing w:before="80"/>
              <w:ind w:left="270" w:right="229"/>
              <w:rPr>
                <w:sz w:val="18"/>
              </w:rPr>
            </w:pPr>
            <w:r>
              <w:rPr>
                <w:sz w:val="18"/>
              </w:rPr>
              <w:t>3, 98, 102, 108</w:t>
            </w:r>
          </w:p>
        </w:tc>
        <w:tc>
          <w:tcPr>
            <w:tcW w:w="1979" w:type="dxa"/>
          </w:tcPr>
          <w:p w:rsidR="007B21D3" w:rsidRDefault="00EA7DB4">
            <w:pPr>
              <w:pStyle w:val="TableParagraph"/>
              <w:spacing w:before="23"/>
              <w:ind w:left="248" w:right="207"/>
              <w:rPr>
                <w:sz w:val="18"/>
              </w:rPr>
            </w:pPr>
            <w:r>
              <w:rPr>
                <w:sz w:val="18"/>
              </w:rPr>
              <w:t>25/8/2017</w:t>
            </w:r>
          </w:p>
        </w:tc>
      </w:tr>
      <w:tr w:rsidR="007B21D3">
        <w:trPr>
          <w:trHeight w:val="355"/>
        </w:trPr>
        <w:tc>
          <w:tcPr>
            <w:tcW w:w="1779" w:type="dxa"/>
          </w:tcPr>
          <w:p w:rsidR="007B21D3" w:rsidRDefault="00EA7DB4">
            <w:pPr>
              <w:pStyle w:val="TableParagraph"/>
              <w:ind w:right="444"/>
              <w:rPr>
                <w:sz w:val="18"/>
              </w:rPr>
            </w:pPr>
            <w:r>
              <w:rPr>
                <w:sz w:val="18"/>
              </w:rPr>
              <w:t>7070</w:t>
            </w:r>
          </w:p>
        </w:tc>
        <w:tc>
          <w:tcPr>
            <w:tcW w:w="3284" w:type="dxa"/>
          </w:tcPr>
          <w:p w:rsidR="007B21D3" w:rsidRDefault="00EA7DB4">
            <w:pPr>
              <w:pStyle w:val="TableParagraph"/>
              <w:spacing w:before="83"/>
              <w:ind w:left="270" w:right="228"/>
              <w:rPr>
                <w:sz w:val="18"/>
              </w:rPr>
            </w:pPr>
            <w:r>
              <w:rPr>
                <w:sz w:val="18"/>
              </w:rPr>
              <w:t>53, 54, 98</w:t>
            </w:r>
          </w:p>
        </w:tc>
        <w:tc>
          <w:tcPr>
            <w:tcW w:w="1979" w:type="dxa"/>
          </w:tcPr>
          <w:p w:rsidR="007B21D3" w:rsidRDefault="00EA7DB4">
            <w:pPr>
              <w:pStyle w:val="TableParagraph"/>
              <w:ind w:left="247" w:right="208"/>
              <w:rPr>
                <w:sz w:val="18"/>
              </w:rPr>
            </w:pPr>
            <w:r>
              <w:rPr>
                <w:sz w:val="18"/>
              </w:rPr>
              <w:t>8/3/2018</w:t>
            </w:r>
          </w:p>
        </w:tc>
      </w:tr>
      <w:tr w:rsidR="007B21D3">
        <w:trPr>
          <w:trHeight w:val="355"/>
        </w:trPr>
        <w:tc>
          <w:tcPr>
            <w:tcW w:w="1779" w:type="dxa"/>
          </w:tcPr>
          <w:p w:rsidR="007B21D3" w:rsidRDefault="00EA7DB4">
            <w:pPr>
              <w:pStyle w:val="TableParagraph"/>
              <w:ind w:right="444"/>
              <w:rPr>
                <w:sz w:val="18"/>
              </w:rPr>
            </w:pPr>
            <w:r>
              <w:rPr>
                <w:sz w:val="18"/>
              </w:rPr>
              <w:t>7077</w:t>
            </w:r>
          </w:p>
        </w:tc>
        <w:tc>
          <w:tcPr>
            <w:tcW w:w="3284" w:type="dxa"/>
          </w:tcPr>
          <w:p w:rsidR="007B21D3" w:rsidRDefault="00EA7DB4">
            <w:pPr>
              <w:pStyle w:val="TableParagraph"/>
              <w:spacing w:before="83"/>
              <w:ind w:left="269" w:right="229"/>
              <w:rPr>
                <w:sz w:val="18"/>
              </w:rPr>
            </w:pPr>
            <w:r>
              <w:rPr>
                <w:sz w:val="18"/>
              </w:rPr>
              <w:t>EK MADDE 1</w:t>
            </w:r>
          </w:p>
        </w:tc>
        <w:tc>
          <w:tcPr>
            <w:tcW w:w="1979" w:type="dxa"/>
          </w:tcPr>
          <w:p w:rsidR="007B21D3" w:rsidRDefault="00EA7DB4">
            <w:pPr>
              <w:pStyle w:val="TableParagraph"/>
              <w:ind w:left="247" w:right="208"/>
              <w:rPr>
                <w:sz w:val="18"/>
              </w:rPr>
            </w:pPr>
            <w:r>
              <w:rPr>
                <w:sz w:val="18"/>
              </w:rPr>
              <w:t>8/3/2018</w:t>
            </w:r>
          </w:p>
        </w:tc>
      </w:tr>
      <w:tr w:rsidR="007B21D3">
        <w:trPr>
          <w:trHeight w:val="353"/>
        </w:trPr>
        <w:tc>
          <w:tcPr>
            <w:tcW w:w="1779" w:type="dxa"/>
          </w:tcPr>
          <w:p w:rsidR="007B21D3" w:rsidRDefault="00EA7DB4">
            <w:pPr>
              <w:pStyle w:val="TableParagraph"/>
              <w:spacing w:before="23"/>
              <w:ind w:right="444"/>
              <w:rPr>
                <w:sz w:val="18"/>
              </w:rPr>
            </w:pPr>
            <w:r>
              <w:rPr>
                <w:sz w:val="18"/>
              </w:rPr>
              <w:t>7078</w:t>
            </w:r>
          </w:p>
        </w:tc>
        <w:tc>
          <w:tcPr>
            <w:tcW w:w="3284" w:type="dxa"/>
          </w:tcPr>
          <w:p w:rsidR="007B21D3" w:rsidRDefault="00EA7DB4">
            <w:pPr>
              <w:pStyle w:val="TableParagraph"/>
              <w:spacing w:before="80"/>
              <w:ind w:left="270" w:right="229"/>
              <w:rPr>
                <w:sz w:val="18"/>
              </w:rPr>
            </w:pPr>
            <w:r>
              <w:rPr>
                <w:sz w:val="18"/>
              </w:rPr>
              <w:t>3, 98, 102, 108</w:t>
            </w:r>
          </w:p>
        </w:tc>
        <w:tc>
          <w:tcPr>
            <w:tcW w:w="1979" w:type="dxa"/>
          </w:tcPr>
          <w:p w:rsidR="007B21D3" w:rsidRDefault="00EA7DB4">
            <w:pPr>
              <w:pStyle w:val="TableParagraph"/>
              <w:spacing w:before="23"/>
              <w:ind w:left="247" w:right="208"/>
              <w:rPr>
                <w:sz w:val="18"/>
              </w:rPr>
            </w:pPr>
            <w:r>
              <w:rPr>
                <w:sz w:val="18"/>
              </w:rPr>
              <w:t>8/3/2018</w:t>
            </w:r>
          </w:p>
        </w:tc>
      </w:tr>
      <w:tr w:rsidR="007B21D3">
        <w:trPr>
          <w:trHeight w:val="2161"/>
        </w:trPr>
        <w:tc>
          <w:tcPr>
            <w:tcW w:w="1779" w:type="dxa"/>
          </w:tcPr>
          <w:p w:rsidR="007B21D3" w:rsidRDefault="007B21D3">
            <w:pPr>
              <w:pStyle w:val="TableParagraph"/>
              <w:spacing w:before="0"/>
              <w:ind w:left="0"/>
              <w:jc w:val="left"/>
              <w:rPr>
                <w:b/>
                <w:sz w:val="20"/>
              </w:rPr>
            </w:pPr>
          </w:p>
          <w:p w:rsidR="007B21D3" w:rsidRDefault="007B21D3">
            <w:pPr>
              <w:pStyle w:val="TableParagraph"/>
              <w:spacing w:before="0"/>
              <w:ind w:left="0"/>
              <w:jc w:val="left"/>
              <w:rPr>
                <w:b/>
                <w:sz w:val="20"/>
              </w:rPr>
            </w:pPr>
          </w:p>
          <w:p w:rsidR="007B21D3" w:rsidRDefault="007B21D3">
            <w:pPr>
              <w:pStyle w:val="TableParagraph"/>
              <w:spacing w:before="0"/>
              <w:ind w:left="0"/>
              <w:jc w:val="left"/>
              <w:rPr>
                <w:b/>
                <w:sz w:val="20"/>
              </w:rPr>
            </w:pPr>
          </w:p>
          <w:p w:rsidR="007B21D3" w:rsidRDefault="007B21D3">
            <w:pPr>
              <w:pStyle w:val="TableParagraph"/>
              <w:spacing w:before="8"/>
              <w:ind w:left="0"/>
              <w:jc w:val="left"/>
              <w:rPr>
                <w:b/>
                <w:sz w:val="25"/>
              </w:rPr>
            </w:pPr>
          </w:p>
          <w:p w:rsidR="007B21D3" w:rsidRDefault="00EA7DB4">
            <w:pPr>
              <w:pStyle w:val="TableParagraph"/>
              <w:spacing w:before="0"/>
              <w:ind w:right="444"/>
              <w:rPr>
                <w:sz w:val="18"/>
              </w:rPr>
            </w:pPr>
            <w:r>
              <w:rPr>
                <w:sz w:val="18"/>
              </w:rPr>
              <w:t>KHK/703</w:t>
            </w:r>
          </w:p>
        </w:tc>
        <w:tc>
          <w:tcPr>
            <w:tcW w:w="3284" w:type="dxa"/>
          </w:tcPr>
          <w:p w:rsidR="007B21D3" w:rsidRDefault="007B21D3">
            <w:pPr>
              <w:pStyle w:val="TableParagraph"/>
              <w:spacing w:before="0"/>
              <w:ind w:left="0"/>
              <w:jc w:val="left"/>
              <w:rPr>
                <w:b/>
                <w:sz w:val="20"/>
              </w:rPr>
            </w:pPr>
          </w:p>
          <w:p w:rsidR="007B21D3" w:rsidRDefault="007B21D3">
            <w:pPr>
              <w:pStyle w:val="TableParagraph"/>
              <w:spacing w:before="0"/>
              <w:ind w:left="0"/>
              <w:jc w:val="left"/>
              <w:rPr>
                <w:b/>
                <w:sz w:val="20"/>
              </w:rPr>
            </w:pPr>
          </w:p>
          <w:p w:rsidR="007B21D3" w:rsidRDefault="007B21D3">
            <w:pPr>
              <w:pStyle w:val="TableParagraph"/>
              <w:spacing w:before="9"/>
              <w:ind w:left="0"/>
              <w:jc w:val="left"/>
              <w:rPr>
                <w:b/>
                <w:sz w:val="24"/>
              </w:rPr>
            </w:pPr>
          </w:p>
          <w:p w:rsidR="007B21D3" w:rsidRDefault="00EA7DB4">
            <w:pPr>
              <w:pStyle w:val="TableParagraph"/>
              <w:spacing w:before="1"/>
              <w:ind w:left="265"/>
              <w:jc w:val="left"/>
              <w:rPr>
                <w:sz w:val="18"/>
              </w:rPr>
            </w:pPr>
            <w:r>
              <w:rPr>
                <w:sz w:val="18"/>
              </w:rPr>
              <w:t>1, 2, 3, 12, 13, 18, 31, 41, 44, 91, 101,</w:t>
            </w:r>
          </w:p>
          <w:p w:rsidR="007B21D3" w:rsidRDefault="00EA7DB4">
            <w:pPr>
              <w:pStyle w:val="TableParagraph"/>
              <w:spacing w:before="33" w:line="278" w:lineRule="auto"/>
              <w:ind w:left="1405" w:right="296" w:hanging="1052"/>
              <w:jc w:val="left"/>
              <w:rPr>
                <w:sz w:val="18"/>
              </w:rPr>
            </w:pPr>
            <w:r>
              <w:rPr>
                <w:sz w:val="18"/>
              </w:rPr>
              <w:t>121/A, 103 ila 120, 123, Ek I Sayılı Cetvel</w:t>
            </w:r>
          </w:p>
        </w:tc>
        <w:tc>
          <w:tcPr>
            <w:tcW w:w="1979" w:type="dxa"/>
          </w:tcPr>
          <w:p w:rsidR="007B21D3" w:rsidRDefault="00EA7DB4">
            <w:pPr>
              <w:pStyle w:val="TableParagraph"/>
              <w:spacing w:before="26" w:line="278" w:lineRule="auto"/>
              <w:ind w:left="133" w:right="81" w:firstLine="146"/>
              <w:jc w:val="left"/>
              <w:rPr>
                <w:sz w:val="18"/>
              </w:rPr>
            </w:pPr>
            <w:r>
              <w:rPr>
                <w:sz w:val="18"/>
              </w:rPr>
              <w:t>24/6/2018 tarihinde birlikte yapılan Türkiye Büyük Millet Meclisi ve Cumhurbaşkanlığı</w:t>
            </w:r>
          </w:p>
          <w:p w:rsidR="007B21D3" w:rsidRDefault="00EA7DB4">
            <w:pPr>
              <w:pStyle w:val="TableParagraph"/>
              <w:spacing w:before="0" w:line="278" w:lineRule="auto"/>
              <w:ind w:left="248" w:right="208"/>
              <w:rPr>
                <w:sz w:val="18"/>
              </w:rPr>
            </w:pPr>
            <w:r>
              <w:rPr>
                <w:sz w:val="18"/>
              </w:rPr>
              <w:t>seçimleri sonucunda Cumhurbaşkanının andiçerek göreve başladığı tarihte</w:t>
            </w:r>
          </w:p>
          <w:p w:rsidR="007B21D3" w:rsidRDefault="00EA7DB4">
            <w:pPr>
              <w:pStyle w:val="TableParagraph"/>
              <w:spacing w:before="0" w:line="195" w:lineRule="exact"/>
              <w:ind w:left="248" w:right="208"/>
              <w:rPr>
                <w:sz w:val="18"/>
              </w:rPr>
            </w:pPr>
            <w:r>
              <w:rPr>
                <w:sz w:val="18"/>
              </w:rPr>
              <w:t>(9/7/2018)</w:t>
            </w:r>
          </w:p>
        </w:tc>
      </w:tr>
      <w:tr w:rsidR="007B21D3">
        <w:trPr>
          <w:trHeight w:val="355"/>
        </w:trPr>
        <w:tc>
          <w:tcPr>
            <w:tcW w:w="1779" w:type="dxa"/>
          </w:tcPr>
          <w:p w:rsidR="007B21D3" w:rsidRDefault="00EA7DB4">
            <w:pPr>
              <w:pStyle w:val="TableParagraph"/>
              <w:ind w:right="444"/>
              <w:rPr>
                <w:sz w:val="18"/>
              </w:rPr>
            </w:pPr>
            <w:r>
              <w:rPr>
                <w:sz w:val="18"/>
              </w:rPr>
              <w:t>7148</w:t>
            </w:r>
          </w:p>
        </w:tc>
        <w:tc>
          <w:tcPr>
            <w:tcW w:w="3284" w:type="dxa"/>
          </w:tcPr>
          <w:p w:rsidR="007B21D3" w:rsidRDefault="00EA7DB4">
            <w:pPr>
              <w:pStyle w:val="TableParagraph"/>
              <w:spacing w:before="83"/>
              <w:ind w:left="270" w:right="228"/>
              <w:rPr>
                <w:sz w:val="18"/>
              </w:rPr>
            </w:pPr>
            <w:r>
              <w:rPr>
                <w:sz w:val="18"/>
              </w:rPr>
              <w:t>20, 69, 76</w:t>
            </w:r>
          </w:p>
        </w:tc>
        <w:tc>
          <w:tcPr>
            <w:tcW w:w="1979" w:type="dxa"/>
          </w:tcPr>
          <w:p w:rsidR="007B21D3" w:rsidRDefault="00EA7DB4">
            <w:pPr>
              <w:pStyle w:val="TableParagraph"/>
              <w:ind w:left="248" w:right="207"/>
              <w:rPr>
                <w:sz w:val="18"/>
              </w:rPr>
            </w:pPr>
            <w:r>
              <w:rPr>
                <w:sz w:val="18"/>
              </w:rPr>
              <w:t>26/10/2018</w:t>
            </w:r>
          </w:p>
        </w:tc>
      </w:tr>
      <w:tr w:rsidR="007B21D3">
        <w:trPr>
          <w:trHeight w:val="478"/>
        </w:trPr>
        <w:tc>
          <w:tcPr>
            <w:tcW w:w="1779" w:type="dxa"/>
          </w:tcPr>
          <w:p w:rsidR="007B21D3" w:rsidRDefault="00EA7DB4">
            <w:pPr>
              <w:pStyle w:val="TableParagraph"/>
              <w:spacing w:before="23"/>
              <w:ind w:right="444"/>
              <w:rPr>
                <w:sz w:val="18"/>
              </w:rPr>
            </w:pPr>
            <w:r>
              <w:rPr>
                <w:sz w:val="18"/>
              </w:rPr>
              <w:t>7196</w:t>
            </w:r>
          </w:p>
        </w:tc>
        <w:tc>
          <w:tcPr>
            <w:tcW w:w="3284" w:type="dxa"/>
          </w:tcPr>
          <w:p w:rsidR="007B21D3" w:rsidRDefault="00EA7DB4">
            <w:pPr>
              <w:pStyle w:val="TableParagraph"/>
              <w:spacing w:before="23"/>
              <w:ind w:left="270" w:right="229"/>
              <w:rPr>
                <w:sz w:val="18"/>
              </w:rPr>
            </w:pPr>
            <w:r>
              <w:rPr>
                <w:sz w:val="18"/>
              </w:rPr>
              <w:t>7,9,21,41,42,43,46,53,54,57,57/A,59,</w:t>
            </w:r>
          </w:p>
          <w:p w:rsidR="007B21D3" w:rsidRDefault="00EA7DB4">
            <w:pPr>
              <w:pStyle w:val="TableParagraph"/>
              <w:spacing w:before="33" w:line="195" w:lineRule="exact"/>
              <w:ind w:left="269" w:right="229"/>
              <w:rPr>
                <w:sz w:val="18"/>
              </w:rPr>
            </w:pPr>
            <w:r>
              <w:rPr>
                <w:sz w:val="18"/>
              </w:rPr>
              <w:t>60,60/A,66,76,78,83,85,89,102</w:t>
            </w:r>
          </w:p>
        </w:tc>
        <w:tc>
          <w:tcPr>
            <w:tcW w:w="1979" w:type="dxa"/>
          </w:tcPr>
          <w:p w:rsidR="007B21D3" w:rsidRDefault="00EA7DB4">
            <w:pPr>
              <w:pStyle w:val="TableParagraph"/>
              <w:spacing w:before="41"/>
              <w:ind w:left="248" w:right="207"/>
              <w:rPr>
                <w:sz w:val="16"/>
              </w:rPr>
            </w:pPr>
            <w:r>
              <w:rPr>
                <w:sz w:val="16"/>
              </w:rPr>
              <w:t>24/12/2019</w:t>
            </w:r>
          </w:p>
        </w:tc>
      </w:tr>
    </w:tbl>
    <w:p w:rsidR="00EA7DB4" w:rsidRDefault="00EA7DB4"/>
    <w:sectPr w:rsidR="00EA7DB4">
      <w:headerReference w:type="default" r:id="rId20"/>
      <w:pgSz w:w="11910" w:h="16850"/>
      <w:pgMar w:top="1360" w:right="1680" w:bottom="280" w:left="1680" w:header="113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B4" w:rsidRDefault="00EA7DB4">
      <w:r>
        <w:separator/>
      </w:r>
    </w:p>
  </w:endnote>
  <w:endnote w:type="continuationSeparator" w:id="0">
    <w:p w:rsidR="00EA7DB4" w:rsidRDefault="00EA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B4" w:rsidRDefault="00EA7DB4">
      <w:r>
        <w:separator/>
      </w:r>
    </w:p>
  </w:footnote>
  <w:footnote w:type="continuationSeparator" w:id="0">
    <w:p w:rsidR="00EA7DB4" w:rsidRDefault="00EA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6464" behindDoc="1" locked="0" layoutInCell="1" allowOverlap="1">
              <wp:simplePos x="0" y="0"/>
              <wp:positionH relativeFrom="page">
                <wp:posOffset>3303270</wp:posOffset>
              </wp:positionH>
              <wp:positionV relativeFrom="page">
                <wp:posOffset>704850</wp:posOffset>
              </wp:positionV>
              <wp:extent cx="426720" cy="180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Pr>
                              <w:noProof/>
                            </w:rPr>
                            <w:t>12019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0.1pt;margin-top:55.5pt;width:33.6pt;height:14.2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vRqwIAAKo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" filled="f" stroked="f">
              <v:textbox inset="0,0,0,0">
                <w:txbxContent>
                  <w:p w:rsidR="007B21D3" w:rsidRDefault="00EA7DB4">
                    <w:pPr>
                      <w:spacing w:before="11"/>
                      <w:ind w:left="60"/>
                    </w:pPr>
                    <w:r>
                      <w:fldChar w:fldCharType="begin"/>
                    </w:r>
                    <w:r>
                      <w:instrText xml:space="preserve"> PAGE </w:instrText>
                    </w:r>
                    <w:r>
                      <w:fldChar w:fldCharType="separate"/>
                    </w:r>
                    <w:r>
                      <w:rPr>
                        <w:noProof/>
                      </w:rPr>
                      <w:t>12019</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50560" behindDoc="1" locked="0" layoutInCell="1" allowOverlap="1">
              <wp:simplePos x="0" y="0"/>
              <wp:positionH relativeFrom="page">
                <wp:posOffset>3075305</wp:posOffset>
              </wp:positionH>
              <wp:positionV relativeFrom="page">
                <wp:posOffset>704850</wp:posOffset>
              </wp:positionV>
              <wp:extent cx="88074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20"/>
                          </w:pPr>
                          <w:r>
                            <w:t>12050-2/12058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42.15pt;margin-top:55.5pt;width:69.35pt;height:14.25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gjrwIAAK8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" filled="f" stroked="f">
              <v:textbox inset="0,0,0,0">
                <w:txbxContent>
                  <w:p w:rsidR="007B21D3" w:rsidRDefault="00EA7DB4">
                    <w:pPr>
                      <w:spacing w:before="11"/>
                      <w:ind w:left="20"/>
                    </w:pPr>
                    <w:r>
                      <w:t>12050-2/12058</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51072" behindDoc="1" locked="0" layoutInCell="1" allowOverlap="1">
              <wp:simplePos x="0" y="0"/>
              <wp:positionH relativeFrom="page">
                <wp:posOffset>3303270</wp:posOffset>
              </wp:positionH>
              <wp:positionV relativeFrom="page">
                <wp:posOffset>704850</wp:posOffset>
              </wp:positionV>
              <wp:extent cx="426720"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60.1pt;margin-top:55.5pt;width:33.6pt;height:14.25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wqrwIAAK8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12060</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51584" behindDoc="1" locked="0" layoutInCell="1" allowOverlap="1">
              <wp:simplePos x="0" y="0"/>
              <wp:positionH relativeFrom="page">
                <wp:posOffset>3130550</wp:posOffset>
              </wp:positionH>
              <wp:positionV relativeFrom="page">
                <wp:posOffset>704850</wp:posOffset>
              </wp:positionV>
              <wp:extent cx="77089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20"/>
                          </w:pPr>
                          <w:r>
                            <w:t>12061-12063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46.5pt;margin-top:55.5pt;width:60.7pt;height:14.25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vK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" filled="f" stroked="f">
              <v:textbox inset="0,0,0,0">
                <w:txbxContent>
                  <w:p w:rsidR="007B21D3" w:rsidRDefault="00EA7DB4">
                    <w:pPr>
                      <w:spacing w:before="11"/>
                      <w:ind w:left="20"/>
                    </w:pPr>
                    <w:r>
                      <w:t>12061-12063</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52096" behindDoc="1" locked="0" layoutInCell="1" allowOverlap="1">
              <wp:simplePos x="0" y="0"/>
              <wp:positionH relativeFrom="page">
                <wp:posOffset>3268980</wp:posOffset>
              </wp:positionH>
              <wp:positionV relativeFrom="page">
                <wp:posOffset>704850</wp:posOffset>
              </wp:positionV>
              <wp:extent cx="49085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20"/>
                          </w:pPr>
                          <w:r>
                            <w:t>12064-1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57.4pt;margin-top:55.5pt;width:38.65pt;height:14.25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" filled="f" stroked="f">
              <v:textbox inset="0,0,0,0">
                <w:txbxContent>
                  <w:p w:rsidR="007B21D3" w:rsidRDefault="00EA7DB4">
                    <w:pPr>
                      <w:spacing w:before="11"/>
                      <w:ind w:left="20"/>
                    </w:pPr>
                    <w:r>
                      <w:t>12064-1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6976" behindDoc="1" locked="0" layoutInCell="1" allowOverlap="1">
              <wp:simplePos x="0" y="0"/>
              <wp:positionH relativeFrom="page">
                <wp:posOffset>3243580</wp:posOffset>
              </wp:positionH>
              <wp:positionV relativeFrom="page">
                <wp:posOffset>704850</wp:posOffset>
              </wp:positionV>
              <wp:extent cx="516255" cy="1809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12020</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5.4pt;margin-top:55.5pt;width:40.65pt;height:14.2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3nrw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12020</w:t>
                    </w:r>
                    <w:r>
                      <w:fldChar w:fldCharType="end"/>
                    </w:r>
                    <w: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7488" behindDoc="1" locked="0" layoutInCell="1" allowOverlap="1">
              <wp:simplePos x="0" y="0"/>
              <wp:positionH relativeFrom="page">
                <wp:posOffset>3303270</wp:posOffset>
              </wp:positionH>
              <wp:positionV relativeFrom="page">
                <wp:posOffset>704850</wp:posOffset>
              </wp:positionV>
              <wp:extent cx="426720" cy="1809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60.1pt;margin-top:55.5pt;width:33.6pt;height:14.2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vrg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12025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8000" behindDoc="1" locked="0" layoutInCell="1" allowOverlap="1">
              <wp:simplePos x="0" y="0"/>
              <wp:positionH relativeFrom="page">
                <wp:posOffset>3303270</wp:posOffset>
              </wp:positionH>
              <wp:positionV relativeFrom="page">
                <wp:posOffset>704850</wp:posOffset>
              </wp:positionV>
              <wp:extent cx="607060" cy="180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343"/>
                          </w:pPr>
                          <w:r>
                            <w:fldChar w:fldCharType="begin"/>
                          </w:r>
                          <w:r>
                            <w:instrText xml:space="preserve"> PAGE </w:instrText>
                          </w:r>
                          <w:r>
                            <w:fldChar w:fldCharType="separate"/>
                          </w:r>
                          <w:r w:rsidR="008B3707">
                            <w:rPr>
                              <w:noProof/>
                            </w:rPr>
                            <w:t>12027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60.1pt;margin-top:55.5pt;width:47.8pt;height:14.25pt;z-index:-164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J7rwIAAK8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" filled="f" stroked="f">
              <v:textbox inset="0,0,0,0">
                <w:txbxContent>
                  <w:p w:rsidR="007B21D3" w:rsidRDefault="00EA7DB4">
                    <w:pPr>
                      <w:spacing w:before="11"/>
                      <w:ind w:left="343"/>
                    </w:pPr>
                    <w:r>
                      <w:fldChar w:fldCharType="begin"/>
                    </w:r>
                    <w:r>
                      <w:instrText xml:space="preserve"> PAGE </w:instrText>
                    </w:r>
                    <w:r>
                      <w:fldChar w:fldCharType="separate"/>
                    </w:r>
                    <w:r w:rsidR="008B3707">
                      <w:rPr>
                        <w:noProof/>
                      </w:rPr>
                      <w:t>12027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8512" behindDoc="1" locked="0" layoutInCell="1" allowOverlap="1">
              <wp:simplePos x="0" y="0"/>
              <wp:positionH relativeFrom="page">
                <wp:posOffset>3243580</wp:posOffset>
              </wp:positionH>
              <wp:positionV relativeFrom="page">
                <wp:posOffset>704850</wp:posOffset>
              </wp:positionV>
              <wp:extent cx="516255"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12028</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55.4pt;margin-top:55.5pt;width:40.65pt;height:14.25pt;z-index:-164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NTrw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12028</w:t>
                    </w:r>
                    <w:r>
                      <w:fldChar w:fldCharType="end"/>
                    </w:r>
                    <w:r>
                      <w:t>-1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49024" behindDoc="1" locked="0" layoutInCell="1" allowOverlap="1">
              <wp:simplePos x="0" y="0"/>
              <wp:positionH relativeFrom="page">
                <wp:posOffset>3303270</wp:posOffset>
              </wp:positionH>
              <wp:positionV relativeFrom="page">
                <wp:posOffset>694690</wp:posOffset>
              </wp:positionV>
              <wp:extent cx="426720" cy="1917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60.1pt;margin-top:54.7pt;width:33.6pt;height:15.1pt;z-index:-164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12037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7B21D3">
    <w:pPr>
      <w:pStyle w:val="BodyText"/>
      <w:spacing w:line="14" w:lineRule="auto"/>
      <w:ind w:left="0" w:firstLine="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8"/>
      </w:rPr>
    </w:pPr>
    <w:r>
      <w:rPr>
        <w:noProof/>
        <w:lang w:eastAsia="tr-TR"/>
      </w:rPr>
      <mc:AlternateContent>
        <mc:Choice Requires="wps">
          <w:drawing>
            <wp:anchor distT="0" distB="0" distL="114300" distR="114300" simplePos="0" relativeHeight="486849536" behindDoc="1" locked="0" layoutInCell="1" allowOverlap="1">
              <wp:simplePos x="0" y="0"/>
              <wp:positionH relativeFrom="page">
                <wp:posOffset>3303270</wp:posOffset>
              </wp:positionH>
              <wp:positionV relativeFrom="page">
                <wp:posOffset>704850</wp:posOffset>
              </wp:positionV>
              <wp:extent cx="607060" cy="287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60"/>
                          </w:pPr>
                          <w:r>
                            <w:fldChar w:fldCharType="begin"/>
                          </w:r>
                          <w:r>
                            <w:instrText xml:space="preserve"> PAGE </w:instrText>
                          </w:r>
                          <w:r>
                            <w:fldChar w:fldCharType="separate"/>
                          </w:r>
                          <w:r w:rsidR="008B3707">
                            <w:rPr>
                              <w:noProof/>
                            </w:rPr>
                            <w:t>12050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60.1pt;margin-top:55.5pt;width:47.8pt;height:22.65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s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" filled="f" stroked="f">
              <v:textbox inset="0,0,0,0">
                <w:txbxContent>
                  <w:p w:rsidR="007B21D3" w:rsidRDefault="00EA7DB4">
                    <w:pPr>
                      <w:spacing w:before="11"/>
                      <w:ind w:left="60"/>
                    </w:pPr>
                    <w:r>
                      <w:fldChar w:fldCharType="begin"/>
                    </w:r>
                    <w:r>
                      <w:instrText xml:space="preserve"> PAGE </w:instrText>
                    </w:r>
                    <w:r>
                      <w:fldChar w:fldCharType="separate"/>
                    </w:r>
                    <w:r w:rsidR="008B3707">
                      <w:rPr>
                        <w:noProof/>
                      </w:rPr>
                      <w:t>12050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D3" w:rsidRDefault="008B3707">
    <w:pPr>
      <w:pStyle w:val="BodyText"/>
      <w:spacing w:line="14" w:lineRule="auto"/>
      <w:ind w:left="0" w:firstLine="0"/>
      <w:jc w:val="left"/>
      <w:rPr>
        <w:sz w:val="20"/>
      </w:rPr>
    </w:pPr>
    <w:r>
      <w:rPr>
        <w:noProof/>
        <w:lang w:eastAsia="tr-TR"/>
      </w:rPr>
      <mc:AlternateContent>
        <mc:Choice Requires="wps">
          <w:drawing>
            <wp:anchor distT="0" distB="0" distL="114300" distR="114300" simplePos="0" relativeHeight="486850048" behindDoc="1" locked="0" layoutInCell="1" allowOverlap="1">
              <wp:simplePos x="0" y="0"/>
              <wp:positionH relativeFrom="page">
                <wp:posOffset>3268980</wp:posOffset>
              </wp:positionH>
              <wp:positionV relativeFrom="page">
                <wp:posOffset>704850</wp:posOffset>
              </wp:positionV>
              <wp:extent cx="490855"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1D3" w:rsidRDefault="00EA7DB4">
                          <w:pPr>
                            <w:spacing w:before="11"/>
                            <w:ind w:left="20"/>
                          </w:pPr>
                          <w:r>
                            <w:t>12050-1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57.4pt;margin-top:55.5pt;width:38.65pt;height:14.25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v/sQIAAK8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" filled="f" stroked="f">
              <v:textbox inset="0,0,0,0">
                <w:txbxContent>
                  <w:p w:rsidR="007B21D3" w:rsidRDefault="00EA7DB4">
                    <w:pPr>
                      <w:spacing w:before="11"/>
                      <w:ind w:left="20"/>
                    </w:pPr>
                    <w:r>
                      <w:t>12050-1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0FD"/>
    <w:multiLevelType w:val="hybridMultilevel"/>
    <w:tmpl w:val="DCEA8FBE"/>
    <w:lvl w:ilvl="0" w:tplc="E0F4B29C">
      <w:start w:val="1"/>
      <w:numFmt w:val="lowerLetter"/>
      <w:lvlText w:val="%1)"/>
      <w:lvlJc w:val="left"/>
      <w:pPr>
        <w:ind w:left="319" w:hanging="212"/>
        <w:jc w:val="left"/>
      </w:pPr>
      <w:rPr>
        <w:rFonts w:ascii="Times New Roman" w:eastAsia="Times New Roman" w:hAnsi="Times New Roman" w:cs="Times New Roman" w:hint="default"/>
        <w:spacing w:val="-22"/>
        <w:w w:val="99"/>
        <w:sz w:val="18"/>
        <w:szCs w:val="18"/>
        <w:lang w:val="tr-TR" w:eastAsia="en-US" w:bidi="ar-SA"/>
      </w:rPr>
    </w:lvl>
    <w:lvl w:ilvl="1" w:tplc="A198B8E4">
      <w:numFmt w:val="bullet"/>
      <w:lvlText w:val="•"/>
      <w:lvlJc w:val="left"/>
      <w:pPr>
        <w:ind w:left="1142" w:hanging="212"/>
      </w:pPr>
      <w:rPr>
        <w:rFonts w:hint="default"/>
        <w:lang w:val="tr-TR" w:eastAsia="en-US" w:bidi="ar-SA"/>
      </w:rPr>
    </w:lvl>
    <w:lvl w:ilvl="2" w:tplc="81727DAC">
      <w:numFmt w:val="bullet"/>
      <w:lvlText w:val="•"/>
      <w:lvlJc w:val="left"/>
      <w:pPr>
        <w:ind w:left="1965" w:hanging="212"/>
      </w:pPr>
      <w:rPr>
        <w:rFonts w:hint="default"/>
        <w:lang w:val="tr-TR" w:eastAsia="en-US" w:bidi="ar-SA"/>
      </w:rPr>
    </w:lvl>
    <w:lvl w:ilvl="3" w:tplc="9FC857C4">
      <w:numFmt w:val="bullet"/>
      <w:lvlText w:val="•"/>
      <w:lvlJc w:val="left"/>
      <w:pPr>
        <w:ind w:left="2787" w:hanging="212"/>
      </w:pPr>
      <w:rPr>
        <w:rFonts w:hint="default"/>
        <w:lang w:val="tr-TR" w:eastAsia="en-US" w:bidi="ar-SA"/>
      </w:rPr>
    </w:lvl>
    <w:lvl w:ilvl="4" w:tplc="73BC6E72">
      <w:numFmt w:val="bullet"/>
      <w:lvlText w:val="•"/>
      <w:lvlJc w:val="left"/>
      <w:pPr>
        <w:ind w:left="3610" w:hanging="212"/>
      </w:pPr>
      <w:rPr>
        <w:rFonts w:hint="default"/>
        <w:lang w:val="tr-TR" w:eastAsia="en-US" w:bidi="ar-SA"/>
      </w:rPr>
    </w:lvl>
    <w:lvl w:ilvl="5" w:tplc="A0F2E64C">
      <w:numFmt w:val="bullet"/>
      <w:lvlText w:val="•"/>
      <w:lvlJc w:val="left"/>
      <w:pPr>
        <w:ind w:left="4433" w:hanging="212"/>
      </w:pPr>
      <w:rPr>
        <w:rFonts w:hint="default"/>
        <w:lang w:val="tr-TR" w:eastAsia="en-US" w:bidi="ar-SA"/>
      </w:rPr>
    </w:lvl>
    <w:lvl w:ilvl="6" w:tplc="B6B4B91C">
      <w:numFmt w:val="bullet"/>
      <w:lvlText w:val="•"/>
      <w:lvlJc w:val="left"/>
      <w:pPr>
        <w:ind w:left="5255" w:hanging="212"/>
      </w:pPr>
      <w:rPr>
        <w:rFonts w:hint="default"/>
        <w:lang w:val="tr-TR" w:eastAsia="en-US" w:bidi="ar-SA"/>
      </w:rPr>
    </w:lvl>
    <w:lvl w:ilvl="7" w:tplc="EDD0EB16">
      <w:numFmt w:val="bullet"/>
      <w:lvlText w:val="•"/>
      <w:lvlJc w:val="left"/>
      <w:pPr>
        <w:ind w:left="6078" w:hanging="212"/>
      </w:pPr>
      <w:rPr>
        <w:rFonts w:hint="default"/>
        <w:lang w:val="tr-TR" w:eastAsia="en-US" w:bidi="ar-SA"/>
      </w:rPr>
    </w:lvl>
    <w:lvl w:ilvl="8" w:tplc="6172BA9E">
      <w:numFmt w:val="bullet"/>
      <w:lvlText w:val="•"/>
      <w:lvlJc w:val="left"/>
      <w:pPr>
        <w:ind w:left="6901" w:hanging="212"/>
      </w:pPr>
      <w:rPr>
        <w:rFonts w:hint="default"/>
        <w:lang w:val="tr-TR" w:eastAsia="en-US" w:bidi="ar-SA"/>
      </w:rPr>
    </w:lvl>
  </w:abstractNum>
  <w:abstractNum w:abstractNumId="1">
    <w:nsid w:val="04B25287"/>
    <w:multiLevelType w:val="hybridMultilevel"/>
    <w:tmpl w:val="B484E32E"/>
    <w:lvl w:ilvl="0" w:tplc="190C4332">
      <w:start w:val="1"/>
      <w:numFmt w:val="decimal"/>
      <w:lvlText w:val="(%1)"/>
      <w:lvlJc w:val="left"/>
      <w:pPr>
        <w:ind w:left="1114" w:hanging="228"/>
        <w:jc w:val="left"/>
      </w:pPr>
      <w:rPr>
        <w:rFonts w:ascii="Times New Roman" w:eastAsia="Times New Roman" w:hAnsi="Times New Roman" w:cs="Times New Roman" w:hint="default"/>
        <w:i/>
        <w:spacing w:val="-1"/>
        <w:w w:val="100"/>
        <w:sz w:val="16"/>
        <w:szCs w:val="16"/>
        <w:lang w:val="tr-TR" w:eastAsia="en-US" w:bidi="ar-SA"/>
      </w:rPr>
    </w:lvl>
    <w:lvl w:ilvl="1" w:tplc="338CE4D4">
      <w:numFmt w:val="bullet"/>
      <w:lvlText w:val="•"/>
      <w:lvlJc w:val="left"/>
      <w:pPr>
        <w:ind w:left="1862" w:hanging="228"/>
      </w:pPr>
      <w:rPr>
        <w:rFonts w:hint="default"/>
        <w:lang w:val="tr-TR" w:eastAsia="en-US" w:bidi="ar-SA"/>
      </w:rPr>
    </w:lvl>
    <w:lvl w:ilvl="2" w:tplc="1B94462C">
      <w:numFmt w:val="bullet"/>
      <w:lvlText w:val="•"/>
      <w:lvlJc w:val="left"/>
      <w:pPr>
        <w:ind w:left="2605" w:hanging="228"/>
      </w:pPr>
      <w:rPr>
        <w:rFonts w:hint="default"/>
        <w:lang w:val="tr-TR" w:eastAsia="en-US" w:bidi="ar-SA"/>
      </w:rPr>
    </w:lvl>
    <w:lvl w:ilvl="3" w:tplc="9B0221D8">
      <w:numFmt w:val="bullet"/>
      <w:lvlText w:val="•"/>
      <w:lvlJc w:val="left"/>
      <w:pPr>
        <w:ind w:left="3347" w:hanging="228"/>
      </w:pPr>
      <w:rPr>
        <w:rFonts w:hint="default"/>
        <w:lang w:val="tr-TR" w:eastAsia="en-US" w:bidi="ar-SA"/>
      </w:rPr>
    </w:lvl>
    <w:lvl w:ilvl="4" w:tplc="E58CC7F6">
      <w:numFmt w:val="bullet"/>
      <w:lvlText w:val="•"/>
      <w:lvlJc w:val="left"/>
      <w:pPr>
        <w:ind w:left="4090" w:hanging="228"/>
      </w:pPr>
      <w:rPr>
        <w:rFonts w:hint="default"/>
        <w:lang w:val="tr-TR" w:eastAsia="en-US" w:bidi="ar-SA"/>
      </w:rPr>
    </w:lvl>
    <w:lvl w:ilvl="5" w:tplc="CF34A5B2">
      <w:numFmt w:val="bullet"/>
      <w:lvlText w:val="•"/>
      <w:lvlJc w:val="left"/>
      <w:pPr>
        <w:ind w:left="4833" w:hanging="228"/>
      </w:pPr>
      <w:rPr>
        <w:rFonts w:hint="default"/>
        <w:lang w:val="tr-TR" w:eastAsia="en-US" w:bidi="ar-SA"/>
      </w:rPr>
    </w:lvl>
    <w:lvl w:ilvl="6" w:tplc="426E016A">
      <w:numFmt w:val="bullet"/>
      <w:lvlText w:val="•"/>
      <w:lvlJc w:val="left"/>
      <w:pPr>
        <w:ind w:left="5575" w:hanging="228"/>
      </w:pPr>
      <w:rPr>
        <w:rFonts w:hint="default"/>
        <w:lang w:val="tr-TR" w:eastAsia="en-US" w:bidi="ar-SA"/>
      </w:rPr>
    </w:lvl>
    <w:lvl w:ilvl="7" w:tplc="866C4230">
      <w:numFmt w:val="bullet"/>
      <w:lvlText w:val="•"/>
      <w:lvlJc w:val="left"/>
      <w:pPr>
        <w:ind w:left="6318" w:hanging="228"/>
      </w:pPr>
      <w:rPr>
        <w:rFonts w:hint="default"/>
        <w:lang w:val="tr-TR" w:eastAsia="en-US" w:bidi="ar-SA"/>
      </w:rPr>
    </w:lvl>
    <w:lvl w:ilvl="8" w:tplc="BEE4D176">
      <w:numFmt w:val="bullet"/>
      <w:lvlText w:val="•"/>
      <w:lvlJc w:val="left"/>
      <w:pPr>
        <w:ind w:left="7061" w:hanging="228"/>
      </w:pPr>
      <w:rPr>
        <w:rFonts w:hint="default"/>
        <w:lang w:val="tr-TR" w:eastAsia="en-US" w:bidi="ar-SA"/>
      </w:rPr>
    </w:lvl>
  </w:abstractNum>
  <w:abstractNum w:abstractNumId="2">
    <w:nsid w:val="0624309A"/>
    <w:multiLevelType w:val="hybridMultilevel"/>
    <w:tmpl w:val="6A9AF690"/>
    <w:lvl w:ilvl="0" w:tplc="8FD66E3A">
      <w:start w:val="1"/>
      <w:numFmt w:val="lowerLetter"/>
      <w:lvlText w:val="%1)"/>
      <w:lvlJc w:val="left"/>
      <w:pPr>
        <w:ind w:left="1116" w:hanging="231"/>
        <w:jc w:val="left"/>
      </w:pPr>
      <w:rPr>
        <w:rFonts w:ascii="Times New Roman" w:eastAsia="Times New Roman" w:hAnsi="Times New Roman" w:cs="Times New Roman" w:hint="default"/>
        <w:spacing w:val="-4"/>
        <w:w w:val="100"/>
        <w:sz w:val="18"/>
        <w:szCs w:val="18"/>
        <w:lang w:val="tr-TR" w:eastAsia="en-US" w:bidi="ar-SA"/>
      </w:rPr>
    </w:lvl>
    <w:lvl w:ilvl="1" w:tplc="0BA89784">
      <w:numFmt w:val="bullet"/>
      <w:lvlText w:val="•"/>
      <w:lvlJc w:val="left"/>
      <w:pPr>
        <w:ind w:left="1862" w:hanging="231"/>
      </w:pPr>
      <w:rPr>
        <w:rFonts w:hint="default"/>
        <w:lang w:val="tr-TR" w:eastAsia="en-US" w:bidi="ar-SA"/>
      </w:rPr>
    </w:lvl>
    <w:lvl w:ilvl="2" w:tplc="41C2FB2A">
      <w:numFmt w:val="bullet"/>
      <w:lvlText w:val="•"/>
      <w:lvlJc w:val="left"/>
      <w:pPr>
        <w:ind w:left="2605" w:hanging="231"/>
      </w:pPr>
      <w:rPr>
        <w:rFonts w:hint="default"/>
        <w:lang w:val="tr-TR" w:eastAsia="en-US" w:bidi="ar-SA"/>
      </w:rPr>
    </w:lvl>
    <w:lvl w:ilvl="3" w:tplc="33C67ACA">
      <w:numFmt w:val="bullet"/>
      <w:lvlText w:val="•"/>
      <w:lvlJc w:val="left"/>
      <w:pPr>
        <w:ind w:left="3347" w:hanging="231"/>
      </w:pPr>
      <w:rPr>
        <w:rFonts w:hint="default"/>
        <w:lang w:val="tr-TR" w:eastAsia="en-US" w:bidi="ar-SA"/>
      </w:rPr>
    </w:lvl>
    <w:lvl w:ilvl="4" w:tplc="36B66B68">
      <w:numFmt w:val="bullet"/>
      <w:lvlText w:val="•"/>
      <w:lvlJc w:val="left"/>
      <w:pPr>
        <w:ind w:left="4090" w:hanging="231"/>
      </w:pPr>
      <w:rPr>
        <w:rFonts w:hint="default"/>
        <w:lang w:val="tr-TR" w:eastAsia="en-US" w:bidi="ar-SA"/>
      </w:rPr>
    </w:lvl>
    <w:lvl w:ilvl="5" w:tplc="F61AD008">
      <w:numFmt w:val="bullet"/>
      <w:lvlText w:val="•"/>
      <w:lvlJc w:val="left"/>
      <w:pPr>
        <w:ind w:left="4833" w:hanging="231"/>
      </w:pPr>
      <w:rPr>
        <w:rFonts w:hint="default"/>
        <w:lang w:val="tr-TR" w:eastAsia="en-US" w:bidi="ar-SA"/>
      </w:rPr>
    </w:lvl>
    <w:lvl w:ilvl="6" w:tplc="51F44E24">
      <w:numFmt w:val="bullet"/>
      <w:lvlText w:val="•"/>
      <w:lvlJc w:val="left"/>
      <w:pPr>
        <w:ind w:left="5575" w:hanging="231"/>
      </w:pPr>
      <w:rPr>
        <w:rFonts w:hint="default"/>
        <w:lang w:val="tr-TR" w:eastAsia="en-US" w:bidi="ar-SA"/>
      </w:rPr>
    </w:lvl>
    <w:lvl w:ilvl="7" w:tplc="1C52B5CC">
      <w:numFmt w:val="bullet"/>
      <w:lvlText w:val="•"/>
      <w:lvlJc w:val="left"/>
      <w:pPr>
        <w:ind w:left="6318" w:hanging="231"/>
      </w:pPr>
      <w:rPr>
        <w:rFonts w:hint="default"/>
        <w:lang w:val="tr-TR" w:eastAsia="en-US" w:bidi="ar-SA"/>
      </w:rPr>
    </w:lvl>
    <w:lvl w:ilvl="8" w:tplc="E4CAB83E">
      <w:numFmt w:val="bullet"/>
      <w:lvlText w:val="•"/>
      <w:lvlJc w:val="left"/>
      <w:pPr>
        <w:ind w:left="7061" w:hanging="231"/>
      </w:pPr>
      <w:rPr>
        <w:rFonts w:hint="default"/>
        <w:lang w:val="tr-TR" w:eastAsia="en-US" w:bidi="ar-SA"/>
      </w:rPr>
    </w:lvl>
  </w:abstractNum>
  <w:abstractNum w:abstractNumId="3">
    <w:nsid w:val="0C676A32"/>
    <w:multiLevelType w:val="hybridMultilevel"/>
    <w:tmpl w:val="9410CBD8"/>
    <w:lvl w:ilvl="0" w:tplc="B3ECECEC">
      <w:start w:val="1"/>
      <w:numFmt w:val="lowerLetter"/>
      <w:lvlText w:val="%1)"/>
      <w:lvlJc w:val="left"/>
      <w:pPr>
        <w:ind w:left="1051" w:hanging="166"/>
        <w:jc w:val="left"/>
      </w:pPr>
      <w:rPr>
        <w:rFonts w:ascii="Times New Roman" w:eastAsia="Times New Roman" w:hAnsi="Times New Roman" w:cs="Times New Roman" w:hint="default"/>
        <w:w w:val="100"/>
        <w:sz w:val="16"/>
        <w:szCs w:val="16"/>
        <w:lang w:val="tr-TR" w:eastAsia="en-US" w:bidi="ar-SA"/>
      </w:rPr>
    </w:lvl>
    <w:lvl w:ilvl="1" w:tplc="98069DA0">
      <w:numFmt w:val="bullet"/>
      <w:lvlText w:val="•"/>
      <w:lvlJc w:val="left"/>
      <w:pPr>
        <w:ind w:left="1808" w:hanging="166"/>
      </w:pPr>
      <w:rPr>
        <w:rFonts w:hint="default"/>
        <w:lang w:val="tr-TR" w:eastAsia="en-US" w:bidi="ar-SA"/>
      </w:rPr>
    </w:lvl>
    <w:lvl w:ilvl="2" w:tplc="A3FECF3A">
      <w:numFmt w:val="bullet"/>
      <w:lvlText w:val="•"/>
      <w:lvlJc w:val="left"/>
      <w:pPr>
        <w:ind w:left="2557" w:hanging="166"/>
      </w:pPr>
      <w:rPr>
        <w:rFonts w:hint="default"/>
        <w:lang w:val="tr-TR" w:eastAsia="en-US" w:bidi="ar-SA"/>
      </w:rPr>
    </w:lvl>
    <w:lvl w:ilvl="3" w:tplc="88FCB758">
      <w:numFmt w:val="bullet"/>
      <w:lvlText w:val="•"/>
      <w:lvlJc w:val="left"/>
      <w:pPr>
        <w:ind w:left="3305" w:hanging="166"/>
      </w:pPr>
      <w:rPr>
        <w:rFonts w:hint="default"/>
        <w:lang w:val="tr-TR" w:eastAsia="en-US" w:bidi="ar-SA"/>
      </w:rPr>
    </w:lvl>
    <w:lvl w:ilvl="4" w:tplc="310CEBEC">
      <w:numFmt w:val="bullet"/>
      <w:lvlText w:val="•"/>
      <w:lvlJc w:val="left"/>
      <w:pPr>
        <w:ind w:left="4054" w:hanging="166"/>
      </w:pPr>
      <w:rPr>
        <w:rFonts w:hint="default"/>
        <w:lang w:val="tr-TR" w:eastAsia="en-US" w:bidi="ar-SA"/>
      </w:rPr>
    </w:lvl>
    <w:lvl w:ilvl="5" w:tplc="6C50AEC6">
      <w:numFmt w:val="bullet"/>
      <w:lvlText w:val="•"/>
      <w:lvlJc w:val="left"/>
      <w:pPr>
        <w:ind w:left="4803" w:hanging="166"/>
      </w:pPr>
      <w:rPr>
        <w:rFonts w:hint="default"/>
        <w:lang w:val="tr-TR" w:eastAsia="en-US" w:bidi="ar-SA"/>
      </w:rPr>
    </w:lvl>
    <w:lvl w:ilvl="6" w:tplc="69045376">
      <w:numFmt w:val="bullet"/>
      <w:lvlText w:val="•"/>
      <w:lvlJc w:val="left"/>
      <w:pPr>
        <w:ind w:left="5551" w:hanging="166"/>
      </w:pPr>
      <w:rPr>
        <w:rFonts w:hint="default"/>
        <w:lang w:val="tr-TR" w:eastAsia="en-US" w:bidi="ar-SA"/>
      </w:rPr>
    </w:lvl>
    <w:lvl w:ilvl="7" w:tplc="53BA7E74">
      <w:numFmt w:val="bullet"/>
      <w:lvlText w:val="•"/>
      <w:lvlJc w:val="left"/>
      <w:pPr>
        <w:ind w:left="6300" w:hanging="166"/>
      </w:pPr>
      <w:rPr>
        <w:rFonts w:hint="default"/>
        <w:lang w:val="tr-TR" w:eastAsia="en-US" w:bidi="ar-SA"/>
      </w:rPr>
    </w:lvl>
    <w:lvl w:ilvl="8" w:tplc="9716CC98">
      <w:numFmt w:val="bullet"/>
      <w:lvlText w:val="•"/>
      <w:lvlJc w:val="left"/>
      <w:pPr>
        <w:ind w:left="7049" w:hanging="166"/>
      </w:pPr>
      <w:rPr>
        <w:rFonts w:hint="default"/>
        <w:lang w:val="tr-TR" w:eastAsia="en-US" w:bidi="ar-SA"/>
      </w:rPr>
    </w:lvl>
  </w:abstractNum>
  <w:abstractNum w:abstractNumId="4">
    <w:nsid w:val="0DCA249C"/>
    <w:multiLevelType w:val="hybridMultilevel"/>
    <w:tmpl w:val="495835B0"/>
    <w:lvl w:ilvl="0" w:tplc="1DBAAB70">
      <w:start w:val="1"/>
      <w:numFmt w:val="lowerLetter"/>
      <w:lvlText w:val="%1)"/>
      <w:lvlJc w:val="left"/>
      <w:pPr>
        <w:ind w:left="319" w:hanging="228"/>
        <w:jc w:val="left"/>
      </w:pPr>
      <w:rPr>
        <w:rFonts w:ascii="Times New Roman" w:eastAsia="Times New Roman" w:hAnsi="Times New Roman" w:cs="Times New Roman" w:hint="default"/>
        <w:spacing w:val="-4"/>
        <w:w w:val="100"/>
        <w:sz w:val="18"/>
        <w:szCs w:val="18"/>
        <w:lang w:val="tr-TR" w:eastAsia="en-US" w:bidi="ar-SA"/>
      </w:rPr>
    </w:lvl>
    <w:lvl w:ilvl="1" w:tplc="58DC69BC">
      <w:numFmt w:val="bullet"/>
      <w:lvlText w:val="•"/>
      <w:lvlJc w:val="left"/>
      <w:pPr>
        <w:ind w:left="1142" w:hanging="228"/>
      </w:pPr>
      <w:rPr>
        <w:rFonts w:hint="default"/>
        <w:lang w:val="tr-TR" w:eastAsia="en-US" w:bidi="ar-SA"/>
      </w:rPr>
    </w:lvl>
    <w:lvl w:ilvl="2" w:tplc="C7C20D72">
      <w:numFmt w:val="bullet"/>
      <w:lvlText w:val="•"/>
      <w:lvlJc w:val="left"/>
      <w:pPr>
        <w:ind w:left="1965" w:hanging="228"/>
      </w:pPr>
      <w:rPr>
        <w:rFonts w:hint="default"/>
        <w:lang w:val="tr-TR" w:eastAsia="en-US" w:bidi="ar-SA"/>
      </w:rPr>
    </w:lvl>
    <w:lvl w:ilvl="3" w:tplc="4768CB36">
      <w:numFmt w:val="bullet"/>
      <w:lvlText w:val="•"/>
      <w:lvlJc w:val="left"/>
      <w:pPr>
        <w:ind w:left="2787" w:hanging="228"/>
      </w:pPr>
      <w:rPr>
        <w:rFonts w:hint="default"/>
        <w:lang w:val="tr-TR" w:eastAsia="en-US" w:bidi="ar-SA"/>
      </w:rPr>
    </w:lvl>
    <w:lvl w:ilvl="4" w:tplc="56A8BC96">
      <w:numFmt w:val="bullet"/>
      <w:lvlText w:val="•"/>
      <w:lvlJc w:val="left"/>
      <w:pPr>
        <w:ind w:left="3610" w:hanging="228"/>
      </w:pPr>
      <w:rPr>
        <w:rFonts w:hint="default"/>
        <w:lang w:val="tr-TR" w:eastAsia="en-US" w:bidi="ar-SA"/>
      </w:rPr>
    </w:lvl>
    <w:lvl w:ilvl="5" w:tplc="69F42F44">
      <w:numFmt w:val="bullet"/>
      <w:lvlText w:val="•"/>
      <w:lvlJc w:val="left"/>
      <w:pPr>
        <w:ind w:left="4433" w:hanging="228"/>
      </w:pPr>
      <w:rPr>
        <w:rFonts w:hint="default"/>
        <w:lang w:val="tr-TR" w:eastAsia="en-US" w:bidi="ar-SA"/>
      </w:rPr>
    </w:lvl>
    <w:lvl w:ilvl="6" w:tplc="A8B4A34C">
      <w:numFmt w:val="bullet"/>
      <w:lvlText w:val="•"/>
      <w:lvlJc w:val="left"/>
      <w:pPr>
        <w:ind w:left="5255" w:hanging="228"/>
      </w:pPr>
      <w:rPr>
        <w:rFonts w:hint="default"/>
        <w:lang w:val="tr-TR" w:eastAsia="en-US" w:bidi="ar-SA"/>
      </w:rPr>
    </w:lvl>
    <w:lvl w:ilvl="7" w:tplc="0D26D060">
      <w:numFmt w:val="bullet"/>
      <w:lvlText w:val="•"/>
      <w:lvlJc w:val="left"/>
      <w:pPr>
        <w:ind w:left="6078" w:hanging="228"/>
      </w:pPr>
      <w:rPr>
        <w:rFonts w:hint="default"/>
        <w:lang w:val="tr-TR" w:eastAsia="en-US" w:bidi="ar-SA"/>
      </w:rPr>
    </w:lvl>
    <w:lvl w:ilvl="8" w:tplc="AEDA9066">
      <w:numFmt w:val="bullet"/>
      <w:lvlText w:val="•"/>
      <w:lvlJc w:val="left"/>
      <w:pPr>
        <w:ind w:left="6901" w:hanging="228"/>
      </w:pPr>
      <w:rPr>
        <w:rFonts w:hint="default"/>
        <w:lang w:val="tr-TR" w:eastAsia="en-US" w:bidi="ar-SA"/>
      </w:rPr>
    </w:lvl>
  </w:abstractNum>
  <w:abstractNum w:abstractNumId="5">
    <w:nsid w:val="0DE82940"/>
    <w:multiLevelType w:val="hybridMultilevel"/>
    <w:tmpl w:val="932A6068"/>
    <w:lvl w:ilvl="0" w:tplc="FA8EBED8">
      <w:start w:val="1"/>
      <w:numFmt w:val="decimal"/>
      <w:lvlText w:val="(%1)"/>
      <w:lvlJc w:val="left"/>
      <w:pPr>
        <w:ind w:left="319" w:hanging="242"/>
        <w:jc w:val="left"/>
      </w:pPr>
      <w:rPr>
        <w:rFonts w:hint="default"/>
        <w:i/>
        <w:spacing w:val="-1"/>
        <w:w w:val="100"/>
        <w:lang w:val="tr-TR" w:eastAsia="en-US" w:bidi="ar-SA"/>
      </w:rPr>
    </w:lvl>
    <w:lvl w:ilvl="1" w:tplc="F7BC6E68">
      <w:numFmt w:val="bullet"/>
      <w:lvlText w:val="•"/>
      <w:lvlJc w:val="left"/>
      <w:pPr>
        <w:ind w:left="1142" w:hanging="242"/>
      </w:pPr>
      <w:rPr>
        <w:rFonts w:hint="default"/>
        <w:lang w:val="tr-TR" w:eastAsia="en-US" w:bidi="ar-SA"/>
      </w:rPr>
    </w:lvl>
    <w:lvl w:ilvl="2" w:tplc="FEF81AB6">
      <w:numFmt w:val="bullet"/>
      <w:lvlText w:val="•"/>
      <w:lvlJc w:val="left"/>
      <w:pPr>
        <w:ind w:left="1965" w:hanging="242"/>
      </w:pPr>
      <w:rPr>
        <w:rFonts w:hint="default"/>
        <w:lang w:val="tr-TR" w:eastAsia="en-US" w:bidi="ar-SA"/>
      </w:rPr>
    </w:lvl>
    <w:lvl w:ilvl="3" w:tplc="0F8AA38A">
      <w:numFmt w:val="bullet"/>
      <w:lvlText w:val="•"/>
      <w:lvlJc w:val="left"/>
      <w:pPr>
        <w:ind w:left="2787" w:hanging="242"/>
      </w:pPr>
      <w:rPr>
        <w:rFonts w:hint="default"/>
        <w:lang w:val="tr-TR" w:eastAsia="en-US" w:bidi="ar-SA"/>
      </w:rPr>
    </w:lvl>
    <w:lvl w:ilvl="4" w:tplc="69F69244">
      <w:numFmt w:val="bullet"/>
      <w:lvlText w:val="•"/>
      <w:lvlJc w:val="left"/>
      <w:pPr>
        <w:ind w:left="3610" w:hanging="242"/>
      </w:pPr>
      <w:rPr>
        <w:rFonts w:hint="default"/>
        <w:lang w:val="tr-TR" w:eastAsia="en-US" w:bidi="ar-SA"/>
      </w:rPr>
    </w:lvl>
    <w:lvl w:ilvl="5" w:tplc="BC98A4D2">
      <w:numFmt w:val="bullet"/>
      <w:lvlText w:val="•"/>
      <w:lvlJc w:val="left"/>
      <w:pPr>
        <w:ind w:left="4433" w:hanging="242"/>
      </w:pPr>
      <w:rPr>
        <w:rFonts w:hint="default"/>
        <w:lang w:val="tr-TR" w:eastAsia="en-US" w:bidi="ar-SA"/>
      </w:rPr>
    </w:lvl>
    <w:lvl w:ilvl="6" w:tplc="7616BD82">
      <w:numFmt w:val="bullet"/>
      <w:lvlText w:val="•"/>
      <w:lvlJc w:val="left"/>
      <w:pPr>
        <w:ind w:left="5255" w:hanging="242"/>
      </w:pPr>
      <w:rPr>
        <w:rFonts w:hint="default"/>
        <w:lang w:val="tr-TR" w:eastAsia="en-US" w:bidi="ar-SA"/>
      </w:rPr>
    </w:lvl>
    <w:lvl w:ilvl="7" w:tplc="C1ECF848">
      <w:numFmt w:val="bullet"/>
      <w:lvlText w:val="•"/>
      <w:lvlJc w:val="left"/>
      <w:pPr>
        <w:ind w:left="6078" w:hanging="242"/>
      </w:pPr>
      <w:rPr>
        <w:rFonts w:hint="default"/>
        <w:lang w:val="tr-TR" w:eastAsia="en-US" w:bidi="ar-SA"/>
      </w:rPr>
    </w:lvl>
    <w:lvl w:ilvl="8" w:tplc="A2EE2548">
      <w:numFmt w:val="bullet"/>
      <w:lvlText w:val="•"/>
      <w:lvlJc w:val="left"/>
      <w:pPr>
        <w:ind w:left="6901" w:hanging="242"/>
      </w:pPr>
      <w:rPr>
        <w:rFonts w:hint="default"/>
        <w:lang w:val="tr-TR" w:eastAsia="en-US" w:bidi="ar-SA"/>
      </w:rPr>
    </w:lvl>
  </w:abstractNum>
  <w:abstractNum w:abstractNumId="6">
    <w:nsid w:val="0E1B5436"/>
    <w:multiLevelType w:val="hybridMultilevel"/>
    <w:tmpl w:val="CA6E6234"/>
    <w:lvl w:ilvl="0" w:tplc="E938C1B2">
      <w:start w:val="2"/>
      <w:numFmt w:val="decimal"/>
      <w:lvlText w:val="(%1)"/>
      <w:lvlJc w:val="left"/>
      <w:pPr>
        <w:ind w:left="319" w:hanging="257"/>
        <w:jc w:val="left"/>
      </w:pPr>
      <w:rPr>
        <w:rFonts w:ascii="Times New Roman" w:eastAsia="Times New Roman" w:hAnsi="Times New Roman" w:cs="Times New Roman" w:hint="default"/>
        <w:spacing w:val="-4"/>
        <w:w w:val="99"/>
        <w:sz w:val="18"/>
        <w:szCs w:val="18"/>
        <w:lang w:val="tr-TR" w:eastAsia="en-US" w:bidi="ar-SA"/>
      </w:rPr>
    </w:lvl>
    <w:lvl w:ilvl="1" w:tplc="5944F99E">
      <w:numFmt w:val="bullet"/>
      <w:lvlText w:val="•"/>
      <w:lvlJc w:val="left"/>
      <w:pPr>
        <w:ind w:left="1142" w:hanging="257"/>
      </w:pPr>
      <w:rPr>
        <w:rFonts w:hint="default"/>
        <w:lang w:val="tr-TR" w:eastAsia="en-US" w:bidi="ar-SA"/>
      </w:rPr>
    </w:lvl>
    <w:lvl w:ilvl="2" w:tplc="DC706CCE">
      <w:numFmt w:val="bullet"/>
      <w:lvlText w:val="•"/>
      <w:lvlJc w:val="left"/>
      <w:pPr>
        <w:ind w:left="1965" w:hanging="257"/>
      </w:pPr>
      <w:rPr>
        <w:rFonts w:hint="default"/>
        <w:lang w:val="tr-TR" w:eastAsia="en-US" w:bidi="ar-SA"/>
      </w:rPr>
    </w:lvl>
    <w:lvl w:ilvl="3" w:tplc="B6EC02C2">
      <w:numFmt w:val="bullet"/>
      <w:lvlText w:val="•"/>
      <w:lvlJc w:val="left"/>
      <w:pPr>
        <w:ind w:left="2787" w:hanging="257"/>
      </w:pPr>
      <w:rPr>
        <w:rFonts w:hint="default"/>
        <w:lang w:val="tr-TR" w:eastAsia="en-US" w:bidi="ar-SA"/>
      </w:rPr>
    </w:lvl>
    <w:lvl w:ilvl="4" w:tplc="4796CE22">
      <w:numFmt w:val="bullet"/>
      <w:lvlText w:val="•"/>
      <w:lvlJc w:val="left"/>
      <w:pPr>
        <w:ind w:left="3610" w:hanging="257"/>
      </w:pPr>
      <w:rPr>
        <w:rFonts w:hint="default"/>
        <w:lang w:val="tr-TR" w:eastAsia="en-US" w:bidi="ar-SA"/>
      </w:rPr>
    </w:lvl>
    <w:lvl w:ilvl="5" w:tplc="7430F2FC">
      <w:numFmt w:val="bullet"/>
      <w:lvlText w:val="•"/>
      <w:lvlJc w:val="left"/>
      <w:pPr>
        <w:ind w:left="4433" w:hanging="257"/>
      </w:pPr>
      <w:rPr>
        <w:rFonts w:hint="default"/>
        <w:lang w:val="tr-TR" w:eastAsia="en-US" w:bidi="ar-SA"/>
      </w:rPr>
    </w:lvl>
    <w:lvl w:ilvl="6" w:tplc="70D07DB2">
      <w:numFmt w:val="bullet"/>
      <w:lvlText w:val="•"/>
      <w:lvlJc w:val="left"/>
      <w:pPr>
        <w:ind w:left="5255" w:hanging="257"/>
      </w:pPr>
      <w:rPr>
        <w:rFonts w:hint="default"/>
        <w:lang w:val="tr-TR" w:eastAsia="en-US" w:bidi="ar-SA"/>
      </w:rPr>
    </w:lvl>
    <w:lvl w:ilvl="7" w:tplc="A5CABB12">
      <w:numFmt w:val="bullet"/>
      <w:lvlText w:val="•"/>
      <w:lvlJc w:val="left"/>
      <w:pPr>
        <w:ind w:left="6078" w:hanging="257"/>
      </w:pPr>
      <w:rPr>
        <w:rFonts w:hint="default"/>
        <w:lang w:val="tr-TR" w:eastAsia="en-US" w:bidi="ar-SA"/>
      </w:rPr>
    </w:lvl>
    <w:lvl w:ilvl="8" w:tplc="3D5C64F4">
      <w:numFmt w:val="bullet"/>
      <w:lvlText w:val="•"/>
      <w:lvlJc w:val="left"/>
      <w:pPr>
        <w:ind w:left="6901" w:hanging="257"/>
      </w:pPr>
      <w:rPr>
        <w:rFonts w:hint="default"/>
        <w:lang w:val="tr-TR" w:eastAsia="en-US" w:bidi="ar-SA"/>
      </w:rPr>
    </w:lvl>
  </w:abstractNum>
  <w:abstractNum w:abstractNumId="7">
    <w:nsid w:val="11E372B8"/>
    <w:multiLevelType w:val="hybridMultilevel"/>
    <w:tmpl w:val="AA38CF7A"/>
    <w:lvl w:ilvl="0" w:tplc="FA821622">
      <w:start w:val="1"/>
      <w:numFmt w:val="decimal"/>
      <w:lvlText w:val="(%1)"/>
      <w:lvlJc w:val="left"/>
      <w:pPr>
        <w:ind w:left="319" w:hanging="259"/>
        <w:jc w:val="left"/>
      </w:pPr>
      <w:rPr>
        <w:rFonts w:ascii="Times New Roman" w:eastAsia="Times New Roman" w:hAnsi="Times New Roman" w:cs="Times New Roman" w:hint="default"/>
        <w:w w:val="100"/>
        <w:sz w:val="18"/>
        <w:szCs w:val="18"/>
        <w:lang w:val="tr-TR" w:eastAsia="en-US" w:bidi="ar-SA"/>
      </w:rPr>
    </w:lvl>
    <w:lvl w:ilvl="1" w:tplc="85EC4FA6">
      <w:numFmt w:val="bullet"/>
      <w:lvlText w:val="•"/>
      <w:lvlJc w:val="left"/>
      <w:pPr>
        <w:ind w:left="1142" w:hanging="259"/>
      </w:pPr>
      <w:rPr>
        <w:rFonts w:hint="default"/>
        <w:lang w:val="tr-TR" w:eastAsia="en-US" w:bidi="ar-SA"/>
      </w:rPr>
    </w:lvl>
    <w:lvl w:ilvl="2" w:tplc="F2B6C628">
      <w:numFmt w:val="bullet"/>
      <w:lvlText w:val="•"/>
      <w:lvlJc w:val="left"/>
      <w:pPr>
        <w:ind w:left="1965" w:hanging="259"/>
      </w:pPr>
      <w:rPr>
        <w:rFonts w:hint="default"/>
        <w:lang w:val="tr-TR" w:eastAsia="en-US" w:bidi="ar-SA"/>
      </w:rPr>
    </w:lvl>
    <w:lvl w:ilvl="3" w:tplc="9EB619D2">
      <w:numFmt w:val="bullet"/>
      <w:lvlText w:val="•"/>
      <w:lvlJc w:val="left"/>
      <w:pPr>
        <w:ind w:left="2787" w:hanging="259"/>
      </w:pPr>
      <w:rPr>
        <w:rFonts w:hint="default"/>
        <w:lang w:val="tr-TR" w:eastAsia="en-US" w:bidi="ar-SA"/>
      </w:rPr>
    </w:lvl>
    <w:lvl w:ilvl="4" w:tplc="CB66964C">
      <w:numFmt w:val="bullet"/>
      <w:lvlText w:val="•"/>
      <w:lvlJc w:val="left"/>
      <w:pPr>
        <w:ind w:left="3610" w:hanging="259"/>
      </w:pPr>
      <w:rPr>
        <w:rFonts w:hint="default"/>
        <w:lang w:val="tr-TR" w:eastAsia="en-US" w:bidi="ar-SA"/>
      </w:rPr>
    </w:lvl>
    <w:lvl w:ilvl="5" w:tplc="76703724">
      <w:numFmt w:val="bullet"/>
      <w:lvlText w:val="•"/>
      <w:lvlJc w:val="left"/>
      <w:pPr>
        <w:ind w:left="4433" w:hanging="259"/>
      </w:pPr>
      <w:rPr>
        <w:rFonts w:hint="default"/>
        <w:lang w:val="tr-TR" w:eastAsia="en-US" w:bidi="ar-SA"/>
      </w:rPr>
    </w:lvl>
    <w:lvl w:ilvl="6" w:tplc="B3E01620">
      <w:numFmt w:val="bullet"/>
      <w:lvlText w:val="•"/>
      <w:lvlJc w:val="left"/>
      <w:pPr>
        <w:ind w:left="5255" w:hanging="259"/>
      </w:pPr>
      <w:rPr>
        <w:rFonts w:hint="default"/>
        <w:lang w:val="tr-TR" w:eastAsia="en-US" w:bidi="ar-SA"/>
      </w:rPr>
    </w:lvl>
    <w:lvl w:ilvl="7" w:tplc="38B628D4">
      <w:numFmt w:val="bullet"/>
      <w:lvlText w:val="•"/>
      <w:lvlJc w:val="left"/>
      <w:pPr>
        <w:ind w:left="6078" w:hanging="259"/>
      </w:pPr>
      <w:rPr>
        <w:rFonts w:hint="default"/>
        <w:lang w:val="tr-TR" w:eastAsia="en-US" w:bidi="ar-SA"/>
      </w:rPr>
    </w:lvl>
    <w:lvl w:ilvl="8" w:tplc="9A1A68F4">
      <w:numFmt w:val="bullet"/>
      <w:lvlText w:val="•"/>
      <w:lvlJc w:val="left"/>
      <w:pPr>
        <w:ind w:left="6901" w:hanging="259"/>
      </w:pPr>
      <w:rPr>
        <w:rFonts w:hint="default"/>
        <w:lang w:val="tr-TR" w:eastAsia="en-US" w:bidi="ar-SA"/>
      </w:rPr>
    </w:lvl>
  </w:abstractNum>
  <w:abstractNum w:abstractNumId="8">
    <w:nsid w:val="12307670"/>
    <w:multiLevelType w:val="hybridMultilevel"/>
    <w:tmpl w:val="0AFCE098"/>
    <w:lvl w:ilvl="0" w:tplc="D4148896">
      <w:start w:val="2"/>
      <w:numFmt w:val="decimal"/>
      <w:lvlText w:val="(%1)"/>
      <w:lvlJc w:val="left"/>
      <w:pPr>
        <w:ind w:left="319" w:hanging="252"/>
        <w:jc w:val="left"/>
      </w:pPr>
      <w:rPr>
        <w:rFonts w:hint="default"/>
        <w:spacing w:val="-1"/>
        <w:w w:val="100"/>
        <w:lang w:val="tr-TR" w:eastAsia="en-US" w:bidi="ar-SA"/>
      </w:rPr>
    </w:lvl>
    <w:lvl w:ilvl="1" w:tplc="46BE421E">
      <w:numFmt w:val="bullet"/>
      <w:lvlText w:val="•"/>
      <w:lvlJc w:val="left"/>
      <w:pPr>
        <w:ind w:left="1142" w:hanging="252"/>
      </w:pPr>
      <w:rPr>
        <w:rFonts w:hint="default"/>
        <w:lang w:val="tr-TR" w:eastAsia="en-US" w:bidi="ar-SA"/>
      </w:rPr>
    </w:lvl>
    <w:lvl w:ilvl="2" w:tplc="D19E4348">
      <w:numFmt w:val="bullet"/>
      <w:lvlText w:val="•"/>
      <w:lvlJc w:val="left"/>
      <w:pPr>
        <w:ind w:left="1965" w:hanging="252"/>
      </w:pPr>
      <w:rPr>
        <w:rFonts w:hint="default"/>
        <w:lang w:val="tr-TR" w:eastAsia="en-US" w:bidi="ar-SA"/>
      </w:rPr>
    </w:lvl>
    <w:lvl w:ilvl="3" w:tplc="A58A4A80">
      <w:numFmt w:val="bullet"/>
      <w:lvlText w:val="•"/>
      <w:lvlJc w:val="left"/>
      <w:pPr>
        <w:ind w:left="2787" w:hanging="252"/>
      </w:pPr>
      <w:rPr>
        <w:rFonts w:hint="default"/>
        <w:lang w:val="tr-TR" w:eastAsia="en-US" w:bidi="ar-SA"/>
      </w:rPr>
    </w:lvl>
    <w:lvl w:ilvl="4" w:tplc="9D0A1CFE">
      <w:numFmt w:val="bullet"/>
      <w:lvlText w:val="•"/>
      <w:lvlJc w:val="left"/>
      <w:pPr>
        <w:ind w:left="3610" w:hanging="252"/>
      </w:pPr>
      <w:rPr>
        <w:rFonts w:hint="default"/>
        <w:lang w:val="tr-TR" w:eastAsia="en-US" w:bidi="ar-SA"/>
      </w:rPr>
    </w:lvl>
    <w:lvl w:ilvl="5" w:tplc="954C164A">
      <w:numFmt w:val="bullet"/>
      <w:lvlText w:val="•"/>
      <w:lvlJc w:val="left"/>
      <w:pPr>
        <w:ind w:left="4433" w:hanging="252"/>
      </w:pPr>
      <w:rPr>
        <w:rFonts w:hint="default"/>
        <w:lang w:val="tr-TR" w:eastAsia="en-US" w:bidi="ar-SA"/>
      </w:rPr>
    </w:lvl>
    <w:lvl w:ilvl="6" w:tplc="6FB4C90A">
      <w:numFmt w:val="bullet"/>
      <w:lvlText w:val="•"/>
      <w:lvlJc w:val="left"/>
      <w:pPr>
        <w:ind w:left="5255" w:hanging="252"/>
      </w:pPr>
      <w:rPr>
        <w:rFonts w:hint="default"/>
        <w:lang w:val="tr-TR" w:eastAsia="en-US" w:bidi="ar-SA"/>
      </w:rPr>
    </w:lvl>
    <w:lvl w:ilvl="7" w:tplc="3EE678DA">
      <w:numFmt w:val="bullet"/>
      <w:lvlText w:val="•"/>
      <w:lvlJc w:val="left"/>
      <w:pPr>
        <w:ind w:left="6078" w:hanging="252"/>
      </w:pPr>
      <w:rPr>
        <w:rFonts w:hint="default"/>
        <w:lang w:val="tr-TR" w:eastAsia="en-US" w:bidi="ar-SA"/>
      </w:rPr>
    </w:lvl>
    <w:lvl w:ilvl="8" w:tplc="C76C20B6">
      <w:numFmt w:val="bullet"/>
      <w:lvlText w:val="•"/>
      <w:lvlJc w:val="left"/>
      <w:pPr>
        <w:ind w:left="6901" w:hanging="252"/>
      </w:pPr>
      <w:rPr>
        <w:rFonts w:hint="default"/>
        <w:lang w:val="tr-TR" w:eastAsia="en-US" w:bidi="ar-SA"/>
      </w:rPr>
    </w:lvl>
  </w:abstractNum>
  <w:abstractNum w:abstractNumId="9">
    <w:nsid w:val="136F4039"/>
    <w:multiLevelType w:val="hybridMultilevel"/>
    <w:tmpl w:val="26AE55F2"/>
    <w:lvl w:ilvl="0" w:tplc="8652777A">
      <w:start w:val="1"/>
      <w:numFmt w:val="decimal"/>
      <w:lvlText w:val="(%1)"/>
      <w:lvlJc w:val="left"/>
      <w:pPr>
        <w:ind w:left="574" w:hanging="255"/>
        <w:jc w:val="right"/>
      </w:pPr>
      <w:rPr>
        <w:rFonts w:hint="default"/>
        <w:i/>
        <w:spacing w:val="-3"/>
        <w:w w:val="99"/>
        <w:lang w:val="tr-TR" w:eastAsia="en-US" w:bidi="ar-SA"/>
      </w:rPr>
    </w:lvl>
    <w:lvl w:ilvl="1" w:tplc="E0F6BC3A">
      <w:numFmt w:val="bullet"/>
      <w:lvlText w:val="•"/>
      <w:lvlJc w:val="left"/>
      <w:pPr>
        <w:ind w:left="1376" w:hanging="255"/>
      </w:pPr>
      <w:rPr>
        <w:rFonts w:hint="default"/>
        <w:lang w:val="tr-TR" w:eastAsia="en-US" w:bidi="ar-SA"/>
      </w:rPr>
    </w:lvl>
    <w:lvl w:ilvl="2" w:tplc="9048BF72">
      <w:numFmt w:val="bullet"/>
      <w:lvlText w:val="•"/>
      <w:lvlJc w:val="left"/>
      <w:pPr>
        <w:ind w:left="2173" w:hanging="255"/>
      </w:pPr>
      <w:rPr>
        <w:rFonts w:hint="default"/>
        <w:lang w:val="tr-TR" w:eastAsia="en-US" w:bidi="ar-SA"/>
      </w:rPr>
    </w:lvl>
    <w:lvl w:ilvl="3" w:tplc="30E2CC4C">
      <w:numFmt w:val="bullet"/>
      <w:lvlText w:val="•"/>
      <w:lvlJc w:val="left"/>
      <w:pPr>
        <w:ind w:left="2969" w:hanging="255"/>
      </w:pPr>
      <w:rPr>
        <w:rFonts w:hint="default"/>
        <w:lang w:val="tr-TR" w:eastAsia="en-US" w:bidi="ar-SA"/>
      </w:rPr>
    </w:lvl>
    <w:lvl w:ilvl="4" w:tplc="06D0C3B8">
      <w:numFmt w:val="bullet"/>
      <w:lvlText w:val="•"/>
      <w:lvlJc w:val="left"/>
      <w:pPr>
        <w:ind w:left="3766" w:hanging="255"/>
      </w:pPr>
      <w:rPr>
        <w:rFonts w:hint="default"/>
        <w:lang w:val="tr-TR" w:eastAsia="en-US" w:bidi="ar-SA"/>
      </w:rPr>
    </w:lvl>
    <w:lvl w:ilvl="5" w:tplc="0A28D9D6">
      <w:numFmt w:val="bullet"/>
      <w:lvlText w:val="•"/>
      <w:lvlJc w:val="left"/>
      <w:pPr>
        <w:ind w:left="4563" w:hanging="255"/>
      </w:pPr>
      <w:rPr>
        <w:rFonts w:hint="default"/>
        <w:lang w:val="tr-TR" w:eastAsia="en-US" w:bidi="ar-SA"/>
      </w:rPr>
    </w:lvl>
    <w:lvl w:ilvl="6" w:tplc="60B0DA08">
      <w:numFmt w:val="bullet"/>
      <w:lvlText w:val="•"/>
      <w:lvlJc w:val="left"/>
      <w:pPr>
        <w:ind w:left="5359" w:hanging="255"/>
      </w:pPr>
      <w:rPr>
        <w:rFonts w:hint="default"/>
        <w:lang w:val="tr-TR" w:eastAsia="en-US" w:bidi="ar-SA"/>
      </w:rPr>
    </w:lvl>
    <w:lvl w:ilvl="7" w:tplc="26A87A92">
      <w:numFmt w:val="bullet"/>
      <w:lvlText w:val="•"/>
      <w:lvlJc w:val="left"/>
      <w:pPr>
        <w:ind w:left="6156" w:hanging="255"/>
      </w:pPr>
      <w:rPr>
        <w:rFonts w:hint="default"/>
        <w:lang w:val="tr-TR" w:eastAsia="en-US" w:bidi="ar-SA"/>
      </w:rPr>
    </w:lvl>
    <w:lvl w:ilvl="8" w:tplc="AFB8DBFC">
      <w:numFmt w:val="bullet"/>
      <w:lvlText w:val="•"/>
      <w:lvlJc w:val="left"/>
      <w:pPr>
        <w:ind w:left="6953" w:hanging="255"/>
      </w:pPr>
      <w:rPr>
        <w:rFonts w:hint="default"/>
        <w:lang w:val="tr-TR" w:eastAsia="en-US" w:bidi="ar-SA"/>
      </w:rPr>
    </w:lvl>
  </w:abstractNum>
  <w:abstractNum w:abstractNumId="10">
    <w:nsid w:val="13AC687E"/>
    <w:multiLevelType w:val="hybridMultilevel"/>
    <w:tmpl w:val="01486166"/>
    <w:lvl w:ilvl="0" w:tplc="E0DAA1F0">
      <w:start w:val="1"/>
      <w:numFmt w:val="lowerLetter"/>
      <w:lvlText w:val="%1)"/>
      <w:lvlJc w:val="left"/>
      <w:pPr>
        <w:ind w:left="319" w:hanging="207"/>
        <w:jc w:val="left"/>
      </w:pPr>
      <w:rPr>
        <w:rFonts w:ascii="Times New Roman" w:eastAsia="Times New Roman" w:hAnsi="Times New Roman" w:cs="Times New Roman" w:hint="default"/>
        <w:spacing w:val="-1"/>
        <w:w w:val="100"/>
        <w:sz w:val="18"/>
        <w:szCs w:val="18"/>
        <w:lang w:val="tr-TR" w:eastAsia="en-US" w:bidi="ar-SA"/>
      </w:rPr>
    </w:lvl>
    <w:lvl w:ilvl="1" w:tplc="128622F2">
      <w:numFmt w:val="bullet"/>
      <w:lvlText w:val="•"/>
      <w:lvlJc w:val="left"/>
      <w:pPr>
        <w:ind w:left="1142" w:hanging="207"/>
      </w:pPr>
      <w:rPr>
        <w:rFonts w:hint="default"/>
        <w:lang w:val="tr-TR" w:eastAsia="en-US" w:bidi="ar-SA"/>
      </w:rPr>
    </w:lvl>
    <w:lvl w:ilvl="2" w:tplc="03F656AA">
      <w:numFmt w:val="bullet"/>
      <w:lvlText w:val="•"/>
      <w:lvlJc w:val="left"/>
      <w:pPr>
        <w:ind w:left="1965" w:hanging="207"/>
      </w:pPr>
      <w:rPr>
        <w:rFonts w:hint="default"/>
        <w:lang w:val="tr-TR" w:eastAsia="en-US" w:bidi="ar-SA"/>
      </w:rPr>
    </w:lvl>
    <w:lvl w:ilvl="3" w:tplc="359E4492">
      <w:numFmt w:val="bullet"/>
      <w:lvlText w:val="•"/>
      <w:lvlJc w:val="left"/>
      <w:pPr>
        <w:ind w:left="2787" w:hanging="207"/>
      </w:pPr>
      <w:rPr>
        <w:rFonts w:hint="default"/>
        <w:lang w:val="tr-TR" w:eastAsia="en-US" w:bidi="ar-SA"/>
      </w:rPr>
    </w:lvl>
    <w:lvl w:ilvl="4" w:tplc="284A260A">
      <w:numFmt w:val="bullet"/>
      <w:lvlText w:val="•"/>
      <w:lvlJc w:val="left"/>
      <w:pPr>
        <w:ind w:left="3610" w:hanging="207"/>
      </w:pPr>
      <w:rPr>
        <w:rFonts w:hint="default"/>
        <w:lang w:val="tr-TR" w:eastAsia="en-US" w:bidi="ar-SA"/>
      </w:rPr>
    </w:lvl>
    <w:lvl w:ilvl="5" w:tplc="D9D41AE4">
      <w:numFmt w:val="bullet"/>
      <w:lvlText w:val="•"/>
      <w:lvlJc w:val="left"/>
      <w:pPr>
        <w:ind w:left="4433" w:hanging="207"/>
      </w:pPr>
      <w:rPr>
        <w:rFonts w:hint="default"/>
        <w:lang w:val="tr-TR" w:eastAsia="en-US" w:bidi="ar-SA"/>
      </w:rPr>
    </w:lvl>
    <w:lvl w:ilvl="6" w:tplc="FFFC0418">
      <w:numFmt w:val="bullet"/>
      <w:lvlText w:val="•"/>
      <w:lvlJc w:val="left"/>
      <w:pPr>
        <w:ind w:left="5255" w:hanging="207"/>
      </w:pPr>
      <w:rPr>
        <w:rFonts w:hint="default"/>
        <w:lang w:val="tr-TR" w:eastAsia="en-US" w:bidi="ar-SA"/>
      </w:rPr>
    </w:lvl>
    <w:lvl w:ilvl="7" w:tplc="53C2A57E">
      <w:numFmt w:val="bullet"/>
      <w:lvlText w:val="•"/>
      <w:lvlJc w:val="left"/>
      <w:pPr>
        <w:ind w:left="6078" w:hanging="207"/>
      </w:pPr>
      <w:rPr>
        <w:rFonts w:hint="default"/>
        <w:lang w:val="tr-TR" w:eastAsia="en-US" w:bidi="ar-SA"/>
      </w:rPr>
    </w:lvl>
    <w:lvl w:ilvl="8" w:tplc="5126A9EA">
      <w:numFmt w:val="bullet"/>
      <w:lvlText w:val="•"/>
      <w:lvlJc w:val="left"/>
      <w:pPr>
        <w:ind w:left="6901" w:hanging="207"/>
      </w:pPr>
      <w:rPr>
        <w:rFonts w:hint="default"/>
        <w:lang w:val="tr-TR" w:eastAsia="en-US" w:bidi="ar-SA"/>
      </w:rPr>
    </w:lvl>
  </w:abstractNum>
  <w:abstractNum w:abstractNumId="11">
    <w:nsid w:val="142A435E"/>
    <w:multiLevelType w:val="hybridMultilevel"/>
    <w:tmpl w:val="836C66FE"/>
    <w:lvl w:ilvl="0" w:tplc="AB6823CE">
      <w:start w:val="1"/>
      <w:numFmt w:val="lowerLetter"/>
      <w:lvlText w:val="%1)"/>
      <w:lvlJc w:val="left"/>
      <w:pPr>
        <w:ind w:left="319" w:hanging="211"/>
        <w:jc w:val="left"/>
      </w:pPr>
      <w:rPr>
        <w:rFonts w:ascii="Times New Roman" w:eastAsia="Times New Roman" w:hAnsi="Times New Roman" w:cs="Times New Roman" w:hint="default"/>
        <w:spacing w:val="-19"/>
        <w:w w:val="100"/>
        <w:sz w:val="18"/>
        <w:szCs w:val="18"/>
        <w:lang w:val="tr-TR" w:eastAsia="en-US" w:bidi="ar-SA"/>
      </w:rPr>
    </w:lvl>
    <w:lvl w:ilvl="1" w:tplc="DEB0BF88">
      <w:numFmt w:val="bullet"/>
      <w:lvlText w:val="•"/>
      <w:lvlJc w:val="left"/>
      <w:pPr>
        <w:ind w:left="1142" w:hanging="211"/>
      </w:pPr>
      <w:rPr>
        <w:rFonts w:hint="default"/>
        <w:lang w:val="tr-TR" w:eastAsia="en-US" w:bidi="ar-SA"/>
      </w:rPr>
    </w:lvl>
    <w:lvl w:ilvl="2" w:tplc="6ED08918">
      <w:numFmt w:val="bullet"/>
      <w:lvlText w:val="•"/>
      <w:lvlJc w:val="left"/>
      <w:pPr>
        <w:ind w:left="1965" w:hanging="211"/>
      </w:pPr>
      <w:rPr>
        <w:rFonts w:hint="default"/>
        <w:lang w:val="tr-TR" w:eastAsia="en-US" w:bidi="ar-SA"/>
      </w:rPr>
    </w:lvl>
    <w:lvl w:ilvl="3" w:tplc="C28269DC">
      <w:numFmt w:val="bullet"/>
      <w:lvlText w:val="•"/>
      <w:lvlJc w:val="left"/>
      <w:pPr>
        <w:ind w:left="2787" w:hanging="211"/>
      </w:pPr>
      <w:rPr>
        <w:rFonts w:hint="default"/>
        <w:lang w:val="tr-TR" w:eastAsia="en-US" w:bidi="ar-SA"/>
      </w:rPr>
    </w:lvl>
    <w:lvl w:ilvl="4" w:tplc="BF0A9A7C">
      <w:numFmt w:val="bullet"/>
      <w:lvlText w:val="•"/>
      <w:lvlJc w:val="left"/>
      <w:pPr>
        <w:ind w:left="3610" w:hanging="211"/>
      </w:pPr>
      <w:rPr>
        <w:rFonts w:hint="default"/>
        <w:lang w:val="tr-TR" w:eastAsia="en-US" w:bidi="ar-SA"/>
      </w:rPr>
    </w:lvl>
    <w:lvl w:ilvl="5" w:tplc="3692E902">
      <w:numFmt w:val="bullet"/>
      <w:lvlText w:val="•"/>
      <w:lvlJc w:val="left"/>
      <w:pPr>
        <w:ind w:left="4433" w:hanging="211"/>
      </w:pPr>
      <w:rPr>
        <w:rFonts w:hint="default"/>
        <w:lang w:val="tr-TR" w:eastAsia="en-US" w:bidi="ar-SA"/>
      </w:rPr>
    </w:lvl>
    <w:lvl w:ilvl="6" w:tplc="89C6128E">
      <w:numFmt w:val="bullet"/>
      <w:lvlText w:val="•"/>
      <w:lvlJc w:val="left"/>
      <w:pPr>
        <w:ind w:left="5255" w:hanging="211"/>
      </w:pPr>
      <w:rPr>
        <w:rFonts w:hint="default"/>
        <w:lang w:val="tr-TR" w:eastAsia="en-US" w:bidi="ar-SA"/>
      </w:rPr>
    </w:lvl>
    <w:lvl w:ilvl="7" w:tplc="25B03256">
      <w:numFmt w:val="bullet"/>
      <w:lvlText w:val="•"/>
      <w:lvlJc w:val="left"/>
      <w:pPr>
        <w:ind w:left="6078" w:hanging="211"/>
      </w:pPr>
      <w:rPr>
        <w:rFonts w:hint="default"/>
        <w:lang w:val="tr-TR" w:eastAsia="en-US" w:bidi="ar-SA"/>
      </w:rPr>
    </w:lvl>
    <w:lvl w:ilvl="8" w:tplc="8B98B780">
      <w:numFmt w:val="bullet"/>
      <w:lvlText w:val="•"/>
      <w:lvlJc w:val="left"/>
      <w:pPr>
        <w:ind w:left="6901" w:hanging="211"/>
      </w:pPr>
      <w:rPr>
        <w:rFonts w:hint="default"/>
        <w:lang w:val="tr-TR" w:eastAsia="en-US" w:bidi="ar-SA"/>
      </w:rPr>
    </w:lvl>
  </w:abstractNum>
  <w:abstractNum w:abstractNumId="12">
    <w:nsid w:val="15451CE4"/>
    <w:multiLevelType w:val="hybridMultilevel"/>
    <w:tmpl w:val="16AE52FA"/>
    <w:lvl w:ilvl="0" w:tplc="A21A70B4">
      <w:start w:val="1"/>
      <w:numFmt w:val="decimal"/>
      <w:lvlText w:val="(%1)"/>
      <w:lvlJc w:val="left"/>
      <w:pPr>
        <w:ind w:left="602" w:hanging="247"/>
        <w:jc w:val="left"/>
      </w:pPr>
      <w:rPr>
        <w:rFonts w:ascii="Times New Roman" w:eastAsia="Times New Roman" w:hAnsi="Times New Roman" w:cs="Times New Roman" w:hint="default"/>
        <w:i/>
        <w:spacing w:val="-1"/>
        <w:w w:val="100"/>
        <w:sz w:val="16"/>
        <w:szCs w:val="16"/>
        <w:lang w:val="tr-TR" w:eastAsia="en-US" w:bidi="ar-SA"/>
      </w:rPr>
    </w:lvl>
    <w:lvl w:ilvl="1" w:tplc="40A2E06C">
      <w:numFmt w:val="bullet"/>
      <w:lvlText w:val="•"/>
      <w:lvlJc w:val="left"/>
      <w:pPr>
        <w:ind w:left="1394" w:hanging="247"/>
      </w:pPr>
      <w:rPr>
        <w:rFonts w:hint="default"/>
        <w:lang w:val="tr-TR" w:eastAsia="en-US" w:bidi="ar-SA"/>
      </w:rPr>
    </w:lvl>
    <w:lvl w:ilvl="2" w:tplc="3B6A9F9C">
      <w:numFmt w:val="bullet"/>
      <w:lvlText w:val="•"/>
      <w:lvlJc w:val="left"/>
      <w:pPr>
        <w:ind w:left="2189" w:hanging="247"/>
      </w:pPr>
      <w:rPr>
        <w:rFonts w:hint="default"/>
        <w:lang w:val="tr-TR" w:eastAsia="en-US" w:bidi="ar-SA"/>
      </w:rPr>
    </w:lvl>
    <w:lvl w:ilvl="3" w:tplc="9D484970">
      <w:numFmt w:val="bullet"/>
      <w:lvlText w:val="•"/>
      <w:lvlJc w:val="left"/>
      <w:pPr>
        <w:ind w:left="2983" w:hanging="247"/>
      </w:pPr>
      <w:rPr>
        <w:rFonts w:hint="default"/>
        <w:lang w:val="tr-TR" w:eastAsia="en-US" w:bidi="ar-SA"/>
      </w:rPr>
    </w:lvl>
    <w:lvl w:ilvl="4" w:tplc="A7BA33F6">
      <w:numFmt w:val="bullet"/>
      <w:lvlText w:val="•"/>
      <w:lvlJc w:val="left"/>
      <w:pPr>
        <w:ind w:left="3778" w:hanging="247"/>
      </w:pPr>
      <w:rPr>
        <w:rFonts w:hint="default"/>
        <w:lang w:val="tr-TR" w:eastAsia="en-US" w:bidi="ar-SA"/>
      </w:rPr>
    </w:lvl>
    <w:lvl w:ilvl="5" w:tplc="D90E7FA2">
      <w:numFmt w:val="bullet"/>
      <w:lvlText w:val="•"/>
      <w:lvlJc w:val="left"/>
      <w:pPr>
        <w:ind w:left="4573" w:hanging="247"/>
      </w:pPr>
      <w:rPr>
        <w:rFonts w:hint="default"/>
        <w:lang w:val="tr-TR" w:eastAsia="en-US" w:bidi="ar-SA"/>
      </w:rPr>
    </w:lvl>
    <w:lvl w:ilvl="6" w:tplc="D81EB8F6">
      <w:numFmt w:val="bullet"/>
      <w:lvlText w:val="•"/>
      <w:lvlJc w:val="left"/>
      <w:pPr>
        <w:ind w:left="5367" w:hanging="247"/>
      </w:pPr>
      <w:rPr>
        <w:rFonts w:hint="default"/>
        <w:lang w:val="tr-TR" w:eastAsia="en-US" w:bidi="ar-SA"/>
      </w:rPr>
    </w:lvl>
    <w:lvl w:ilvl="7" w:tplc="3ACAD9FE">
      <w:numFmt w:val="bullet"/>
      <w:lvlText w:val="•"/>
      <w:lvlJc w:val="left"/>
      <w:pPr>
        <w:ind w:left="6162" w:hanging="247"/>
      </w:pPr>
      <w:rPr>
        <w:rFonts w:hint="default"/>
        <w:lang w:val="tr-TR" w:eastAsia="en-US" w:bidi="ar-SA"/>
      </w:rPr>
    </w:lvl>
    <w:lvl w:ilvl="8" w:tplc="83CEE2E6">
      <w:numFmt w:val="bullet"/>
      <w:lvlText w:val="•"/>
      <w:lvlJc w:val="left"/>
      <w:pPr>
        <w:ind w:left="6957" w:hanging="247"/>
      </w:pPr>
      <w:rPr>
        <w:rFonts w:hint="default"/>
        <w:lang w:val="tr-TR" w:eastAsia="en-US" w:bidi="ar-SA"/>
      </w:rPr>
    </w:lvl>
  </w:abstractNum>
  <w:abstractNum w:abstractNumId="13">
    <w:nsid w:val="15A808DE"/>
    <w:multiLevelType w:val="hybridMultilevel"/>
    <w:tmpl w:val="BAC49790"/>
    <w:lvl w:ilvl="0" w:tplc="EF40F6A8">
      <w:start w:val="1"/>
      <w:numFmt w:val="lowerLetter"/>
      <w:lvlText w:val="%1)"/>
      <w:lvlJc w:val="left"/>
      <w:pPr>
        <w:ind w:left="319" w:hanging="204"/>
        <w:jc w:val="left"/>
      </w:pPr>
      <w:rPr>
        <w:rFonts w:ascii="Times New Roman" w:eastAsia="Times New Roman" w:hAnsi="Times New Roman" w:cs="Times New Roman" w:hint="default"/>
        <w:spacing w:val="-1"/>
        <w:w w:val="100"/>
        <w:sz w:val="18"/>
        <w:szCs w:val="18"/>
        <w:lang w:val="tr-TR" w:eastAsia="en-US" w:bidi="ar-SA"/>
      </w:rPr>
    </w:lvl>
    <w:lvl w:ilvl="1" w:tplc="540252B0">
      <w:numFmt w:val="bullet"/>
      <w:lvlText w:val="•"/>
      <w:lvlJc w:val="left"/>
      <w:pPr>
        <w:ind w:left="1142" w:hanging="204"/>
      </w:pPr>
      <w:rPr>
        <w:rFonts w:hint="default"/>
        <w:lang w:val="tr-TR" w:eastAsia="en-US" w:bidi="ar-SA"/>
      </w:rPr>
    </w:lvl>
    <w:lvl w:ilvl="2" w:tplc="82267C80">
      <w:numFmt w:val="bullet"/>
      <w:lvlText w:val="•"/>
      <w:lvlJc w:val="left"/>
      <w:pPr>
        <w:ind w:left="1965" w:hanging="204"/>
      </w:pPr>
      <w:rPr>
        <w:rFonts w:hint="default"/>
        <w:lang w:val="tr-TR" w:eastAsia="en-US" w:bidi="ar-SA"/>
      </w:rPr>
    </w:lvl>
    <w:lvl w:ilvl="3" w:tplc="D0D2A2A0">
      <w:numFmt w:val="bullet"/>
      <w:lvlText w:val="•"/>
      <w:lvlJc w:val="left"/>
      <w:pPr>
        <w:ind w:left="2787" w:hanging="204"/>
      </w:pPr>
      <w:rPr>
        <w:rFonts w:hint="default"/>
        <w:lang w:val="tr-TR" w:eastAsia="en-US" w:bidi="ar-SA"/>
      </w:rPr>
    </w:lvl>
    <w:lvl w:ilvl="4" w:tplc="6082B02A">
      <w:numFmt w:val="bullet"/>
      <w:lvlText w:val="•"/>
      <w:lvlJc w:val="left"/>
      <w:pPr>
        <w:ind w:left="3610" w:hanging="204"/>
      </w:pPr>
      <w:rPr>
        <w:rFonts w:hint="default"/>
        <w:lang w:val="tr-TR" w:eastAsia="en-US" w:bidi="ar-SA"/>
      </w:rPr>
    </w:lvl>
    <w:lvl w:ilvl="5" w:tplc="B68A7960">
      <w:numFmt w:val="bullet"/>
      <w:lvlText w:val="•"/>
      <w:lvlJc w:val="left"/>
      <w:pPr>
        <w:ind w:left="4433" w:hanging="204"/>
      </w:pPr>
      <w:rPr>
        <w:rFonts w:hint="default"/>
        <w:lang w:val="tr-TR" w:eastAsia="en-US" w:bidi="ar-SA"/>
      </w:rPr>
    </w:lvl>
    <w:lvl w:ilvl="6" w:tplc="D0A61472">
      <w:numFmt w:val="bullet"/>
      <w:lvlText w:val="•"/>
      <w:lvlJc w:val="left"/>
      <w:pPr>
        <w:ind w:left="5255" w:hanging="204"/>
      </w:pPr>
      <w:rPr>
        <w:rFonts w:hint="default"/>
        <w:lang w:val="tr-TR" w:eastAsia="en-US" w:bidi="ar-SA"/>
      </w:rPr>
    </w:lvl>
    <w:lvl w:ilvl="7" w:tplc="D222E2E0">
      <w:numFmt w:val="bullet"/>
      <w:lvlText w:val="•"/>
      <w:lvlJc w:val="left"/>
      <w:pPr>
        <w:ind w:left="6078" w:hanging="204"/>
      </w:pPr>
      <w:rPr>
        <w:rFonts w:hint="default"/>
        <w:lang w:val="tr-TR" w:eastAsia="en-US" w:bidi="ar-SA"/>
      </w:rPr>
    </w:lvl>
    <w:lvl w:ilvl="8" w:tplc="54ACA258">
      <w:numFmt w:val="bullet"/>
      <w:lvlText w:val="•"/>
      <w:lvlJc w:val="left"/>
      <w:pPr>
        <w:ind w:left="6901" w:hanging="204"/>
      </w:pPr>
      <w:rPr>
        <w:rFonts w:hint="default"/>
        <w:lang w:val="tr-TR" w:eastAsia="en-US" w:bidi="ar-SA"/>
      </w:rPr>
    </w:lvl>
  </w:abstractNum>
  <w:abstractNum w:abstractNumId="14">
    <w:nsid w:val="16AA3EB5"/>
    <w:multiLevelType w:val="hybridMultilevel"/>
    <w:tmpl w:val="E354C46E"/>
    <w:lvl w:ilvl="0" w:tplc="6018CE0E">
      <w:start w:val="1"/>
      <w:numFmt w:val="lowerLetter"/>
      <w:lvlText w:val="%1)"/>
      <w:lvlJc w:val="left"/>
      <w:pPr>
        <w:ind w:left="319" w:hanging="195"/>
        <w:jc w:val="left"/>
      </w:pPr>
      <w:rPr>
        <w:rFonts w:ascii="Times New Roman" w:eastAsia="Times New Roman" w:hAnsi="Times New Roman" w:cs="Times New Roman" w:hint="default"/>
        <w:spacing w:val="-1"/>
        <w:w w:val="100"/>
        <w:sz w:val="18"/>
        <w:szCs w:val="18"/>
        <w:lang w:val="tr-TR" w:eastAsia="en-US" w:bidi="ar-SA"/>
      </w:rPr>
    </w:lvl>
    <w:lvl w:ilvl="1" w:tplc="7A989EE4">
      <w:numFmt w:val="bullet"/>
      <w:lvlText w:val="•"/>
      <w:lvlJc w:val="left"/>
      <w:pPr>
        <w:ind w:left="1142" w:hanging="195"/>
      </w:pPr>
      <w:rPr>
        <w:rFonts w:hint="default"/>
        <w:lang w:val="tr-TR" w:eastAsia="en-US" w:bidi="ar-SA"/>
      </w:rPr>
    </w:lvl>
    <w:lvl w:ilvl="2" w:tplc="26365B8E">
      <w:numFmt w:val="bullet"/>
      <w:lvlText w:val="•"/>
      <w:lvlJc w:val="left"/>
      <w:pPr>
        <w:ind w:left="1965" w:hanging="195"/>
      </w:pPr>
      <w:rPr>
        <w:rFonts w:hint="default"/>
        <w:lang w:val="tr-TR" w:eastAsia="en-US" w:bidi="ar-SA"/>
      </w:rPr>
    </w:lvl>
    <w:lvl w:ilvl="3" w:tplc="C1743720">
      <w:numFmt w:val="bullet"/>
      <w:lvlText w:val="•"/>
      <w:lvlJc w:val="left"/>
      <w:pPr>
        <w:ind w:left="2787" w:hanging="195"/>
      </w:pPr>
      <w:rPr>
        <w:rFonts w:hint="default"/>
        <w:lang w:val="tr-TR" w:eastAsia="en-US" w:bidi="ar-SA"/>
      </w:rPr>
    </w:lvl>
    <w:lvl w:ilvl="4" w:tplc="3B883898">
      <w:numFmt w:val="bullet"/>
      <w:lvlText w:val="•"/>
      <w:lvlJc w:val="left"/>
      <w:pPr>
        <w:ind w:left="3610" w:hanging="195"/>
      </w:pPr>
      <w:rPr>
        <w:rFonts w:hint="default"/>
        <w:lang w:val="tr-TR" w:eastAsia="en-US" w:bidi="ar-SA"/>
      </w:rPr>
    </w:lvl>
    <w:lvl w:ilvl="5" w:tplc="7896AF46">
      <w:numFmt w:val="bullet"/>
      <w:lvlText w:val="•"/>
      <w:lvlJc w:val="left"/>
      <w:pPr>
        <w:ind w:left="4433" w:hanging="195"/>
      </w:pPr>
      <w:rPr>
        <w:rFonts w:hint="default"/>
        <w:lang w:val="tr-TR" w:eastAsia="en-US" w:bidi="ar-SA"/>
      </w:rPr>
    </w:lvl>
    <w:lvl w:ilvl="6" w:tplc="9F867F46">
      <w:numFmt w:val="bullet"/>
      <w:lvlText w:val="•"/>
      <w:lvlJc w:val="left"/>
      <w:pPr>
        <w:ind w:left="5255" w:hanging="195"/>
      </w:pPr>
      <w:rPr>
        <w:rFonts w:hint="default"/>
        <w:lang w:val="tr-TR" w:eastAsia="en-US" w:bidi="ar-SA"/>
      </w:rPr>
    </w:lvl>
    <w:lvl w:ilvl="7" w:tplc="23060B86">
      <w:numFmt w:val="bullet"/>
      <w:lvlText w:val="•"/>
      <w:lvlJc w:val="left"/>
      <w:pPr>
        <w:ind w:left="6078" w:hanging="195"/>
      </w:pPr>
      <w:rPr>
        <w:rFonts w:hint="default"/>
        <w:lang w:val="tr-TR" w:eastAsia="en-US" w:bidi="ar-SA"/>
      </w:rPr>
    </w:lvl>
    <w:lvl w:ilvl="8" w:tplc="79EA994C">
      <w:numFmt w:val="bullet"/>
      <w:lvlText w:val="•"/>
      <w:lvlJc w:val="left"/>
      <w:pPr>
        <w:ind w:left="6901" w:hanging="195"/>
      </w:pPr>
      <w:rPr>
        <w:rFonts w:hint="default"/>
        <w:lang w:val="tr-TR" w:eastAsia="en-US" w:bidi="ar-SA"/>
      </w:rPr>
    </w:lvl>
  </w:abstractNum>
  <w:abstractNum w:abstractNumId="15">
    <w:nsid w:val="18EA7550"/>
    <w:multiLevelType w:val="hybridMultilevel"/>
    <w:tmpl w:val="9078D00E"/>
    <w:lvl w:ilvl="0" w:tplc="2F3EE664">
      <w:start w:val="1"/>
      <w:numFmt w:val="decimal"/>
      <w:lvlText w:val="(%1)"/>
      <w:lvlJc w:val="left"/>
      <w:pPr>
        <w:ind w:left="319" w:hanging="278"/>
        <w:jc w:val="left"/>
      </w:pPr>
      <w:rPr>
        <w:rFonts w:hint="default"/>
        <w:i/>
        <w:spacing w:val="-1"/>
        <w:w w:val="100"/>
        <w:lang w:val="tr-TR" w:eastAsia="en-US" w:bidi="ar-SA"/>
      </w:rPr>
    </w:lvl>
    <w:lvl w:ilvl="1" w:tplc="14F8B8A6">
      <w:numFmt w:val="bullet"/>
      <w:lvlText w:val="•"/>
      <w:lvlJc w:val="left"/>
      <w:pPr>
        <w:ind w:left="1142" w:hanging="278"/>
      </w:pPr>
      <w:rPr>
        <w:rFonts w:hint="default"/>
        <w:lang w:val="tr-TR" w:eastAsia="en-US" w:bidi="ar-SA"/>
      </w:rPr>
    </w:lvl>
    <w:lvl w:ilvl="2" w:tplc="63F648CE">
      <w:numFmt w:val="bullet"/>
      <w:lvlText w:val="•"/>
      <w:lvlJc w:val="left"/>
      <w:pPr>
        <w:ind w:left="1965" w:hanging="278"/>
      </w:pPr>
      <w:rPr>
        <w:rFonts w:hint="default"/>
        <w:lang w:val="tr-TR" w:eastAsia="en-US" w:bidi="ar-SA"/>
      </w:rPr>
    </w:lvl>
    <w:lvl w:ilvl="3" w:tplc="9F70092A">
      <w:numFmt w:val="bullet"/>
      <w:lvlText w:val="•"/>
      <w:lvlJc w:val="left"/>
      <w:pPr>
        <w:ind w:left="2787" w:hanging="278"/>
      </w:pPr>
      <w:rPr>
        <w:rFonts w:hint="default"/>
        <w:lang w:val="tr-TR" w:eastAsia="en-US" w:bidi="ar-SA"/>
      </w:rPr>
    </w:lvl>
    <w:lvl w:ilvl="4" w:tplc="EF448678">
      <w:numFmt w:val="bullet"/>
      <w:lvlText w:val="•"/>
      <w:lvlJc w:val="left"/>
      <w:pPr>
        <w:ind w:left="3610" w:hanging="278"/>
      </w:pPr>
      <w:rPr>
        <w:rFonts w:hint="default"/>
        <w:lang w:val="tr-TR" w:eastAsia="en-US" w:bidi="ar-SA"/>
      </w:rPr>
    </w:lvl>
    <w:lvl w:ilvl="5" w:tplc="3BE2D760">
      <w:numFmt w:val="bullet"/>
      <w:lvlText w:val="•"/>
      <w:lvlJc w:val="left"/>
      <w:pPr>
        <w:ind w:left="4433" w:hanging="278"/>
      </w:pPr>
      <w:rPr>
        <w:rFonts w:hint="default"/>
        <w:lang w:val="tr-TR" w:eastAsia="en-US" w:bidi="ar-SA"/>
      </w:rPr>
    </w:lvl>
    <w:lvl w:ilvl="6" w:tplc="11ECE742">
      <w:numFmt w:val="bullet"/>
      <w:lvlText w:val="•"/>
      <w:lvlJc w:val="left"/>
      <w:pPr>
        <w:ind w:left="5255" w:hanging="278"/>
      </w:pPr>
      <w:rPr>
        <w:rFonts w:hint="default"/>
        <w:lang w:val="tr-TR" w:eastAsia="en-US" w:bidi="ar-SA"/>
      </w:rPr>
    </w:lvl>
    <w:lvl w:ilvl="7" w:tplc="840C34BA">
      <w:numFmt w:val="bullet"/>
      <w:lvlText w:val="•"/>
      <w:lvlJc w:val="left"/>
      <w:pPr>
        <w:ind w:left="6078" w:hanging="278"/>
      </w:pPr>
      <w:rPr>
        <w:rFonts w:hint="default"/>
        <w:lang w:val="tr-TR" w:eastAsia="en-US" w:bidi="ar-SA"/>
      </w:rPr>
    </w:lvl>
    <w:lvl w:ilvl="8" w:tplc="1D1AD51C">
      <w:numFmt w:val="bullet"/>
      <w:lvlText w:val="•"/>
      <w:lvlJc w:val="left"/>
      <w:pPr>
        <w:ind w:left="6901" w:hanging="278"/>
      </w:pPr>
      <w:rPr>
        <w:rFonts w:hint="default"/>
        <w:lang w:val="tr-TR" w:eastAsia="en-US" w:bidi="ar-SA"/>
      </w:rPr>
    </w:lvl>
  </w:abstractNum>
  <w:abstractNum w:abstractNumId="16">
    <w:nsid w:val="1BFB35AB"/>
    <w:multiLevelType w:val="hybridMultilevel"/>
    <w:tmpl w:val="4FEEB8DC"/>
    <w:lvl w:ilvl="0" w:tplc="53EA9152">
      <w:start w:val="1"/>
      <w:numFmt w:val="decimal"/>
      <w:lvlText w:val="(%1)"/>
      <w:lvlJc w:val="left"/>
      <w:pPr>
        <w:ind w:left="319" w:hanging="230"/>
        <w:jc w:val="right"/>
      </w:pPr>
      <w:rPr>
        <w:rFonts w:hint="default"/>
        <w:i/>
        <w:spacing w:val="-1"/>
        <w:w w:val="100"/>
        <w:lang w:val="tr-TR" w:eastAsia="en-US" w:bidi="ar-SA"/>
      </w:rPr>
    </w:lvl>
    <w:lvl w:ilvl="1" w:tplc="6826D3E0">
      <w:numFmt w:val="bullet"/>
      <w:lvlText w:val="•"/>
      <w:lvlJc w:val="left"/>
      <w:pPr>
        <w:ind w:left="1142" w:hanging="230"/>
      </w:pPr>
      <w:rPr>
        <w:rFonts w:hint="default"/>
        <w:lang w:val="tr-TR" w:eastAsia="en-US" w:bidi="ar-SA"/>
      </w:rPr>
    </w:lvl>
    <w:lvl w:ilvl="2" w:tplc="BB820B8A">
      <w:numFmt w:val="bullet"/>
      <w:lvlText w:val="•"/>
      <w:lvlJc w:val="left"/>
      <w:pPr>
        <w:ind w:left="1965" w:hanging="230"/>
      </w:pPr>
      <w:rPr>
        <w:rFonts w:hint="default"/>
        <w:lang w:val="tr-TR" w:eastAsia="en-US" w:bidi="ar-SA"/>
      </w:rPr>
    </w:lvl>
    <w:lvl w:ilvl="3" w:tplc="0A886AFE">
      <w:numFmt w:val="bullet"/>
      <w:lvlText w:val="•"/>
      <w:lvlJc w:val="left"/>
      <w:pPr>
        <w:ind w:left="2787" w:hanging="230"/>
      </w:pPr>
      <w:rPr>
        <w:rFonts w:hint="default"/>
        <w:lang w:val="tr-TR" w:eastAsia="en-US" w:bidi="ar-SA"/>
      </w:rPr>
    </w:lvl>
    <w:lvl w:ilvl="4" w:tplc="1E28528A">
      <w:numFmt w:val="bullet"/>
      <w:lvlText w:val="•"/>
      <w:lvlJc w:val="left"/>
      <w:pPr>
        <w:ind w:left="3610" w:hanging="230"/>
      </w:pPr>
      <w:rPr>
        <w:rFonts w:hint="default"/>
        <w:lang w:val="tr-TR" w:eastAsia="en-US" w:bidi="ar-SA"/>
      </w:rPr>
    </w:lvl>
    <w:lvl w:ilvl="5" w:tplc="FEE67FB6">
      <w:numFmt w:val="bullet"/>
      <w:lvlText w:val="•"/>
      <w:lvlJc w:val="left"/>
      <w:pPr>
        <w:ind w:left="4433" w:hanging="230"/>
      </w:pPr>
      <w:rPr>
        <w:rFonts w:hint="default"/>
        <w:lang w:val="tr-TR" w:eastAsia="en-US" w:bidi="ar-SA"/>
      </w:rPr>
    </w:lvl>
    <w:lvl w:ilvl="6" w:tplc="0D5A7C7C">
      <w:numFmt w:val="bullet"/>
      <w:lvlText w:val="•"/>
      <w:lvlJc w:val="left"/>
      <w:pPr>
        <w:ind w:left="5255" w:hanging="230"/>
      </w:pPr>
      <w:rPr>
        <w:rFonts w:hint="default"/>
        <w:lang w:val="tr-TR" w:eastAsia="en-US" w:bidi="ar-SA"/>
      </w:rPr>
    </w:lvl>
    <w:lvl w:ilvl="7" w:tplc="4120CEE2">
      <w:numFmt w:val="bullet"/>
      <w:lvlText w:val="•"/>
      <w:lvlJc w:val="left"/>
      <w:pPr>
        <w:ind w:left="6078" w:hanging="230"/>
      </w:pPr>
      <w:rPr>
        <w:rFonts w:hint="default"/>
        <w:lang w:val="tr-TR" w:eastAsia="en-US" w:bidi="ar-SA"/>
      </w:rPr>
    </w:lvl>
    <w:lvl w:ilvl="8" w:tplc="69042296">
      <w:numFmt w:val="bullet"/>
      <w:lvlText w:val="•"/>
      <w:lvlJc w:val="left"/>
      <w:pPr>
        <w:ind w:left="6901" w:hanging="230"/>
      </w:pPr>
      <w:rPr>
        <w:rFonts w:hint="default"/>
        <w:lang w:val="tr-TR" w:eastAsia="en-US" w:bidi="ar-SA"/>
      </w:rPr>
    </w:lvl>
  </w:abstractNum>
  <w:abstractNum w:abstractNumId="17">
    <w:nsid w:val="1E475241"/>
    <w:multiLevelType w:val="hybridMultilevel"/>
    <w:tmpl w:val="B5B677D6"/>
    <w:lvl w:ilvl="0" w:tplc="EA86ADA4">
      <w:start w:val="2"/>
      <w:numFmt w:val="decimal"/>
      <w:lvlText w:val="(%1)"/>
      <w:lvlJc w:val="left"/>
      <w:pPr>
        <w:ind w:left="319" w:hanging="283"/>
        <w:jc w:val="left"/>
      </w:pPr>
      <w:rPr>
        <w:rFonts w:ascii="Times New Roman" w:eastAsia="Times New Roman" w:hAnsi="Times New Roman" w:cs="Times New Roman" w:hint="default"/>
        <w:spacing w:val="-21"/>
        <w:w w:val="100"/>
        <w:sz w:val="18"/>
        <w:szCs w:val="18"/>
        <w:lang w:val="tr-TR" w:eastAsia="en-US" w:bidi="ar-SA"/>
      </w:rPr>
    </w:lvl>
    <w:lvl w:ilvl="1" w:tplc="EF64950E">
      <w:numFmt w:val="bullet"/>
      <w:lvlText w:val="•"/>
      <w:lvlJc w:val="left"/>
      <w:pPr>
        <w:ind w:left="1142" w:hanging="283"/>
      </w:pPr>
      <w:rPr>
        <w:rFonts w:hint="default"/>
        <w:lang w:val="tr-TR" w:eastAsia="en-US" w:bidi="ar-SA"/>
      </w:rPr>
    </w:lvl>
    <w:lvl w:ilvl="2" w:tplc="B0287922">
      <w:numFmt w:val="bullet"/>
      <w:lvlText w:val="•"/>
      <w:lvlJc w:val="left"/>
      <w:pPr>
        <w:ind w:left="1965" w:hanging="283"/>
      </w:pPr>
      <w:rPr>
        <w:rFonts w:hint="default"/>
        <w:lang w:val="tr-TR" w:eastAsia="en-US" w:bidi="ar-SA"/>
      </w:rPr>
    </w:lvl>
    <w:lvl w:ilvl="3" w:tplc="7DEE9AA6">
      <w:numFmt w:val="bullet"/>
      <w:lvlText w:val="•"/>
      <w:lvlJc w:val="left"/>
      <w:pPr>
        <w:ind w:left="2787" w:hanging="283"/>
      </w:pPr>
      <w:rPr>
        <w:rFonts w:hint="default"/>
        <w:lang w:val="tr-TR" w:eastAsia="en-US" w:bidi="ar-SA"/>
      </w:rPr>
    </w:lvl>
    <w:lvl w:ilvl="4" w:tplc="5258673E">
      <w:numFmt w:val="bullet"/>
      <w:lvlText w:val="•"/>
      <w:lvlJc w:val="left"/>
      <w:pPr>
        <w:ind w:left="3610" w:hanging="283"/>
      </w:pPr>
      <w:rPr>
        <w:rFonts w:hint="default"/>
        <w:lang w:val="tr-TR" w:eastAsia="en-US" w:bidi="ar-SA"/>
      </w:rPr>
    </w:lvl>
    <w:lvl w:ilvl="5" w:tplc="15FA6568">
      <w:numFmt w:val="bullet"/>
      <w:lvlText w:val="•"/>
      <w:lvlJc w:val="left"/>
      <w:pPr>
        <w:ind w:left="4433" w:hanging="283"/>
      </w:pPr>
      <w:rPr>
        <w:rFonts w:hint="default"/>
        <w:lang w:val="tr-TR" w:eastAsia="en-US" w:bidi="ar-SA"/>
      </w:rPr>
    </w:lvl>
    <w:lvl w:ilvl="6" w:tplc="DA00DF18">
      <w:numFmt w:val="bullet"/>
      <w:lvlText w:val="•"/>
      <w:lvlJc w:val="left"/>
      <w:pPr>
        <w:ind w:left="5255" w:hanging="283"/>
      </w:pPr>
      <w:rPr>
        <w:rFonts w:hint="default"/>
        <w:lang w:val="tr-TR" w:eastAsia="en-US" w:bidi="ar-SA"/>
      </w:rPr>
    </w:lvl>
    <w:lvl w:ilvl="7" w:tplc="356268FC">
      <w:numFmt w:val="bullet"/>
      <w:lvlText w:val="•"/>
      <w:lvlJc w:val="left"/>
      <w:pPr>
        <w:ind w:left="6078" w:hanging="283"/>
      </w:pPr>
      <w:rPr>
        <w:rFonts w:hint="default"/>
        <w:lang w:val="tr-TR" w:eastAsia="en-US" w:bidi="ar-SA"/>
      </w:rPr>
    </w:lvl>
    <w:lvl w:ilvl="8" w:tplc="11429214">
      <w:numFmt w:val="bullet"/>
      <w:lvlText w:val="•"/>
      <w:lvlJc w:val="left"/>
      <w:pPr>
        <w:ind w:left="6901" w:hanging="283"/>
      </w:pPr>
      <w:rPr>
        <w:rFonts w:hint="default"/>
        <w:lang w:val="tr-TR" w:eastAsia="en-US" w:bidi="ar-SA"/>
      </w:rPr>
    </w:lvl>
  </w:abstractNum>
  <w:abstractNum w:abstractNumId="18">
    <w:nsid w:val="1E67088C"/>
    <w:multiLevelType w:val="hybridMultilevel"/>
    <w:tmpl w:val="2848C7BC"/>
    <w:lvl w:ilvl="0" w:tplc="1A602D74">
      <w:start w:val="1"/>
      <w:numFmt w:val="lowerLetter"/>
      <w:lvlText w:val="%1)"/>
      <w:lvlJc w:val="left"/>
      <w:pPr>
        <w:ind w:left="319" w:hanging="224"/>
        <w:jc w:val="left"/>
      </w:pPr>
      <w:rPr>
        <w:rFonts w:hint="default"/>
        <w:spacing w:val="-7"/>
        <w:w w:val="99"/>
        <w:lang w:val="tr-TR" w:eastAsia="en-US" w:bidi="ar-SA"/>
      </w:rPr>
    </w:lvl>
    <w:lvl w:ilvl="1" w:tplc="1BB6787C">
      <w:numFmt w:val="bullet"/>
      <w:lvlText w:val="•"/>
      <w:lvlJc w:val="left"/>
      <w:pPr>
        <w:ind w:left="1142" w:hanging="224"/>
      </w:pPr>
      <w:rPr>
        <w:rFonts w:hint="default"/>
        <w:lang w:val="tr-TR" w:eastAsia="en-US" w:bidi="ar-SA"/>
      </w:rPr>
    </w:lvl>
    <w:lvl w:ilvl="2" w:tplc="D312EA06">
      <w:numFmt w:val="bullet"/>
      <w:lvlText w:val="•"/>
      <w:lvlJc w:val="left"/>
      <w:pPr>
        <w:ind w:left="1965" w:hanging="224"/>
      </w:pPr>
      <w:rPr>
        <w:rFonts w:hint="default"/>
        <w:lang w:val="tr-TR" w:eastAsia="en-US" w:bidi="ar-SA"/>
      </w:rPr>
    </w:lvl>
    <w:lvl w:ilvl="3" w:tplc="7256CADA">
      <w:numFmt w:val="bullet"/>
      <w:lvlText w:val="•"/>
      <w:lvlJc w:val="left"/>
      <w:pPr>
        <w:ind w:left="2787" w:hanging="224"/>
      </w:pPr>
      <w:rPr>
        <w:rFonts w:hint="default"/>
        <w:lang w:val="tr-TR" w:eastAsia="en-US" w:bidi="ar-SA"/>
      </w:rPr>
    </w:lvl>
    <w:lvl w:ilvl="4" w:tplc="8800ED48">
      <w:numFmt w:val="bullet"/>
      <w:lvlText w:val="•"/>
      <w:lvlJc w:val="left"/>
      <w:pPr>
        <w:ind w:left="3610" w:hanging="224"/>
      </w:pPr>
      <w:rPr>
        <w:rFonts w:hint="default"/>
        <w:lang w:val="tr-TR" w:eastAsia="en-US" w:bidi="ar-SA"/>
      </w:rPr>
    </w:lvl>
    <w:lvl w:ilvl="5" w:tplc="6A1ACA2A">
      <w:numFmt w:val="bullet"/>
      <w:lvlText w:val="•"/>
      <w:lvlJc w:val="left"/>
      <w:pPr>
        <w:ind w:left="4433" w:hanging="224"/>
      </w:pPr>
      <w:rPr>
        <w:rFonts w:hint="default"/>
        <w:lang w:val="tr-TR" w:eastAsia="en-US" w:bidi="ar-SA"/>
      </w:rPr>
    </w:lvl>
    <w:lvl w:ilvl="6" w:tplc="4D948824">
      <w:numFmt w:val="bullet"/>
      <w:lvlText w:val="•"/>
      <w:lvlJc w:val="left"/>
      <w:pPr>
        <w:ind w:left="5255" w:hanging="224"/>
      </w:pPr>
      <w:rPr>
        <w:rFonts w:hint="default"/>
        <w:lang w:val="tr-TR" w:eastAsia="en-US" w:bidi="ar-SA"/>
      </w:rPr>
    </w:lvl>
    <w:lvl w:ilvl="7" w:tplc="5A06FDEE">
      <w:numFmt w:val="bullet"/>
      <w:lvlText w:val="•"/>
      <w:lvlJc w:val="left"/>
      <w:pPr>
        <w:ind w:left="6078" w:hanging="224"/>
      </w:pPr>
      <w:rPr>
        <w:rFonts w:hint="default"/>
        <w:lang w:val="tr-TR" w:eastAsia="en-US" w:bidi="ar-SA"/>
      </w:rPr>
    </w:lvl>
    <w:lvl w:ilvl="8" w:tplc="299CAA52">
      <w:numFmt w:val="bullet"/>
      <w:lvlText w:val="•"/>
      <w:lvlJc w:val="left"/>
      <w:pPr>
        <w:ind w:left="6901" w:hanging="224"/>
      </w:pPr>
      <w:rPr>
        <w:rFonts w:hint="default"/>
        <w:lang w:val="tr-TR" w:eastAsia="en-US" w:bidi="ar-SA"/>
      </w:rPr>
    </w:lvl>
  </w:abstractNum>
  <w:abstractNum w:abstractNumId="19">
    <w:nsid w:val="1F69436A"/>
    <w:multiLevelType w:val="hybridMultilevel"/>
    <w:tmpl w:val="D3E220B6"/>
    <w:lvl w:ilvl="0" w:tplc="544C4D36">
      <w:start w:val="2"/>
      <w:numFmt w:val="decimal"/>
      <w:lvlText w:val="(%1)"/>
      <w:lvlJc w:val="left"/>
      <w:pPr>
        <w:ind w:left="319" w:hanging="307"/>
        <w:jc w:val="left"/>
      </w:pPr>
      <w:rPr>
        <w:rFonts w:ascii="Times New Roman" w:eastAsia="Times New Roman" w:hAnsi="Times New Roman" w:cs="Times New Roman" w:hint="default"/>
        <w:spacing w:val="-17"/>
        <w:w w:val="100"/>
        <w:sz w:val="18"/>
        <w:szCs w:val="18"/>
        <w:lang w:val="tr-TR" w:eastAsia="en-US" w:bidi="ar-SA"/>
      </w:rPr>
    </w:lvl>
    <w:lvl w:ilvl="1" w:tplc="74BCF1E2">
      <w:numFmt w:val="bullet"/>
      <w:lvlText w:val="•"/>
      <w:lvlJc w:val="left"/>
      <w:pPr>
        <w:ind w:left="1142" w:hanging="307"/>
      </w:pPr>
      <w:rPr>
        <w:rFonts w:hint="default"/>
        <w:lang w:val="tr-TR" w:eastAsia="en-US" w:bidi="ar-SA"/>
      </w:rPr>
    </w:lvl>
    <w:lvl w:ilvl="2" w:tplc="F43E7B06">
      <w:numFmt w:val="bullet"/>
      <w:lvlText w:val="•"/>
      <w:lvlJc w:val="left"/>
      <w:pPr>
        <w:ind w:left="1965" w:hanging="307"/>
      </w:pPr>
      <w:rPr>
        <w:rFonts w:hint="default"/>
        <w:lang w:val="tr-TR" w:eastAsia="en-US" w:bidi="ar-SA"/>
      </w:rPr>
    </w:lvl>
    <w:lvl w:ilvl="3" w:tplc="09D473D0">
      <w:numFmt w:val="bullet"/>
      <w:lvlText w:val="•"/>
      <w:lvlJc w:val="left"/>
      <w:pPr>
        <w:ind w:left="2787" w:hanging="307"/>
      </w:pPr>
      <w:rPr>
        <w:rFonts w:hint="default"/>
        <w:lang w:val="tr-TR" w:eastAsia="en-US" w:bidi="ar-SA"/>
      </w:rPr>
    </w:lvl>
    <w:lvl w:ilvl="4" w:tplc="6C4866E4">
      <w:numFmt w:val="bullet"/>
      <w:lvlText w:val="•"/>
      <w:lvlJc w:val="left"/>
      <w:pPr>
        <w:ind w:left="3610" w:hanging="307"/>
      </w:pPr>
      <w:rPr>
        <w:rFonts w:hint="default"/>
        <w:lang w:val="tr-TR" w:eastAsia="en-US" w:bidi="ar-SA"/>
      </w:rPr>
    </w:lvl>
    <w:lvl w:ilvl="5" w:tplc="A1E41DFC">
      <w:numFmt w:val="bullet"/>
      <w:lvlText w:val="•"/>
      <w:lvlJc w:val="left"/>
      <w:pPr>
        <w:ind w:left="4433" w:hanging="307"/>
      </w:pPr>
      <w:rPr>
        <w:rFonts w:hint="default"/>
        <w:lang w:val="tr-TR" w:eastAsia="en-US" w:bidi="ar-SA"/>
      </w:rPr>
    </w:lvl>
    <w:lvl w:ilvl="6" w:tplc="BC86D056">
      <w:numFmt w:val="bullet"/>
      <w:lvlText w:val="•"/>
      <w:lvlJc w:val="left"/>
      <w:pPr>
        <w:ind w:left="5255" w:hanging="307"/>
      </w:pPr>
      <w:rPr>
        <w:rFonts w:hint="default"/>
        <w:lang w:val="tr-TR" w:eastAsia="en-US" w:bidi="ar-SA"/>
      </w:rPr>
    </w:lvl>
    <w:lvl w:ilvl="7" w:tplc="012A1FEE">
      <w:numFmt w:val="bullet"/>
      <w:lvlText w:val="•"/>
      <w:lvlJc w:val="left"/>
      <w:pPr>
        <w:ind w:left="6078" w:hanging="307"/>
      </w:pPr>
      <w:rPr>
        <w:rFonts w:hint="default"/>
        <w:lang w:val="tr-TR" w:eastAsia="en-US" w:bidi="ar-SA"/>
      </w:rPr>
    </w:lvl>
    <w:lvl w:ilvl="8" w:tplc="6E5077FE">
      <w:numFmt w:val="bullet"/>
      <w:lvlText w:val="•"/>
      <w:lvlJc w:val="left"/>
      <w:pPr>
        <w:ind w:left="6901" w:hanging="307"/>
      </w:pPr>
      <w:rPr>
        <w:rFonts w:hint="default"/>
        <w:lang w:val="tr-TR" w:eastAsia="en-US" w:bidi="ar-SA"/>
      </w:rPr>
    </w:lvl>
  </w:abstractNum>
  <w:abstractNum w:abstractNumId="20">
    <w:nsid w:val="20754E1E"/>
    <w:multiLevelType w:val="hybridMultilevel"/>
    <w:tmpl w:val="2676DDDC"/>
    <w:lvl w:ilvl="0" w:tplc="D3B67E64">
      <w:start w:val="2"/>
      <w:numFmt w:val="decimal"/>
      <w:lvlText w:val="(%1)"/>
      <w:lvlJc w:val="left"/>
      <w:pPr>
        <w:ind w:left="319" w:hanging="262"/>
        <w:jc w:val="left"/>
      </w:pPr>
      <w:rPr>
        <w:rFonts w:ascii="Times New Roman" w:eastAsia="Times New Roman" w:hAnsi="Times New Roman" w:cs="Times New Roman" w:hint="default"/>
        <w:w w:val="99"/>
        <w:sz w:val="18"/>
        <w:szCs w:val="18"/>
        <w:lang w:val="tr-TR" w:eastAsia="en-US" w:bidi="ar-SA"/>
      </w:rPr>
    </w:lvl>
    <w:lvl w:ilvl="1" w:tplc="39EC843A">
      <w:numFmt w:val="bullet"/>
      <w:lvlText w:val="•"/>
      <w:lvlJc w:val="left"/>
      <w:pPr>
        <w:ind w:left="1142" w:hanging="262"/>
      </w:pPr>
      <w:rPr>
        <w:rFonts w:hint="default"/>
        <w:lang w:val="tr-TR" w:eastAsia="en-US" w:bidi="ar-SA"/>
      </w:rPr>
    </w:lvl>
    <w:lvl w:ilvl="2" w:tplc="1EEA6C36">
      <w:numFmt w:val="bullet"/>
      <w:lvlText w:val="•"/>
      <w:lvlJc w:val="left"/>
      <w:pPr>
        <w:ind w:left="1965" w:hanging="262"/>
      </w:pPr>
      <w:rPr>
        <w:rFonts w:hint="default"/>
        <w:lang w:val="tr-TR" w:eastAsia="en-US" w:bidi="ar-SA"/>
      </w:rPr>
    </w:lvl>
    <w:lvl w:ilvl="3" w:tplc="AD3A2F66">
      <w:numFmt w:val="bullet"/>
      <w:lvlText w:val="•"/>
      <w:lvlJc w:val="left"/>
      <w:pPr>
        <w:ind w:left="2787" w:hanging="262"/>
      </w:pPr>
      <w:rPr>
        <w:rFonts w:hint="default"/>
        <w:lang w:val="tr-TR" w:eastAsia="en-US" w:bidi="ar-SA"/>
      </w:rPr>
    </w:lvl>
    <w:lvl w:ilvl="4" w:tplc="BF300C18">
      <w:numFmt w:val="bullet"/>
      <w:lvlText w:val="•"/>
      <w:lvlJc w:val="left"/>
      <w:pPr>
        <w:ind w:left="3610" w:hanging="262"/>
      </w:pPr>
      <w:rPr>
        <w:rFonts w:hint="default"/>
        <w:lang w:val="tr-TR" w:eastAsia="en-US" w:bidi="ar-SA"/>
      </w:rPr>
    </w:lvl>
    <w:lvl w:ilvl="5" w:tplc="47AC1ED2">
      <w:numFmt w:val="bullet"/>
      <w:lvlText w:val="•"/>
      <w:lvlJc w:val="left"/>
      <w:pPr>
        <w:ind w:left="4433" w:hanging="262"/>
      </w:pPr>
      <w:rPr>
        <w:rFonts w:hint="default"/>
        <w:lang w:val="tr-TR" w:eastAsia="en-US" w:bidi="ar-SA"/>
      </w:rPr>
    </w:lvl>
    <w:lvl w:ilvl="6" w:tplc="A1CA730C">
      <w:numFmt w:val="bullet"/>
      <w:lvlText w:val="•"/>
      <w:lvlJc w:val="left"/>
      <w:pPr>
        <w:ind w:left="5255" w:hanging="262"/>
      </w:pPr>
      <w:rPr>
        <w:rFonts w:hint="default"/>
        <w:lang w:val="tr-TR" w:eastAsia="en-US" w:bidi="ar-SA"/>
      </w:rPr>
    </w:lvl>
    <w:lvl w:ilvl="7" w:tplc="2196E482">
      <w:numFmt w:val="bullet"/>
      <w:lvlText w:val="•"/>
      <w:lvlJc w:val="left"/>
      <w:pPr>
        <w:ind w:left="6078" w:hanging="262"/>
      </w:pPr>
      <w:rPr>
        <w:rFonts w:hint="default"/>
        <w:lang w:val="tr-TR" w:eastAsia="en-US" w:bidi="ar-SA"/>
      </w:rPr>
    </w:lvl>
    <w:lvl w:ilvl="8" w:tplc="E7289D86">
      <w:numFmt w:val="bullet"/>
      <w:lvlText w:val="•"/>
      <w:lvlJc w:val="left"/>
      <w:pPr>
        <w:ind w:left="6901" w:hanging="262"/>
      </w:pPr>
      <w:rPr>
        <w:rFonts w:hint="default"/>
        <w:lang w:val="tr-TR" w:eastAsia="en-US" w:bidi="ar-SA"/>
      </w:rPr>
    </w:lvl>
  </w:abstractNum>
  <w:abstractNum w:abstractNumId="21">
    <w:nsid w:val="20C433E4"/>
    <w:multiLevelType w:val="hybridMultilevel"/>
    <w:tmpl w:val="FB3E3C98"/>
    <w:lvl w:ilvl="0" w:tplc="00B8E642">
      <w:start w:val="1"/>
      <w:numFmt w:val="lowerLetter"/>
      <w:lvlText w:val="%1)"/>
      <w:lvlJc w:val="left"/>
      <w:pPr>
        <w:ind w:left="212" w:hanging="185"/>
        <w:jc w:val="left"/>
      </w:pPr>
      <w:rPr>
        <w:rFonts w:ascii="Times New Roman" w:eastAsia="Times New Roman" w:hAnsi="Times New Roman" w:cs="Times New Roman" w:hint="default"/>
        <w:spacing w:val="-4"/>
        <w:w w:val="100"/>
        <w:sz w:val="18"/>
        <w:szCs w:val="18"/>
        <w:lang w:val="tr-TR" w:eastAsia="en-US" w:bidi="ar-SA"/>
      </w:rPr>
    </w:lvl>
    <w:lvl w:ilvl="1" w:tplc="EEB2DC50">
      <w:start w:val="1"/>
      <w:numFmt w:val="lowerLetter"/>
      <w:lvlText w:val="%2)"/>
      <w:lvlJc w:val="left"/>
      <w:pPr>
        <w:ind w:left="319" w:hanging="233"/>
        <w:jc w:val="left"/>
      </w:pPr>
      <w:rPr>
        <w:rFonts w:ascii="Times New Roman" w:eastAsia="Times New Roman" w:hAnsi="Times New Roman" w:cs="Times New Roman" w:hint="default"/>
        <w:spacing w:val="-4"/>
        <w:w w:val="100"/>
        <w:sz w:val="18"/>
        <w:szCs w:val="18"/>
        <w:lang w:val="tr-TR" w:eastAsia="en-US" w:bidi="ar-SA"/>
      </w:rPr>
    </w:lvl>
    <w:lvl w:ilvl="2" w:tplc="7A5691EE">
      <w:numFmt w:val="bullet"/>
      <w:lvlText w:val="•"/>
      <w:lvlJc w:val="left"/>
      <w:pPr>
        <w:ind w:left="1138" w:hanging="233"/>
      </w:pPr>
      <w:rPr>
        <w:rFonts w:hint="default"/>
        <w:lang w:val="tr-TR" w:eastAsia="en-US" w:bidi="ar-SA"/>
      </w:rPr>
    </w:lvl>
    <w:lvl w:ilvl="3" w:tplc="E43A18F2">
      <w:numFmt w:val="bullet"/>
      <w:lvlText w:val="•"/>
      <w:lvlJc w:val="left"/>
      <w:pPr>
        <w:ind w:left="1957" w:hanging="233"/>
      </w:pPr>
      <w:rPr>
        <w:rFonts w:hint="default"/>
        <w:lang w:val="tr-TR" w:eastAsia="en-US" w:bidi="ar-SA"/>
      </w:rPr>
    </w:lvl>
    <w:lvl w:ilvl="4" w:tplc="78001472">
      <w:numFmt w:val="bullet"/>
      <w:lvlText w:val="•"/>
      <w:lvlJc w:val="left"/>
      <w:pPr>
        <w:ind w:left="2776" w:hanging="233"/>
      </w:pPr>
      <w:rPr>
        <w:rFonts w:hint="default"/>
        <w:lang w:val="tr-TR" w:eastAsia="en-US" w:bidi="ar-SA"/>
      </w:rPr>
    </w:lvl>
    <w:lvl w:ilvl="5" w:tplc="E12A8E16">
      <w:numFmt w:val="bullet"/>
      <w:lvlText w:val="•"/>
      <w:lvlJc w:val="left"/>
      <w:pPr>
        <w:ind w:left="3594" w:hanging="233"/>
      </w:pPr>
      <w:rPr>
        <w:rFonts w:hint="default"/>
        <w:lang w:val="tr-TR" w:eastAsia="en-US" w:bidi="ar-SA"/>
      </w:rPr>
    </w:lvl>
    <w:lvl w:ilvl="6" w:tplc="4D342130">
      <w:numFmt w:val="bullet"/>
      <w:lvlText w:val="•"/>
      <w:lvlJc w:val="left"/>
      <w:pPr>
        <w:ind w:left="4413" w:hanging="233"/>
      </w:pPr>
      <w:rPr>
        <w:rFonts w:hint="default"/>
        <w:lang w:val="tr-TR" w:eastAsia="en-US" w:bidi="ar-SA"/>
      </w:rPr>
    </w:lvl>
    <w:lvl w:ilvl="7" w:tplc="845E9C8E">
      <w:numFmt w:val="bullet"/>
      <w:lvlText w:val="•"/>
      <w:lvlJc w:val="left"/>
      <w:pPr>
        <w:ind w:left="5232" w:hanging="233"/>
      </w:pPr>
      <w:rPr>
        <w:rFonts w:hint="default"/>
        <w:lang w:val="tr-TR" w:eastAsia="en-US" w:bidi="ar-SA"/>
      </w:rPr>
    </w:lvl>
    <w:lvl w:ilvl="8" w:tplc="A300E9B2">
      <w:numFmt w:val="bullet"/>
      <w:lvlText w:val="•"/>
      <w:lvlJc w:val="left"/>
      <w:pPr>
        <w:ind w:left="6050" w:hanging="233"/>
      </w:pPr>
      <w:rPr>
        <w:rFonts w:hint="default"/>
        <w:lang w:val="tr-TR" w:eastAsia="en-US" w:bidi="ar-SA"/>
      </w:rPr>
    </w:lvl>
  </w:abstractNum>
  <w:abstractNum w:abstractNumId="22">
    <w:nsid w:val="218C26EB"/>
    <w:multiLevelType w:val="hybridMultilevel"/>
    <w:tmpl w:val="A36AA3CC"/>
    <w:lvl w:ilvl="0" w:tplc="35C2DAE8">
      <w:start w:val="1"/>
      <w:numFmt w:val="lowerLetter"/>
      <w:lvlText w:val="%1)"/>
      <w:lvlJc w:val="left"/>
      <w:pPr>
        <w:ind w:left="319" w:hanging="173"/>
        <w:jc w:val="left"/>
      </w:pPr>
      <w:rPr>
        <w:rFonts w:ascii="Times New Roman" w:eastAsia="Times New Roman" w:hAnsi="Times New Roman" w:cs="Times New Roman" w:hint="default"/>
        <w:w w:val="100"/>
        <w:sz w:val="16"/>
        <w:szCs w:val="16"/>
        <w:lang w:val="tr-TR" w:eastAsia="en-US" w:bidi="ar-SA"/>
      </w:rPr>
    </w:lvl>
    <w:lvl w:ilvl="1" w:tplc="A0241336">
      <w:numFmt w:val="bullet"/>
      <w:lvlText w:val="•"/>
      <w:lvlJc w:val="left"/>
      <w:pPr>
        <w:ind w:left="1142" w:hanging="173"/>
      </w:pPr>
      <w:rPr>
        <w:rFonts w:hint="default"/>
        <w:lang w:val="tr-TR" w:eastAsia="en-US" w:bidi="ar-SA"/>
      </w:rPr>
    </w:lvl>
    <w:lvl w:ilvl="2" w:tplc="7C70564C">
      <w:numFmt w:val="bullet"/>
      <w:lvlText w:val="•"/>
      <w:lvlJc w:val="left"/>
      <w:pPr>
        <w:ind w:left="1965" w:hanging="173"/>
      </w:pPr>
      <w:rPr>
        <w:rFonts w:hint="default"/>
        <w:lang w:val="tr-TR" w:eastAsia="en-US" w:bidi="ar-SA"/>
      </w:rPr>
    </w:lvl>
    <w:lvl w:ilvl="3" w:tplc="F69095A8">
      <w:numFmt w:val="bullet"/>
      <w:lvlText w:val="•"/>
      <w:lvlJc w:val="left"/>
      <w:pPr>
        <w:ind w:left="2787" w:hanging="173"/>
      </w:pPr>
      <w:rPr>
        <w:rFonts w:hint="default"/>
        <w:lang w:val="tr-TR" w:eastAsia="en-US" w:bidi="ar-SA"/>
      </w:rPr>
    </w:lvl>
    <w:lvl w:ilvl="4" w:tplc="D696C806">
      <w:numFmt w:val="bullet"/>
      <w:lvlText w:val="•"/>
      <w:lvlJc w:val="left"/>
      <w:pPr>
        <w:ind w:left="3610" w:hanging="173"/>
      </w:pPr>
      <w:rPr>
        <w:rFonts w:hint="default"/>
        <w:lang w:val="tr-TR" w:eastAsia="en-US" w:bidi="ar-SA"/>
      </w:rPr>
    </w:lvl>
    <w:lvl w:ilvl="5" w:tplc="0CE4EDC4">
      <w:numFmt w:val="bullet"/>
      <w:lvlText w:val="•"/>
      <w:lvlJc w:val="left"/>
      <w:pPr>
        <w:ind w:left="4433" w:hanging="173"/>
      </w:pPr>
      <w:rPr>
        <w:rFonts w:hint="default"/>
        <w:lang w:val="tr-TR" w:eastAsia="en-US" w:bidi="ar-SA"/>
      </w:rPr>
    </w:lvl>
    <w:lvl w:ilvl="6" w:tplc="03C01BFA">
      <w:numFmt w:val="bullet"/>
      <w:lvlText w:val="•"/>
      <w:lvlJc w:val="left"/>
      <w:pPr>
        <w:ind w:left="5255" w:hanging="173"/>
      </w:pPr>
      <w:rPr>
        <w:rFonts w:hint="default"/>
        <w:lang w:val="tr-TR" w:eastAsia="en-US" w:bidi="ar-SA"/>
      </w:rPr>
    </w:lvl>
    <w:lvl w:ilvl="7" w:tplc="C492AC42">
      <w:numFmt w:val="bullet"/>
      <w:lvlText w:val="•"/>
      <w:lvlJc w:val="left"/>
      <w:pPr>
        <w:ind w:left="6078" w:hanging="173"/>
      </w:pPr>
      <w:rPr>
        <w:rFonts w:hint="default"/>
        <w:lang w:val="tr-TR" w:eastAsia="en-US" w:bidi="ar-SA"/>
      </w:rPr>
    </w:lvl>
    <w:lvl w:ilvl="8" w:tplc="FE9ADFBA">
      <w:numFmt w:val="bullet"/>
      <w:lvlText w:val="•"/>
      <w:lvlJc w:val="left"/>
      <w:pPr>
        <w:ind w:left="6901" w:hanging="173"/>
      </w:pPr>
      <w:rPr>
        <w:rFonts w:hint="default"/>
        <w:lang w:val="tr-TR" w:eastAsia="en-US" w:bidi="ar-SA"/>
      </w:rPr>
    </w:lvl>
  </w:abstractNum>
  <w:abstractNum w:abstractNumId="23">
    <w:nsid w:val="247712DC"/>
    <w:multiLevelType w:val="hybridMultilevel"/>
    <w:tmpl w:val="8D7076B4"/>
    <w:lvl w:ilvl="0" w:tplc="3C5601A2">
      <w:start w:val="1"/>
      <w:numFmt w:val="lowerLetter"/>
      <w:lvlText w:val="%1)"/>
      <w:lvlJc w:val="left"/>
      <w:pPr>
        <w:ind w:left="1070" w:hanging="185"/>
        <w:jc w:val="left"/>
      </w:pPr>
      <w:rPr>
        <w:rFonts w:ascii="Times New Roman" w:eastAsia="Times New Roman" w:hAnsi="Times New Roman" w:cs="Times New Roman" w:hint="default"/>
        <w:spacing w:val="-4"/>
        <w:w w:val="99"/>
        <w:sz w:val="18"/>
        <w:szCs w:val="18"/>
        <w:lang w:val="tr-TR" w:eastAsia="en-US" w:bidi="ar-SA"/>
      </w:rPr>
    </w:lvl>
    <w:lvl w:ilvl="1" w:tplc="1610BB04">
      <w:numFmt w:val="bullet"/>
      <w:lvlText w:val="•"/>
      <w:lvlJc w:val="left"/>
      <w:pPr>
        <w:ind w:left="1826" w:hanging="185"/>
      </w:pPr>
      <w:rPr>
        <w:rFonts w:hint="default"/>
        <w:lang w:val="tr-TR" w:eastAsia="en-US" w:bidi="ar-SA"/>
      </w:rPr>
    </w:lvl>
    <w:lvl w:ilvl="2" w:tplc="3FD64DEE">
      <w:numFmt w:val="bullet"/>
      <w:lvlText w:val="•"/>
      <w:lvlJc w:val="left"/>
      <w:pPr>
        <w:ind w:left="2573" w:hanging="185"/>
      </w:pPr>
      <w:rPr>
        <w:rFonts w:hint="default"/>
        <w:lang w:val="tr-TR" w:eastAsia="en-US" w:bidi="ar-SA"/>
      </w:rPr>
    </w:lvl>
    <w:lvl w:ilvl="3" w:tplc="125CD766">
      <w:numFmt w:val="bullet"/>
      <w:lvlText w:val="•"/>
      <w:lvlJc w:val="left"/>
      <w:pPr>
        <w:ind w:left="3319" w:hanging="185"/>
      </w:pPr>
      <w:rPr>
        <w:rFonts w:hint="default"/>
        <w:lang w:val="tr-TR" w:eastAsia="en-US" w:bidi="ar-SA"/>
      </w:rPr>
    </w:lvl>
    <w:lvl w:ilvl="4" w:tplc="F0745442">
      <w:numFmt w:val="bullet"/>
      <w:lvlText w:val="•"/>
      <w:lvlJc w:val="left"/>
      <w:pPr>
        <w:ind w:left="4066" w:hanging="185"/>
      </w:pPr>
      <w:rPr>
        <w:rFonts w:hint="default"/>
        <w:lang w:val="tr-TR" w:eastAsia="en-US" w:bidi="ar-SA"/>
      </w:rPr>
    </w:lvl>
    <w:lvl w:ilvl="5" w:tplc="F3EC6C20">
      <w:numFmt w:val="bullet"/>
      <w:lvlText w:val="•"/>
      <w:lvlJc w:val="left"/>
      <w:pPr>
        <w:ind w:left="4813" w:hanging="185"/>
      </w:pPr>
      <w:rPr>
        <w:rFonts w:hint="default"/>
        <w:lang w:val="tr-TR" w:eastAsia="en-US" w:bidi="ar-SA"/>
      </w:rPr>
    </w:lvl>
    <w:lvl w:ilvl="6" w:tplc="92B81F04">
      <w:numFmt w:val="bullet"/>
      <w:lvlText w:val="•"/>
      <w:lvlJc w:val="left"/>
      <w:pPr>
        <w:ind w:left="5559" w:hanging="185"/>
      </w:pPr>
      <w:rPr>
        <w:rFonts w:hint="default"/>
        <w:lang w:val="tr-TR" w:eastAsia="en-US" w:bidi="ar-SA"/>
      </w:rPr>
    </w:lvl>
    <w:lvl w:ilvl="7" w:tplc="2976D9C8">
      <w:numFmt w:val="bullet"/>
      <w:lvlText w:val="•"/>
      <w:lvlJc w:val="left"/>
      <w:pPr>
        <w:ind w:left="6306" w:hanging="185"/>
      </w:pPr>
      <w:rPr>
        <w:rFonts w:hint="default"/>
        <w:lang w:val="tr-TR" w:eastAsia="en-US" w:bidi="ar-SA"/>
      </w:rPr>
    </w:lvl>
    <w:lvl w:ilvl="8" w:tplc="47F26E64">
      <w:numFmt w:val="bullet"/>
      <w:lvlText w:val="•"/>
      <w:lvlJc w:val="left"/>
      <w:pPr>
        <w:ind w:left="7053" w:hanging="185"/>
      </w:pPr>
      <w:rPr>
        <w:rFonts w:hint="default"/>
        <w:lang w:val="tr-TR" w:eastAsia="en-US" w:bidi="ar-SA"/>
      </w:rPr>
    </w:lvl>
  </w:abstractNum>
  <w:abstractNum w:abstractNumId="24">
    <w:nsid w:val="24E52D9B"/>
    <w:multiLevelType w:val="hybridMultilevel"/>
    <w:tmpl w:val="7AB0314E"/>
    <w:lvl w:ilvl="0" w:tplc="E6F4E058">
      <w:start w:val="1"/>
      <w:numFmt w:val="lowerLetter"/>
      <w:lvlText w:val="%1)"/>
      <w:lvlJc w:val="left"/>
      <w:pPr>
        <w:ind w:left="319" w:hanging="197"/>
        <w:jc w:val="left"/>
      </w:pPr>
      <w:rPr>
        <w:rFonts w:ascii="Times New Roman" w:eastAsia="Times New Roman" w:hAnsi="Times New Roman" w:cs="Times New Roman" w:hint="default"/>
        <w:spacing w:val="-1"/>
        <w:w w:val="100"/>
        <w:sz w:val="18"/>
        <w:szCs w:val="18"/>
        <w:lang w:val="tr-TR" w:eastAsia="en-US" w:bidi="ar-SA"/>
      </w:rPr>
    </w:lvl>
    <w:lvl w:ilvl="1" w:tplc="4372C786">
      <w:numFmt w:val="bullet"/>
      <w:lvlText w:val="•"/>
      <w:lvlJc w:val="left"/>
      <w:pPr>
        <w:ind w:left="1142" w:hanging="197"/>
      </w:pPr>
      <w:rPr>
        <w:rFonts w:hint="default"/>
        <w:lang w:val="tr-TR" w:eastAsia="en-US" w:bidi="ar-SA"/>
      </w:rPr>
    </w:lvl>
    <w:lvl w:ilvl="2" w:tplc="E3165F6E">
      <w:numFmt w:val="bullet"/>
      <w:lvlText w:val="•"/>
      <w:lvlJc w:val="left"/>
      <w:pPr>
        <w:ind w:left="1965" w:hanging="197"/>
      </w:pPr>
      <w:rPr>
        <w:rFonts w:hint="default"/>
        <w:lang w:val="tr-TR" w:eastAsia="en-US" w:bidi="ar-SA"/>
      </w:rPr>
    </w:lvl>
    <w:lvl w:ilvl="3" w:tplc="6BB0B412">
      <w:numFmt w:val="bullet"/>
      <w:lvlText w:val="•"/>
      <w:lvlJc w:val="left"/>
      <w:pPr>
        <w:ind w:left="2787" w:hanging="197"/>
      </w:pPr>
      <w:rPr>
        <w:rFonts w:hint="default"/>
        <w:lang w:val="tr-TR" w:eastAsia="en-US" w:bidi="ar-SA"/>
      </w:rPr>
    </w:lvl>
    <w:lvl w:ilvl="4" w:tplc="88E8C640">
      <w:numFmt w:val="bullet"/>
      <w:lvlText w:val="•"/>
      <w:lvlJc w:val="left"/>
      <w:pPr>
        <w:ind w:left="3610" w:hanging="197"/>
      </w:pPr>
      <w:rPr>
        <w:rFonts w:hint="default"/>
        <w:lang w:val="tr-TR" w:eastAsia="en-US" w:bidi="ar-SA"/>
      </w:rPr>
    </w:lvl>
    <w:lvl w:ilvl="5" w:tplc="315E4DCA">
      <w:numFmt w:val="bullet"/>
      <w:lvlText w:val="•"/>
      <w:lvlJc w:val="left"/>
      <w:pPr>
        <w:ind w:left="4433" w:hanging="197"/>
      </w:pPr>
      <w:rPr>
        <w:rFonts w:hint="default"/>
        <w:lang w:val="tr-TR" w:eastAsia="en-US" w:bidi="ar-SA"/>
      </w:rPr>
    </w:lvl>
    <w:lvl w:ilvl="6" w:tplc="B186D4DC">
      <w:numFmt w:val="bullet"/>
      <w:lvlText w:val="•"/>
      <w:lvlJc w:val="left"/>
      <w:pPr>
        <w:ind w:left="5255" w:hanging="197"/>
      </w:pPr>
      <w:rPr>
        <w:rFonts w:hint="default"/>
        <w:lang w:val="tr-TR" w:eastAsia="en-US" w:bidi="ar-SA"/>
      </w:rPr>
    </w:lvl>
    <w:lvl w:ilvl="7" w:tplc="819CA308">
      <w:numFmt w:val="bullet"/>
      <w:lvlText w:val="•"/>
      <w:lvlJc w:val="left"/>
      <w:pPr>
        <w:ind w:left="6078" w:hanging="197"/>
      </w:pPr>
      <w:rPr>
        <w:rFonts w:hint="default"/>
        <w:lang w:val="tr-TR" w:eastAsia="en-US" w:bidi="ar-SA"/>
      </w:rPr>
    </w:lvl>
    <w:lvl w:ilvl="8" w:tplc="19A2C81E">
      <w:numFmt w:val="bullet"/>
      <w:lvlText w:val="•"/>
      <w:lvlJc w:val="left"/>
      <w:pPr>
        <w:ind w:left="6901" w:hanging="197"/>
      </w:pPr>
      <w:rPr>
        <w:rFonts w:hint="default"/>
        <w:lang w:val="tr-TR" w:eastAsia="en-US" w:bidi="ar-SA"/>
      </w:rPr>
    </w:lvl>
  </w:abstractNum>
  <w:abstractNum w:abstractNumId="25">
    <w:nsid w:val="26C03ABC"/>
    <w:multiLevelType w:val="hybridMultilevel"/>
    <w:tmpl w:val="E7C4D6DA"/>
    <w:lvl w:ilvl="0" w:tplc="23FE1E1C">
      <w:start w:val="2"/>
      <w:numFmt w:val="decimal"/>
      <w:lvlText w:val="(%1)"/>
      <w:lvlJc w:val="left"/>
      <w:pPr>
        <w:ind w:left="319" w:hanging="271"/>
        <w:jc w:val="left"/>
      </w:pPr>
      <w:rPr>
        <w:rFonts w:hint="default"/>
        <w:w w:val="100"/>
        <w:lang w:val="tr-TR" w:eastAsia="en-US" w:bidi="ar-SA"/>
      </w:rPr>
    </w:lvl>
    <w:lvl w:ilvl="1" w:tplc="68D663D6">
      <w:numFmt w:val="bullet"/>
      <w:lvlText w:val="•"/>
      <w:lvlJc w:val="left"/>
      <w:pPr>
        <w:ind w:left="1142" w:hanging="271"/>
      </w:pPr>
      <w:rPr>
        <w:rFonts w:hint="default"/>
        <w:lang w:val="tr-TR" w:eastAsia="en-US" w:bidi="ar-SA"/>
      </w:rPr>
    </w:lvl>
    <w:lvl w:ilvl="2" w:tplc="88D03E84">
      <w:numFmt w:val="bullet"/>
      <w:lvlText w:val="•"/>
      <w:lvlJc w:val="left"/>
      <w:pPr>
        <w:ind w:left="1965" w:hanging="271"/>
      </w:pPr>
      <w:rPr>
        <w:rFonts w:hint="default"/>
        <w:lang w:val="tr-TR" w:eastAsia="en-US" w:bidi="ar-SA"/>
      </w:rPr>
    </w:lvl>
    <w:lvl w:ilvl="3" w:tplc="B4CEDCFC">
      <w:numFmt w:val="bullet"/>
      <w:lvlText w:val="•"/>
      <w:lvlJc w:val="left"/>
      <w:pPr>
        <w:ind w:left="2787" w:hanging="271"/>
      </w:pPr>
      <w:rPr>
        <w:rFonts w:hint="default"/>
        <w:lang w:val="tr-TR" w:eastAsia="en-US" w:bidi="ar-SA"/>
      </w:rPr>
    </w:lvl>
    <w:lvl w:ilvl="4" w:tplc="47920D68">
      <w:numFmt w:val="bullet"/>
      <w:lvlText w:val="•"/>
      <w:lvlJc w:val="left"/>
      <w:pPr>
        <w:ind w:left="3610" w:hanging="271"/>
      </w:pPr>
      <w:rPr>
        <w:rFonts w:hint="default"/>
        <w:lang w:val="tr-TR" w:eastAsia="en-US" w:bidi="ar-SA"/>
      </w:rPr>
    </w:lvl>
    <w:lvl w:ilvl="5" w:tplc="C9184824">
      <w:numFmt w:val="bullet"/>
      <w:lvlText w:val="•"/>
      <w:lvlJc w:val="left"/>
      <w:pPr>
        <w:ind w:left="4433" w:hanging="271"/>
      </w:pPr>
      <w:rPr>
        <w:rFonts w:hint="default"/>
        <w:lang w:val="tr-TR" w:eastAsia="en-US" w:bidi="ar-SA"/>
      </w:rPr>
    </w:lvl>
    <w:lvl w:ilvl="6" w:tplc="0C86C30E">
      <w:numFmt w:val="bullet"/>
      <w:lvlText w:val="•"/>
      <w:lvlJc w:val="left"/>
      <w:pPr>
        <w:ind w:left="5255" w:hanging="271"/>
      </w:pPr>
      <w:rPr>
        <w:rFonts w:hint="default"/>
        <w:lang w:val="tr-TR" w:eastAsia="en-US" w:bidi="ar-SA"/>
      </w:rPr>
    </w:lvl>
    <w:lvl w:ilvl="7" w:tplc="A93255C4">
      <w:numFmt w:val="bullet"/>
      <w:lvlText w:val="•"/>
      <w:lvlJc w:val="left"/>
      <w:pPr>
        <w:ind w:left="6078" w:hanging="271"/>
      </w:pPr>
      <w:rPr>
        <w:rFonts w:hint="default"/>
        <w:lang w:val="tr-TR" w:eastAsia="en-US" w:bidi="ar-SA"/>
      </w:rPr>
    </w:lvl>
    <w:lvl w:ilvl="8" w:tplc="CF64EBC2">
      <w:numFmt w:val="bullet"/>
      <w:lvlText w:val="•"/>
      <w:lvlJc w:val="left"/>
      <w:pPr>
        <w:ind w:left="6901" w:hanging="271"/>
      </w:pPr>
      <w:rPr>
        <w:rFonts w:hint="default"/>
        <w:lang w:val="tr-TR" w:eastAsia="en-US" w:bidi="ar-SA"/>
      </w:rPr>
    </w:lvl>
  </w:abstractNum>
  <w:abstractNum w:abstractNumId="26">
    <w:nsid w:val="270C3450"/>
    <w:multiLevelType w:val="hybridMultilevel"/>
    <w:tmpl w:val="3166A566"/>
    <w:lvl w:ilvl="0" w:tplc="C81C63E0">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ECA61B28">
      <w:numFmt w:val="bullet"/>
      <w:lvlText w:val="•"/>
      <w:lvlJc w:val="left"/>
      <w:pPr>
        <w:ind w:left="1826" w:hanging="185"/>
      </w:pPr>
      <w:rPr>
        <w:rFonts w:hint="default"/>
        <w:lang w:val="tr-TR" w:eastAsia="en-US" w:bidi="ar-SA"/>
      </w:rPr>
    </w:lvl>
    <w:lvl w:ilvl="2" w:tplc="146E30E4">
      <w:numFmt w:val="bullet"/>
      <w:lvlText w:val="•"/>
      <w:lvlJc w:val="left"/>
      <w:pPr>
        <w:ind w:left="2573" w:hanging="185"/>
      </w:pPr>
      <w:rPr>
        <w:rFonts w:hint="default"/>
        <w:lang w:val="tr-TR" w:eastAsia="en-US" w:bidi="ar-SA"/>
      </w:rPr>
    </w:lvl>
    <w:lvl w:ilvl="3" w:tplc="15F0F018">
      <w:numFmt w:val="bullet"/>
      <w:lvlText w:val="•"/>
      <w:lvlJc w:val="left"/>
      <w:pPr>
        <w:ind w:left="3319" w:hanging="185"/>
      </w:pPr>
      <w:rPr>
        <w:rFonts w:hint="default"/>
        <w:lang w:val="tr-TR" w:eastAsia="en-US" w:bidi="ar-SA"/>
      </w:rPr>
    </w:lvl>
    <w:lvl w:ilvl="4" w:tplc="69205D8E">
      <w:numFmt w:val="bullet"/>
      <w:lvlText w:val="•"/>
      <w:lvlJc w:val="left"/>
      <w:pPr>
        <w:ind w:left="4066" w:hanging="185"/>
      </w:pPr>
      <w:rPr>
        <w:rFonts w:hint="default"/>
        <w:lang w:val="tr-TR" w:eastAsia="en-US" w:bidi="ar-SA"/>
      </w:rPr>
    </w:lvl>
    <w:lvl w:ilvl="5" w:tplc="811A3320">
      <w:numFmt w:val="bullet"/>
      <w:lvlText w:val="•"/>
      <w:lvlJc w:val="left"/>
      <w:pPr>
        <w:ind w:left="4813" w:hanging="185"/>
      </w:pPr>
      <w:rPr>
        <w:rFonts w:hint="default"/>
        <w:lang w:val="tr-TR" w:eastAsia="en-US" w:bidi="ar-SA"/>
      </w:rPr>
    </w:lvl>
    <w:lvl w:ilvl="6" w:tplc="E12E4028">
      <w:numFmt w:val="bullet"/>
      <w:lvlText w:val="•"/>
      <w:lvlJc w:val="left"/>
      <w:pPr>
        <w:ind w:left="5559" w:hanging="185"/>
      </w:pPr>
      <w:rPr>
        <w:rFonts w:hint="default"/>
        <w:lang w:val="tr-TR" w:eastAsia="en-US" w:bidi="ar-SA"/>
      </w:rPr>
    </w:lvl>
    <w:lvl w:ilvl="7" w:tplc="94F896AC">
      <w:numFmt w:val="bullet"/>
      <w:lvlText w:val="•"/>
      <w:lvlJc w:val="left"/>
      <w:pPr>
        <w:ind w:left="6306" w:hanging="185"/>
      </w:pPr>
      <w:rPr>
        <w:rFonts w:hint="default"/>
        <w:lang w:val="tr-TR" w:eastAsia="en-US" w:bidi="ar-SA"/>
      </w:rPr>
    </w:lvl>
    <w:lvl w:ilvl="8" w:tplc="ABE89594">
      <w:numFmt w:val="bullet"/>
      <w:lvlText w:val="•"/>
      <w:lvlJc w:val="left"/>
      <w:pPr>
        <w:ind w:left="7053" w:hanging="185"/>
      </w:pPr>
      <w:rPr>
        <w:rFonts w:hint="default"/>
        <w:lang w:val="tr-TR" w:eastAsia="en-US" w:bidi="ar-SA"/>
      </w:rPr>
    </w:lvl>
  </w:abstractNum>
  <w:abstractNum w:abstractNumId="27">
    <w:nsid w:val="28045163"/>
    <w:multiLevelType w:val="hybridMultilevel"/>
    <w:tmpl w:val="23FCDEEE"/>
    <w:lvl w:ilvl="0" w:tplc="018A5842">
      <w:start w:val="1"/>
      <w:numFmt w:val="lowerLetter"/>
      <w:lvlText w:val="%1)"/>
      <w:lvlJc w:val="left"/>
      <w:pPr>
        <w:ind w:left="319" w:hanging="185"/>
        <w:jc w:val="left"/>
      </w:pPr>
      <w:rPr>
        <w:rFonts w:ascii="Times New Roman" w:eastAsia="Times New Roman" w:hAnsi="Times New Roman" w:cs="Times New Roman" w:hint="default"/>
        <w:spacing w:val="-4"/>
        <w:w w:val="100"/>
        <w:sz w:val="18"/>
        <w:szCs w:val="18"/>
        <w:lang w:val="tr-TR" w:eastAsia="en-US" w:bidi="ar-SA"/>
      </w:rPr>
    </w:lvl>
    <w:lvl w:ilvl="1" w:tplc="64BE62A2">
      <w:numFmt w:val="bullet"/>
      <w:lvlText w:val="•"/>
      <w:lvlJc w:val="left"/>
      <w:pPr>
        <w:ind w:left="1142" w:hanging="185"/>
      </w:pPr>
      <w:rPr>
        <w:rFonts w:hint="default"/>
        <w:lang w:val="tr-TR" w:eastAsia="en-US" w:bidi="ar-SA"/>
      </w:rPr>
    </w:lvl>
    <w:lvl w:ilvl="2" w:tplc="80A6E37E">
      <w:numFmt w:val="bullet"/>
      <w:lvlText w:val="•"/>
      <w:lvlJc w:val="left"/>
      <w:pPr>
        <w:ind w:left="1965" w:hanging="185"/>
      </w:pPr>
      <w:rPr>
        <w:rFonts w:hint="default"/>
        <w:lang w:val="tr-TR" w:eastAsia="en-US" w:bidi="ar-SA"/>
      </w:rPr>
    </w:lvl>
    <w:lvl w:ilvl="3" w:tplc="F490CDB4">
      <w:numFmt w:val="bullet"/>
      <w:lvlText w:val="•"/>
      <w:lvlJc w:val="left"/>
      <w:pPr>
        <w:ind w:left="2787" w:hanging="185"/>
      </w:pPr>
      <w:rPr>
        <w:rFonts w:hint="default"/>
        <w:lang w:val="tr-TR" w:eastAsia="en-US" w:bidi="ar-SA"/>
      </w:rPr>
    </w:lvl>
    <w:lvl w:ilvl="4" w:tplc="F8407394">
      <w:numFmt w:val="bullet"/>
      <w:lvlText w:val="•"/>
      <w:lvlJc w:val="left"/>
      <w:pPr>
        <w:ind w:left="3610" w:hanging="185"/>
      </w:pPr>
      <w:rPr>
        <w:rFonts w:hint="default"/>
        <w:lang w:val="tr-TR" w:eastAsia="en-US" w:bidi="ar-SA"/>
      </w:rPr>
    </w:lvl>
    <w:lvl w:ilvl="5" w:tplc="89028B06">
      <w:numFmt w:val="bullet"/>
      <w:lvlText w:val="•"/>
      <w:lvlJc w:val="left"/>
      <w:pPr>
        <w:ind w:left="4433" w:hanging="185"/>
      </w:pPr>
      <w:rPr>
        <w:rFonts w:hint="default"/>
        <w:lang w:val="tr-TR" w:eastAsia="en-US" w:bidi="ar-SA"/>
      </w:rPr>
    </w:lvl>
    <w:lvl w:ilvl="6" w:tplc="DD12A292">
      <w:numFmt w:val="bullet"/>
      <w:lvlText w:val="•"/>
      <w:lvlJc w:val="left"/>
      <w:pPr>
        <w:ind w:left="5255" w:hanging="185"/>
      </w:pPr>
      <w:rPr>
        <w:rFonts w:hint="default"/>
        <w:lang w:val="tr-TR" w:eastAsia="en-US" w:bidi="ar-SA"/>
      </w:rPr>
    </w:lvl>
    <w:lvl w:ilvl="7" w:tplc="4E6A9EBA">
      <w:numFmt w:val="bullet"/>
      <w:lvlText w:val="•"/>
      <w:lvlJc w:val="left"/>
      <w:pPr>
        <w:ind w:left="6078" w:hanging="185"/>
      </w:pPr>
      <w:rPr>
        <w:rFonts w:hint="default"/>
        <w:lang w:val="tr-TR" w:eastAsia="en-US" w:bidi="ar-SA"/>
      </w:rPr>
    </w:lvl>
    <w:lvl w:ilvl="8" w:tplc="E4F29800">
      <w:numFmt w:val="bullet"/>
      <w:lvlText w:val="•"/>
      <w:lvlJc w:val="left"/>
      <w:pPr>
        <w:ind w:left="6901" w:hanging="185"/>
      </w:pPr>
      <w:rPr>
        <w:rFonts w:hint="default"/>
        <w:lang w:val="tr-TR" w:eastAsia="en-US" w:bidi="ar-SA"/>
      </w:rPr>
    </w:lvl>
  </w:abstractNum>
  <w:abstractNum w:abstractNumId="28">
    <w:nsid w:val="28C26031"/>
    <w:multiLevelType w:val="hybridMultilevel"/>
    <w:tmpl w:val="184455A4"/>
    <w:lvl w:ilvl="0" w:tplc="F8128F62">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2A928804">
      <w:numFmt w:val="bullet"/>
      <w:lvlText w:val="•"/>
      <w:lvlJc w:val="left"/>
      <w:pPr>
        <w:ind w:left="1826" w:hanging="185"/>
      </w:pPr>
      <w:rPr>
        <w:rFonts w:hint="default"/>
        <w:lang w:val="tr-TR" w:eastAsia="en-US" w:bidi="ar-SA"/>
      </w:rPr>
    </w:lvl>
    <w:lvl w:ilvl="2" w:tplc="79064E20">
      <w:numFmt w:val="bullet"/>
      <w:lvlText w:val="•"/>
      <w:lvlJc w:val="left"/>
      <w:pPr>
        <w:ind w:left="2573" w:hanging="185"/>
      </w:pPr>
      <w:rPr>
        <w:rFonts w:hint="default"/>
        <w:lang w:val="tr-TR" w:eastAsia="en-US" w:bidi="ar-SA"/>
      </w:rPr>
    </w:lvl>
    <w:lvl w:ilvl="3" w:tplc="B0343990">
      <w:numFmt w:val="bullet"/>
      <w:lvlText w:val="•"/>
      <w:lvlJc w:val="left"/>
      <w:pPr>
        <w:ind w:left="3319" w:hanging="185"/>
      </w:pPr>
      <w:rPr>
        <w:rFonts w:hint="default"/>
        <w:lang w:val="tr-TR" w:eastAsia="en-US" w:bidi="ar-SA"/>
      </w:rPr>
    </w:lvl>
    <w:lvl w:ilvl="4" w:tplc="AC2A470E">
      <w:numFmt w:val="bullet"/>
      <w:lvlText w:val="•"/>
      <w:lvlJc w:val="left"/>
      <w:pPr>
        <w:ind w:left="4066" w:hanging="185"/>
      </w:pPr>
      <w:rPr>
        <w:rFonts w:hint="default"/>
        <w:lang w:val="tr-TR" w:eastAsia="en-US" w:bidi="ar-SA"/>
      </w:rPr>
    </w:lvl>
    <w:lvl w:ilvl="5" w:tplc="502E746A">
      <w:numFmt w:val="bullet"/>
      <w:lvlText w:val="•"/>
      <w:lvlJc w:val="left"/>
      <w:pPr>
        <w:ind w:left="4813" w:hanging="185"/>
      </w:pPr>
      <w:rPr>
        <w:rFonts w:hint="default"/>
        <w:lang w:val="tr-TR" w:eastAsia="en-US" w:bidi="ar-SA"/>
      </w:rPr>
    </w:lvl>
    <w:lvl w:ilvl="6" w:tplc="6AE8A9FC">
      <w:numFmt w:val="bullet"/>
      <w:lvlText w:val="•"/>
      <w:lvlJc w:val="left"/>
      <w:pPr>
        <w:ind w:left="5559" w:hanging="185"/>
      </w:pPr>
      <w:rPr>
        <w:rFonts w:hint="default"/>
        <w:lang w:val="tr-TR" w:eastAsia="en-US" w:bidi="ar-SA"/>
      </w:rPr>
    </w:lvl>
    <w:lvl w:ilvl="7" w:tplc="B22A9C78">
      <w:numFmt w:val="bullet"/>
      <w:lvlText w:val="•"/>
      <w:lvlJc w:val="left"/>
      <w:pPr>
        <w:ind w:left="6306" w:hanging="185"/>
      </w:pPr>
      <w:rPr>
        <w:rFonts w:hint="default"/>
        <w:lang w:val="tr-TR" w:eastAsia="en-US" w:bidi="ar-SA"/>
      </w:rPr>
    </w:lvl>
    <w:lvl w:ilvl="8" w:tplc="11BE0AAE">
      <w:numFmt w:val="bullet"/>
      <w:lvlText w:val="•"/>
      <w:lvlJc w:val="left"/>
      <w:pPr>
        <w:ind w:left="7053" w:hanging="185"/>
      </w:pPr>
      <w:rPr>
        <w:rFonts w:hint="default"/>
        <w:lang w:val="tr-TR" w:eastAsia="en-US" w:bidi="ar-SA"/>
      </w:rPr>
    </w:lvl>
  </w:abstractNum>
  <w:abstractNum w:abstractNumId="29">
    <w:nsid w:val="29F4408C"/>
    <w:multiLevelType w:val="hybridMultilevel"/>
    <w:tmpl w:val="093C9332"/>
    <w:lvl w:ilvl="0" w:tplc="61DCBD74">
      <w:start w:val="2"/>
      <w:numFmt w:val="decimal"/>
      <w:lvlText w:val="(%1)"/>
      <w:lvlJc w:val="left"/>
      <w:pPr>
        <w:ind w:left="319" w:hanging="290"/>
        <w:jc w:val="left"/>
      </w:pPr>
      <w:rPr>
        <w:rFonts w:ascii="Times New Roman" w:eastAsia="Times New Roman" w:hAnsi="Times New Roman" w:cs="Times New Roman" w:hint="default"/>
        <w:spacing w:val="-13"/>
        <w:w w:val="100"/>
        <w:sz w:val="18"/>
        <w:szCs w:val="18"/>
        <w:lang w:val="tr-TR" w:eastAsia="en-US" w:bidi="ar-SA"/>
      </w:rPr>
    </w:lvl>
    <w:lvl w:ilvl="1" w:tplc="910296C4">
      <w:numFmt w:val="bullet"/>
      <w:lvlText w:val="•"/>
      <w:lvlJc w:val="left"/>
      <w:pPr>
        <w:ind w:left="1142" w:hanging="290"/>
      </w:pPr>
      <w:rPr>
        <w:rFonts w:hint="default"/>
        <w:lang w:val="tr-TR" w:eastAsia="en-US" w:bidi="ar-SA"/>
      </w:rPr>
    </w:lvl>
    <w:lvl w:ilvl="2" w:tplc="60CA7A96">
      <w:numFmt w:val="bullet"/>
      <w:lvlText w:val="•"/>
      <w:lvlJc w:val="left"/>
      <w:pPr>
        <w:ind w:left="1965" w:hanging="290"/>
      </w:pPr>
      <w:rPr>
        <w:rFonts w:hint="default"/>
        <w:lang w:val="tr-TR" w:eastAsia="en-US" w:bidi="ar-SA"/>
      </w:rPr>
    </w:lvl>
    <w:lvl w:ilvl="3" w:tplc="6B6EE2EC">
      <w:numFmt w:val="bullet"/>
      <w:lvlText w:val="•"/>
      <w:lvlJc w:val="left"/>
      <w:pPr>
        <w:ind w:left="2787" w:hanging="290"/>
      </w:pPr>
      <w:rPr>
        <w:rFonts w:hint="default"/>
        <w:lang w:val="tr-TR" w:eastAsia="en-US" w:bidi="ar-SA"/>
      </w:rPr>
    </w:lvl>
    <w:lvl w:ilvl="4" w:tplc="0EE6D308">
      <w:numFmt w:val="bullet"/>
      <w:lvlText w:val="•"/>
      <w:lvlJc w:val="left"/>
      <w:pPr>
        <w:ind w:left="3610" w:hanging="290"/>
      </w:pPr>
      <w:rPr>
        <w:rFonts w:hint="default"/>
        <w:lang w:val="tr-TR" w:eastAsia="en-US" w:bidi="ar-SA"/>
      </w:rPr>
    </w:lvl>
    <w:lvl w:ilvl="5" w:tplc="5338020C">
      <w:numFmt w:val="bullet"/>
      <w:lvlText w:val="•"/>
      <w:lvlJc w:val="left"/>
      <w:pPr>
        <w:ind w:left="4433" w:hanging="290"/>
      </w:pPr>
      <w:rPr>
        <w:rFonts w:hint="default"/>
        <w:lang w:val="tr-TR" w:eastAsia="en-US" w:bidi="ar-SA"/>
      </w:rPr>
    </w:lvl>
    <w:lvl w:ilvl="6" w:tplc="E668D986">
      <w:numFmt w:val="bullet"/>
      <w:lvlText w:val="•"/>
      <w:lvlJc w:val="left"/>
      <w:pPr>
        <w:ind w:left="5255" w:hanging="290"/>
      </w:pPr>
      <w:rPr>
        <w:rFonts w:hint="default"/>
        <w:lang w:val="tr-TR" w:eastAsia="en-US" w:bidi="ar-SA"/>
      </w:rPr>
    </w:lvl>
    <w:lvl w:ilvl="7" w:tplc="A5D8EBAA">
      <w:numFmt w:val="bullet"/>
      <w:lvlText w:val="•"/>
      <w:lvlJc w:val="left"/>
      <w:pPr>
        <w:ind w:left="6078" w:hanging="290"/>
      </w:pPr>
      <w:rPr>
        <w:rFonts w:hint="default"/>
        <w:lang w:val="tr-TR" w:eastAsia="en-US" w:bidi="ar-SA"/>
      </w:rPr>
    </w:lvl>
    <w:lvl w:ilvl="8" w:tplc="80EA3970">
      <w:numFmt w:val="bullet"/>
      <w:lvlText w:val="•"/>
      <w:lvlJc w:val="left"/>
      <w:pPr>
        <w:ind w:left="6901" w:hanging="290"/>
      </w:pPr>
      <w:rPr>
        <w:rFonts w:hint="default"/>
        <w:lang w:val="tr-TR" w:eastAsia="en-US" w:bidi="ar-SA"/>
      </w:rPr>
    </w:lvl>
  </w:abstractNum>
  <w:abstractNum w:abstractNumId="30">
    <w:nsid w:val="2A070179"/>
    <w:multiLevelType w:val="hybridMultilevel"/>
    <w:tmpl w:val="46269BBE"/>
    <w:lvl w:ilvl="0" w:tplc="681ED17A">
      <w:start w:val="1"/>
      <w:numFmt w:val="lowerLetter"/>
      <w:lvlText w:val="%1)"/>
      <w:lvlJc w:val="left"/>
      <w:pPr>
        <w:ind w:left="1070" w:hanging="185"/>
        <w:jc w:val="right"/>
      </w:pPr>
      <w:rPr>
        <w:rFonts w:ascii="Times New Roman" w:eastAsia="Times New Roman" w:hAnsi="Times New Roman" w:cs="Times New Roman" w:hint="default"/>
        <w:spacing w:val="-2"/>
        <w:w w:val="100"/>
        <w:sz w:val="18"/>
        <w:szCs w:val="18"/>
        <w:lang w:val="tr-TR" w:eastAsia="en-US" w:bidi="ar-SA"/>
      </w:rPr>
    </w:lvl>
    <w:lvl w:ilvl="1" w:tplc="E3F6045C">
      <w:start w:val="1"/>
      <w:numFmt w:val="decimal"/>
      <w:lvlText w:val="(%2)"/>
      <w:lvlJc w:val="left"/>
      <w:pPr>
        <w:ind w:left="602" w:hanging="254"/>
        <w:jc w:val="left"/>
      </w:pPr>
      <w:rPr>
        <w:rFonts w:ascii="Times New Roman" w:eastAsia="Times New Roman" w:hAnsi="Times New Roman" w:cs="Times New Roman" w:hint="default"/>
        <w:i/>
        <w:spacing w:val="-1"/>
        <w:w w:val="100"/>
        <w:sz w:val="16"/>
        <w:szCs w:val="16"/>
        <w:lang w:val="tr-TR" w:eastAsia="en-US" w:bidi="ar-SA"/>
      </w:rPr>
    </w:lvl>
    <w:lvl w:ilvl="2" w:tplc="990AB752">
      <w:start w:val="2"/>
      <w:numFmt w:val="decimal"/>
      <w:lvlText w:val="(%3)"/>
      <w:lvlJc w:val="left"/>
      <w:pPr>
        <w:ind w:left="319" w:hanging="262"/>
        <w:jc w:val="left"/>
      </w:pPr>
      <w:rPr>
        <w:rFonts w:ascii="Times New Roman" w:eastAsia="Times New Roman" w:hAnsi="Times New Roman" w:cs="Times New Roman" w:hint="default"/>
        <w:w w:val="99"/>
        <w:sz w:val="18"/>
        <w:szCs w:val="18"/>
        <w:lang w:val="tr-TR" w:eastAsia="en-US" w:bidi="ar-SA"/>
      </w:rPr>
    </w:lvl>
    <w:lvl w:ilvl="3" w:tplc="69682918">
      <w:numFmt w:val="bullet"/>
      <w:lvlText w:val="•"/>
      <w:lvlJc w:val="left"/>
      <w:pPr>
        <w:ind w:left="2013" w:hanging="262"/>
      </w:pPr>
      <w:rPr>
        <w:rFonts w:hint="default"/>
        <w:lang w:val="tr-TR" w:eastAsia="en-US" w:bidi="ar-SA"/>
      </w:rPr>
    </w:lvl>
    <w:lvl w:ilvl="4" w:tplc="CA56F3C8">
      <w:numFmt w:val="bullet"/>
      <w:lvlText w:val="•"/>
      <w:lvlJc w:val="left"/>
      <w:pPr>
        <w:ind w:left="2946" w:hanging="262"/>
      </w:pPr>
      <w:rPr>
        <w:rFonts w:hint="default"/>
        <w:lang w:val="tr-TR" w:eastAsia="en-US" w:bidi="ar-SA"/>
      </w:rPr>
    </w:lvl>
    <w:lvl w:ilvl="5" w:tplc="D29413FA">
      <w:numFmt w:val="bullet"/>
      <w:lvlText w:val="•"/>
      <w:lvlJc w:val="left"/>
      <w:pPr>
        <w:ind w:left="3879" w:hanging="262"/>
      </w:pPr>
      <w:rPr>
        <w:rFonts w:hint="default"/>
        <w:lang w:val="tr-TR" w:eastAsia="en-US" w:bidi="ar-SA"/>
      </w:rPr>
    </w:lvl>
    <w:lvl w:ilvl="6" w:tplc="9EB29E0C">
      <w:numFmt w:val="bullet"/>
      <w:lvlText w:val="•"/>
      <w:lvlJc w:val="left"/>
      <w:pPr>
        <w:ind w:left="4813" w:hanging="262"/>
      </w:pPr>
      <w:rPr>
        <w:rFonts w:hint="default"/>
        <w:lang w:val="tr-TR" w:eastAsia="en-US" w:bidi="ar-SA"/>
      </w:rPr>
    </w:lvl>
    <w:lvl w:ilvl="7" w:tplc="9C001AC2">
      <w:numFmt w:val="bullet"/>
      <w:lvlText w:val="•"/>
      <w:lvlJc w:val="left"/>
      <w:pPr>
        <w:ind w:left="5746" w:hanging="262"/>
      </w:pPr>
      <w:rPr>
        <w:rFonts w:hint="default"/>
        <w:lang w:val="tr-TR" w:eastAsia="en-US" w:bidi="ar-SA"/>
      </w:rPr>
    </w:lvl>
    <w:lvl w:ilvl="8" w:tplc="F9A6ED4A">
      <w:numFmt w:val="bullet"/>
      <w:lvlText w:val="•"/>
      <w:lvlJc w:val="left"/>
      <w:pPr>
        <w:ind w:left="6679" w:hanging="262"/>
      </w:pPr>
      <w:rPr>
        <w:rFonts w:hint="default"/>
        <w:lang w:val="tr-TR" w:eastAsia="en-US" w:bidi="ar-SA"/>
      </w:rPr>
    </w:lvl>
  </w:abstractNum>
  <w:abstractNum w:abstractNumId="31">
    <w:nsid w:val="2A9A0A42"/>
    <w:multiLevelType w:val="hybridMultilevel"/>
    <w:tmpl w:val="9120E438"/>
    <w:lvl w:ilvl="0" w:tplc="EA0449DA">
      <w:start w:val="2"/>
      <w:numFmt w:val="decimal"/>
      <w:lvlText w:val="(%1)"/>
      <w:lvlJc w:val="left"/>
      <w:pPr>
        <w:ind w:left="319" w:hanging="267"/>
        <w:jc w:val="left"/>
      </w:pPr>
      <w:rPr>
        <w:rFonts w:ascii="Times New Roman" w:eastAsia="Times New Roman" w:hAnsi="Times New Roman" w:cs="Times New Roman" w:hint="default"/>
        <w:w w:val="100"/>
        <w:sz w:val="18"/>
        <w:szCs w:val="18"/>
        <w:lang w:val="tr-TR" w:eastAsia="en-US" w:bidi="ar-SA"/>
      </w:rPr>
    </w:lvl>
    <w:lvl w:ilvl="1" w:tplc="937C7C9E">
      <w:numFmt w:val="bullet"/>
      <w:lvlText w:val="•"/>
      <w:lvlJc w:val="left"/>
      <w:pPr>
        <w:ind w:left="1142" w:hanging="267"/>
      </w:pPr>
      <w:rPr>
        <w:rFonts w:hint="default"/>
        <w:lang w:val="tr-TR" w:eastAsia="en-US" w:bidi="ar-SA"/>
      </w:rPr>
    </w:lvl>
    <w:lvl w:ilvl="2" w:tplc="18364996">
      <w:numFmt w:val="bullet"/>
      <w:lvlText w:val="•"/>
      <w:lvlJc w:val="left"/>
      <w:pPr>
        <w:ind w:left="1965" w:hanging="267"/>
      </w:pPr>
      <w:rPr>
        <w:rFonts w:hint="default"/>
        <w:lang w:val="tr-TR" w:eastAsia="en-US" w:bidi="ar-SA"/>
      </w:rPr>
    </w:lvl>
    <w:lvl w:ilvl="3" w:tplc="5628D520">
      <w:numFmt w:val="bullet"/>
      <w:lvlText w:val="•"/>
      <w:lvlJc w:val="left"/>
      <w:pPr>
        <w:ind w:left="2787" w:hanging="267"/>
      </w:pPr>
      <w:rPr>
        <w:rFonts w:hint="default"/>
        <w:lang w:val="tr-TR" w:eastAsia="en-US" w:bidi="ar-SA"/>
      </w:rPr>
    </w:lvl>
    <w:lvl w:ilvl="4" w:tplc="E50A2E58">
      <w:numFmt w:val="bullet"/>
      <w:lvlText w:val="•"/>
      <w:lvlJc w:val="left"/>
      <w:pPr>
        <w:ind w:left="3610" w:hanging="267"/>
      </w:pPr>
      <w:rPr>
        <w:rFonts w:hint="default"/>
        <w:lang w:val="tr-TR" w:eastAsia="en-US" w:bidi="ar-SA"/>
      </w:rPr>
    </w:lvl>
    <w:lvl w:ilvl="5" w:tplc="3AC2AD0A">
      <w:numFmt w:val="bullet"/>
      <w:lvlText w:val="•"/>
      <w:lvlJc w:val="left"/>
      <w:pPr>
        <w:ind w:left="4433" w:hanging="267"/>
      </w:pPr>
      <w:rPr>
        <w:rFonts w:hint="default"/>
        <w:lang w:val="tr-TR" w:eastAsia="en-US" w:bidi="ar-SA"/>
      </w:rPr>
    </w:lvl>
    <w:lvl w:ilvl="6" w:tplc="0582908C">
      <w:numFmt w:val="bullet"/>
      <w:lvlText w:val="•"/>
      <w:lvlJc w:val="left"/>
      <w:pPr>
        <w:ind w:left="5255" w:hanging="267"/>
      </w:pPr>
      <w:rPr>
        <w:rFonts w:hint="default"/>
        <w:lang w:val="tr-TR" w:eastAsia="en-US" w:bidi="ar-SA"/>
      </w:rPr>
    </w:lvl>
    <w:lvl w:ilvl="7" w:tplc="DFCACE80">
      <w:numFmt w:val="bullet"/>
      <w:lvlText w:val="•"/>
      <w:lvlJc w:val="left"/>
      <w:pPr>
        <w:ind w:left="6078" w:hanging="267"/>
      </w:pPr>
      <w:rPr>
        <w:rFonts w:hint="default"/>
        <w:lang w:val="tr-TR" w:eastAsia="en-US" w:bidi="ar-SA"/>
      </w:rPr>
    </w:lvl>
    <w:lvl w:ilvl="8" w:tplc="C28037BE">
      <w:numFmt w:val="bullet"/>
      <w:lvlText w:val="•"/>
      <w:lvlJc w:val="left"/>
      <w:pPr>
        <w:ind w:left="6901" w:hanging="267"/>
      </w:pPr>
      <w:rPr>
        <w:rFonts w:hint="default"/>
        <w:lang w:val="tr-TR" w:eastAsia="en-US" w:bidi="ar-SA"/>
      </w:rPr>
    </w:lvl>
  </w:abstractNum>
  <w:abstractNum w:abstractNumId="32">
    <w:nsid w:val="2AFD5B62"/>
    <w:multiLevelType w:val="hybridMultilevel"/>
    <w:tmpl w:val="2990BEAE"/>
    <w:lvl w:ilvl="0" w:tplc="AF749334">
      <w:start w:val="1"/>
      <w:numFmt w:val="lowerLetter"/>
      <w:lvlText w:val="%1)"/>
      <w:lvlJc w:val="left"/>
      <w:pPr>
        <w:ind w:left="319" w:hanging="293"/>
        <w:jc w:val="left"/>
      </w:pPr>
      <w:rPr>
        <w:rFonts w:ascii="Times New Roman" w:eastAsia="Times New Roman" w:hAnsi="Times New Roman" w:cs="Times New Roman" w:hint="default"/>
        <w:spacing w:val="-4"/>
        <w:w w:val="100"/>
        <w:sz w:val="18"/>
        <w:szCs w:val="18"/>
        <w:lang w:val="tr-TR" w:eastAsia="en-US" w:bidi="ar-SA"/>
      </w:rPr>
    </w:lvl>
    <w:lvl w:ilvl="1" w:tplc="CBC82B00">
      <w:numFmt w:val="bullet"/>
      <w:lvlText w:val="•"/>
      <w:lvlJc w:val="left"/>
      <w:pPr>
        <w:ind w:left="1142" w:hanging="293"/>
      </w:pPr>
      <w:rPr>
        <w:rFonts w:hint="default"/>
        <w:lang w:val="tr-TR" w:eastAsia="en-US" w:bidi="ar-SA"/>
      </w:rPr>
    </w:lvl>
    <w:lvl w:ilvl="2" w:tplc="1FAA34B2">
      <w:numFmt w:val="bullet"/>
      <w:lvlText w:val="•"/>
      <w:lvlJc w:val="left"/>
      <w:pPr>
        <w:ind w:left="1965" w:hanging="293"/>
      </w:pPr>
      <w:rPr>
        <w:rFonts w:hint="default"/>
        <w:lang w:val="tr-TR" w:eastAsia="en-US" w:bidi="ar-SA"/>
      </w:rPr>
    </w:lvl>
    <w:lvl w:ilvl="3" w:tplc="088C5F94">
      <w:numFmt w:val="bullet"/>
      <w:lvlText w:val="•"/>
      <w:lvlJc w:val="left"/>
      <w:pPr>
        <w:ind w:left="2787" w:hanging="293"/>
      </w:pPr>
      <w:rPr>
        <w:rFonts w:hint="default"/>
        <w:lang w:val="tr-TR" w:eastAsia="en-US" w:bidi="ar-SA"/>
      </w:rPr>
    </w:lvl>
    <w:lvl w:ilvl="4" w:tplc="0EA8C1B4">
      <w:numFmt w:val="bullet"/>
      <w:lvlText w:val="•"/>
      <w:lvlJc w:val="left"/>
      <w:pPr>
        <w:ind w:left="3610" w:hanging="293"/>
      </w:pPr>
      <w:rPr>
        <w:rFonts w:hint="default"/>
        <w:lang w:val="tr-TR" w:eastAsia="en-US" w:bidi="ar-SA"/>
      </w:rPr>
    </w:lvl>
    <w:lvl w:ilvl="5" w:tplc="C8168EBE">
      <w:numFmt w:val="bullet"/>
      <w:lvlText w:val="•"/>
      <w:lvlJc w:val="left"/>
      <w:pPr>
        <w:ind w:left="4433" w:hanging="293"/>
      </w:pPr>
      <w:rPr>
        <w:rFonts w:hint="default"/>
        <w:lang w:val="tr-TR" w:eastAsia="en-US" w:bidi="ar-SA"/>
      </w:rPr>
    </w:lvl>
    <w:lvl w:ilvl="6" w:tplc="9022E5A0">
      <w:numFmt w:val="bullet"/>
      <w:lvlText w:val="•"/>
      <w:lvlJc w:val="left"/>
      <w:pPr>
        <w:ind w:left="5255" w:hanging="293"/>
      </w:pPr>
      <w:rPr>
        <w:rFonts w:hint="default"/>
        <w:lang w:val="tr-TR" w:eastAsia="en-US" w:bidi="ar-SA"/>
      </w:rPr>
    </w:lvl>
    <w:lvl w:ilvl="7" w:tplc="C93A48B0">
      <w:numFmt w:val="bullet"/>
      <w:lvlText w:val="•"/>
      <w:lvlJc w:val="left"/>
      <w:pPr>
        <w:ind w:left="6078" w:hanging="293"/>
      </w:pPr>
      <w:rPr>
        <w:rFonts w:hint="default"/>
        <w:lang w:val="tr-TR" w:eastAsia="en-US" w:bidi="ar-SA"/>
      </w:rPr>
    </w:lvl>
    <w:lvl w:ilvl="8" w:tplc="E118DF42">
      <w:numFmt w:val="bullet"/>
      <w:lvlText w:val="•"/>
      <w:lvlJc w:val="left"/>
      <w:pPr>
        <w:ind w:left="6901" w:hanging="293"/>
      </w:pPr>
      <w:rPr>
        <w:rFonts w:hint="default"/>
        <w:lang w:val="tr-TR" w:eastAsia="en-US" w:bidi="ar-SA"/>
      </w:rPr>
    </w:lvl>
  </w:abstractNum>
  <w:abstractNum w:abstractNumId="33">
    <w:nsid w:val="2CA020D4"/>
    <w:multiLevelType w:val="hybridMultilevel"/>
    <w:tmpl w:val="2A36DABE"/>
    <w:lvl w:ilvl="0" w:tplc="3E48CC00">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C72A5416">
      <w:numFmt w:val="bullet"/>
      <w:lvlText w:val="•"/>
      <w:lvlJc w:val="left"/>
      <w:pPr>
        <w:ind w:left="1826" w:hanging="185"/>
      </w:pPr>
      <w:rPr>
        <w:rFonts w:hint="default"/>
        <w:lang w:val="tr-TR" w:eastAsia="en-US" w:bidi="ar-SA"/>
      </w:rPr>
    </w:lvl>
    <w:lvl w:ilvl="2" w:tplc="35B822DE">
      <w:numFmt w:val="bullet"/>
      <w:lvlText w:val="•"/>
      <w:lvlJc w:val="left"/>
      <w:pPr>
        <w:ind w:left="2573" w:hanging="185"/>
      </w:pPr>
      <w:rPr>
        <w:rFonts w:hint="default"/>
        <w:lang w:val="tr-TR" w:eastAsia="en-US" w:bidi="ar-SA"/>
      </w:rPr>
    </w:lvl>
    <w:lvl w:ilvl="3" w:tplc="FBDA6178">
      <w:numFmt w:val="bullet"/>
      <w:lvlText w:val="•"/>
      <w:lvlJc w:val="left"/>
      <w:pPr>
        <w:ind w:left="3319" w:hanging="185"/>
      </w:pPr>
      <w:rPr>
        <w:rFonts w:hint="default"/>
        <w:lang w:val="tr-TR" w:eastAsia="en-US" w:bidi="ar-SA"/>
      </w:rPr>
    </w:lvl>
    <w:lvl w:ilvl="4" w:tplc="BFA4AF28">
      <w:numFmt w:val="bullet"/>
      <w:lvlText w:val="•"/>
      <w:lvlJc w:val="left"/>
      <w:pPr>
        <w:ind w:left="4066" w:hanging="185"/>
      </w:pPr>
      <w:rPr>
        <w:rFonts w:hint="default"/>
        <w:lang w:val="tr-TR" w:eastAsia="en-US" w:bidi="ar-SA"/>
      </w:rPr>
    </w:lvl>
    <w:lvl w:ilvl="5" w:tplc="1F1AA54E">
      <w:numFmt w:val="bullet"/>
      <w:lvlText w:val="•"/>
      <w:lvlJc w:val="left"/>
      <w:pPr>
        <w:ind w:left="4813" w:hanging="185"/>
      </w:pPr>
      <w:rPr>
        <w:rFonts w:hint="default"/>
        <w:lang w:val="tr-TR" w:eastAsia="en-US" w:bidi="ar-SA"/>
      </w:rPr>
    </w:lvl>
    <w:lvl w:ilvl="6" w:tplc="26445192">
      <w:numFmt w:val="bullet"/>
      <w:lvlText w:val="•"/>
      <w:lvlJc w:val="left"/>
      <w:pPr>
        <w:ind w:left="5559" w:hanging="185"/>
      </w:pPr>
      <w:rPr>
        <w:rFonts w:hint="default"/>
        <w:lang w:val="tr-TR" w:eastAsia="en-US" w:bidi="ar-SA"/>
      </w:rPr>
    </w:lvl>
    <w:lvl w:ilvl="7" w:tplc="B7C45A14">
      <w:numFmt w:val="bullet"/>
      <w:lvlText w:val="•"/>
      <w:lvlJc w:val="left"/>
      <w:pPr>
        <w:ind w:left="6306" w:hanging="185"/>
      </w:pPr>
      <w:rPr>
        <w:rFonts w:hint="default"/>
        <w:lang w:val="tr-TR" w:eastAsia="en-US" w:bidi="ar-SA"/>
      </w:rPr>
    </w:lvl>
    <w:lvl w:ilvl="8" w:tplc="4D1A6AE2">
      <w:numFmt w:val="bullet"/>
      <w:lvlText w:val="•"/>
      <w:lvlJc w:val="left"/>
      <w:pPr>
        <w:ind w:left="7053" w:hanging="185"/>
      </w:pPr>
      <w:rPr>
        <w:rFonts w:hint="default"/>
        <w:lang w:val="tr-TR" w:eastAsia="en-US" w:bidi="ar-SA"/>
      </w:rPr>
    </w:lvl>
  </w:abstractNum>
  <w:abstractNum w:abstractNumId="34">
    <w:nsid w:val="2DE27127"/>
    <w:multiLevelType w:val="hybridMultilevel"/>
    <w:tmpl w:val="89CE3212"/>
    <w:lvl w:ilvl="0" w:tplc="48B6FFC2">
      <w:start w:val="1"/>
      <w:numFmt w:val="decimal"/>
      <w:lvlText w:val="(%1)"/>
      <w:lvlJc w:val="left"/>
      <w:pPr>
        <w:ind w:left="319" w:hanging="250"/>
        <w:jc w:val="right"/>
      </w:pPr>
      <w:rPr>
        <w:rFonts w:hint="default"/>
        <w:i/>
        <w:spacing w:val="-1"/>
        <w:w w:val="100"/>
        <w:lang w:val="tr-TR" w:eastAsia="en-US" w:bidi="ar-SA"/>
      </w:rPr>
    </w:lvl>
    <w:lvl w:ilvl="1" w:tplc="5076104E">
      <w:numFmt w:val="bullet"/>
      <w:lvlText w:val="•"/>
      <w:lvlJc w:val="left"/>
      <w:pPr>
        <w:ind w:left="1142" w:hanging="250"/>
      </w:pPr>
      <w:rPr>
        <w:rFonts w:hint="default"/>
        <w:lang w:val="tr-TR" w:eastAsia="en-US" w:bidi="ar-SA"/>
      </w:rPr>
    </w:lvl>
    <w:lvl w:ilvl="2" w:tplc="D0F87716">
      <w:numFmt w:val="bullet"/>
      <w:lvlText w:val="•"/>
      <w:lvlJc w:val="left"/>
      <w:pPr>
        <w:ind w:left="1965" w:hanging="250"/>
      </w:pPr>
      <w:rPr>
        <w:rFonts w:hint="default"/>
        <w:lang w:val="tr-TR" w:eastAsia="en-US" w:bidi="ar-SA"/>
      </w:rPr>
    </w:lvl>
    <w:lvl w:ilvl="3" w:tplc="F4945AAE">
      <w:numFmt w:val="bullet"/>
      <w:lvlText w:val="•"/>
      <w:lvlJc w:val="left"/>
      <w:pPr>
        <w:ind w:left="2787" w:hanging="250"/>
      </w:pPr>
      <w:rPr>
        <w:rFonts w:hint="default"/>
        <w:lang w:val="tr-TR" w:eastAsia="en-US" w:bidi="ar-SA"/>
      </w:rPr>
    </w:lvl>
    <w:lvl w:ilvl="4" w:tplc="502C103E">
      <w:numFmt w:val="bullet"/>
      <w:lvlText w:val="•"/>
      <w:lvlJc w:val="left"/>
      <w:pPr>
        <w:ind w:left="3610" w:hanging="250"/>
      </w:pPr>
      <w:rPr>
        <w:rFonts w:hint="default"/>
        <w:lang w:val="tr-TR" w:eastAsia="en-US" w:bidi="ar-SA"/>
      </w:rPr>
    </w:lvl>
    <w:lvl w:ilvl="5" w:tplc="881E715A">
      <w:numFmt w:val="bullet"/>
      <w:lvlText w:val="•"/>
      <w:lvlJc w:val="left"/>
      <w:pPr>
        <w:ind w:left="4433" w:hanging="250"/>
      </w:pPr>
      <w:rPr>
        <w:rFonts w:hint="default"/>
        <w:lang w:val="tr-TR" w:eastAsia="en-US" w:bidi="ar-SA"/>
      </w:rPr>
    </w:lvl>
    <w:lvl w:ilvl="6" w:tplc="F712FD9E">
      <w:numFmt w:val="bullet"/>
      <w:lvlText w:val="•"/>
      <w:lvlJc w:val="left"/>
      <w:pPr>
        <w:ind w:left="5255" w:hanging="250"/>
      </w:pPr>
      <w:rPr>
        <w:rFonts w:hint="default"/>
        <w:lang w:val="tr-TR" w:eastAsia="en-US" w:bidi="ar-SA"/>
      </w:rPr>
    </w:lvl>
    <w:lvl w:ilvl="7" w:tplc="4CC20FEE">
      <w:numFmt w:val="bullet"/>
      <w:lvlText w:val="•"/>
      <w:lvlJc w:val="left"/>
      <w:pPr>
        <w:ind w:left="6078" w:hanging="250"/>
      </w:pPr>
      <w:rPr>
        <w:rFonts w:hint="default"/>
        <w:lang w:val="tr-TR" w:eastAsia="en-US" w:bidi="ar-SA"/>
      </w:rPr>
    </w:lvl>
    <w:lvl w:ilvl="8" w:tplc="9E301184">
      <w:numFmt w:val="bullet"/>
      <w:lvlText w:val="•"/>
      <w:lvlJc w:val="left"/>
      <w:pPr>
        <w:ind w:left="6901" w:hanging="250"/>
      </w:pPr>
      <w:rPr>
        <w:rFonts w:hint="default"/>
        <w:lang w:val="tr-TR" w:eastAsia="en-US" w:bidi="ar-SA"/>
      </w:rPr>
    </w:lvl>
  </w:abstractNum>
  <w:abstractNum w:abstractNumId="35">
    <w:nsid w:val="2E3F72AA"/>
    <w:multiLevelType w:val="hybridMultilevel"/>
    <w:tmpl w:val="5EFC4E36"/>
    <w:lvl w:ilvl="0" w:tplc="BF64E69C">
      <w:start w:val="2"/>
      <w:numFmt w:val="decimal"/>
      <w:lvlText w:val="(%1)"/>
      <w:lvlJc w:val="left"/>
      <w:pPr>
        <w:ind w:left="319" w:hanging="286"/>
        <w:jc w:val="left"/>
      </w:pPr>
      <w:rPr>
        <w:rFonts w:ascii="Times New Roman" w:eastAsia="Times New Roman" w:hAnsi="Times New Roman" w:cs="Times New Roman" w:hint="default"/>
        <w:spacing w:val="-17"/>
        <w:w w:val="100"/>
        <w:sz w:val="18"/>
        <w:szCs w:val="18"/>
        <w:lang w:val="tr-TR" w:eastAsia="en-US" w:bidi="ar-SA"/>
      </w:rPr>
    </w:lvl>
    <w:lvl w:ilvl="1" w:tplc="6C9880A6">
      <w:numFmt w:val="bullet"/>
      <w:lvlText w:val="•"/>
      <w:lvlJc w:val="left"/>
      <w:pPr>
        <w:ind w:left="1142" w:hanging="286"/>
      </w:pPr>
      <w:rPr>
        <w:rFonts w:hint="default"/>
        <w:lang w:val="tr-TR" w:eastAsia="en-US" w:bidi="ar-SA"/>
      </w:rPr>
    </w:lvl>
    <w:lvl w:ilvl="2" w:tplc="FAC4DBC0">
      <w:numFmt w:val="bullet"/>
      <w:lvlText w:val="•"/>
      <w:lvlJc w:val="left"/>
      <w:pPr>
        <w:ind w:left="1965" w:hanging="286"/>
      </w:pPr>
      <w:rPr>
        <w:rFonts w:hint="default"/>
        <w:lang w:val="tr-TR" w:eastAsia="en-US" w:bidi="ar-SA"/>
      </w:rPr>
    </w:lvl>
    <w:lvl w:ilvl="3" w:tplc="D638B512">
      <w:numFmt w:val="bullet"/>
      <w:lvlText w:val="•"/>
      <w:lvlJc w:val="left"/>
      <w:pPr>
        <w:ind w:left="2787" w:hanging="286"/>
      </w:pPr>
      <w:rPr>
        <w:rFonts w:hint="default"/>
        <w:lang w:val="tr-TR" w:eastAsia="en-US" w:bidi="ar-SA"/>
      </w:rPr>
    </w:lvl>
    <w:lvl w:ilvl="4" w:tplc="2496FA0E">
      <w:numFmt w:val="bullet"/>
      <w:lvlText w:val="•"/>
      <w:lvlJc w:val="left"/>
      <w:pPr>
        <w:ind w:left="3610" w:hanging="286"/>
      </w:pPr>
      <w:rPr>
        <w:rFonts w:hint="default"/>
        <w:lang w:val="tr-TR" w:eastAsia="en-US" w:bidi="ar-SA"/>
      </w:rPr>
    </w:lvl>
    <w:lvl w:ilvl="5" w:tplc="7B167C3C">
      <w:numFmt w:val="bullet"/>
      <w:lvlText w:val="•"/>
      <w:lvlJc w:val="left"/>
      <w:pPr>
        <w:ind w:left="4433" w:hanging="286"/>
      </w:pPr>
      <w:rPr>
        <w:rFonts w:hint="default"/>
        <w:lang w:val="tr-TR" w:eastAsia="en-US" w:bidi="ar-SA"/>
      </w:rPr>
    </w:lvl>
    <w:lvl w:ilvl="6" w:tplc="AAE24FA8">
      <w:numFmt w:val="bullet"/>
      <w:lvlText w:val="•"/>
      <w:lvlJc w:val="left"/>
      <w:pPr>
        <w:ind w:left="5255" w:hanging="286"/>
      </w:pPr>
      <w:rPr>
        <w:rFonts w:hint="default"/>
        <w:lang w:val="tr-TR" w:eastAsia="en-US" w:bidi="ar-SA"/>
      </w:rPr>
    </w:lvl>
    <w:lvl w:ilvl="7" w:tplc="4DD0970A">
      <w:numFmt w:val="bullet"/>
      <w:lvlText w:val="•"/>
      <w:lvlJc w:val="left"/>
      <w:pPr>
        <w:ind w:left="6078" w:hanging="286"/>
      </w:pPr>
      <w:rPr>
        <w:rFonts w:hint="default"/>
        <w:lang w:val="tr-TR" w:eastAsia="en-US" w:bidi="ar-SA"/>
      </w:rPr>
    </w:lvl>
    <w:lvl w:ilvl="8" w:tplc="00D2B608">
      <w:numFmt w:val="bullet"/>
      <w:lvlText w:val="•"/>
      <w:lvlJc w:val="left"/>
      <w:pPr>
        <w:ind w:left="6901" w:hanging="286"/>
      </w:pPr>
      <w:rPr>
        <w:rFonts w:hint="default"/>
        <w:lang w:val="tr-TR" w:eastAsia="en-US" w:bidi="ar-SA"/>
      </w:rPr>
    </w:lvl>
  </w:abstractNum>
  <w:abstractNum w:abstractNumId="36">
    <w:nsid w:val="2EA1081C"/>
    <w:multiLevelType w:val="hybridMultilevel"/>
    <w:tmpl w:val="8B1653C2"/>
    <w:lvl w:ilvl="0" w:tplc="C950B1F6">
      <w:start w:val="1"/>
      <w:numFmt w:val="decimal"/>
      <w:lvlText w:val="(%1)"/>
      <w:lvlJc w:val="left"/>
      <w:pPr>
        <w:ind w:left="461" w:hanging="230"/>
        <w:jc w:val="right"/>
      </w:pPr>
      <w:rPr>
        <w:rFonts w:hint="default"/>
        <w:i/>
        <w:spacing w:val="-1"/>
        <w:w w:val="100"/>
        <w:lang w:val="tr-TR" w:eastAsia="en-US" w:bidi="ar-SA"/>
      </w:rPr>
    </w:lvl>
    <w:lvl w:ilvl="1" w:tplc="D0E8EF60">
      <w:numFmt w:val="bullet"/>
      <w:lvlText w:val="•"/>
      <w:lvlJc w:val="left"/>
      <w:pPr>
        <w:ind w:left="1268" w:hanging="230"/>
      </w:pPr>
      <w:rPr>
        <w:rFonts w:hint="default"/>
        <w:lang w:val="tr-TR" w:eastAsia="en-US" w:bidi="ar-SA"/>
      </w:rPr>
    </w:lvl>
    <w:lvl w:ilvl="2" w:tplc="B4302F08">
      <w:numFmt w:val="bullet"/>
      <w:lvlText w:val="•"/>
      <w:lvlJc w:val="left"/>
      <w:pPr>
        <w:ind w:left="2077" w:hanging="230"/>
      </w:pPr>
      <w:rPr>
        <w:rFonts w:hint="default"/>
        <w:lang w:val="tr-TR" w:eastAsia="en-US" w:bidi="ar-SA"/>
      </w:rPr>
    </w:lvl>
    <w:lvl w:ilvl="3" w:tplc="BF20DBD4">
      <w:numFmt w:val="bullet"/>
      <w:lvlText w:val="•"/>
      <w:lvlJc w:val="left"/>
      <w:pPr>
        <w:ind w:left="2885" w:hanging="230"/>
      </w:pPr>
      <w:rPr>
        <w:rFonts w:hint="default"/>
        <w:lang w:val="tr-TR" w:eastAsia="en-US" w:bidi="ar-SA"/>
      </w:rPr>
    </w:lvl>
    <w:lvl w:ilvl="4" w:tplc="FFB21900">
      <w:numFmt w:val="bullet"/>
      <w:lvlText w:val="•"/>
      <w:lvlJc w:val="left"/>
      <w:pPr>
        <w:ind w:left="3694" w:hanging="230"/>
      </w:pPr>
      <w:rPr>
        <w:rFonts w:hint="default"/>
        <w:lang w:val="tr-TR" w:eastAsia="en-US" w:bidi="ar-SA"/>
      </w:rPr>
    </w:lvl>
    <w:lvl w:ilvl="5" w:tplc="6D54C464">
      <w:numFmt w:val="bullet"/>
      <w:lvlText w:val="•"/>
      <w:lvlJc w:val="left"/>
      <w:pPr>
        <w:ind w:left="4503" w:hanging="230"/>
      </w:pPr>
      <w:rPr>
        <w:rFonts w:hint="default"/>
        <w:lang w:val="tr-TR" w:eastAsia="en-US" w:bidi="ar-SA"/>
      </w:rPr>
    </w:lvl>
    <w:lvl w:ilvl="6" w:tplc="AB1C055E">
      <w:numFmt w:val="bullet"/>
      <w:lvlText w:val="•"/>
      <w:lvlJc w:val="left"/>
      <w:pPr>
        <w:ind w:left="5311" w:hanging="230"/>
      </w:pPr>
      <w:rPr>
        <w:rFonts w:hint="default"/>
        <w:lang w:val="tr-TR" w:eastAsia="en-US" w:bidi="ar-SA"/>
      </w:rPr>
    </w:lvl>
    <w:lvl w:ilvl="7" w:tplc="3460C242">
      <w:numFmt w:val="bullet"/>
      <w:lvlText w:val="•"/>
      <w:lvlJc w:val="left"/>
      <w:pPr>
        <w:ind w:left="6120" w:hanging="230"/>
      </w:pPr>
      <w:rPr>
        <w:rFonts w:hint="default"/>
        <w:lang w:val="tr-TR" w:eastAsia="en-US" w:bidi="ar-SA"/>
      </w:rPr>
    </w:lvl>
    <w:lvl w:ilvl="8" w:tplc="0F72058E">
      <w:numFmt w:val="bullet"/>
      <w:lvlText w:val="•"/>
      <w:lvlJc w:val="left"/>
      <w:pPr>
        <w:ind w:left="6929" w:hanging="230"/>
      </w:pPr>
      <w:rPr>
        <w:rFonts w:hint="default"/>
        <w:lang w:val="tr-TR" w:eastAsia="en-US" w:bidi="ar-SA"/>
      </w:rPr>
    </w:lvl>
  </w:abstractNum>
  <w:abstractNum w:abstractNumId="37">
    <w:nsid w:val="330919BA"/>
    <w:multiLevelType w:val="hybridMultilevel"/>
    <w:tmpl w:val="7542E086"/>
    <w:lvl w:ilvl="0" w:tplc="11BE2C9E">
      <w:start w:val="1"/>
      <w:numFmt w:val="decimal"/>
      <w:lvlText w:val="(%1)"/>
      <w:lvlJc w:val="left"/>
      <w:pPr>
        <w:ind w:left="602" w:hanging="233"/>
        <w:jc w:val="left"/>
      </w:pPr>
      <w:rPr>
        <w:rFonts w:ascii="Times New Roman" w:eastAsia="Times New Roman" w:hAnsi="Times New Roman" w:cs="Times New Roman" w:hint="default"/>
        <w:i/>
        <w:spacing w:val="-1"/>
        <w:w w:val="100"/>
        <w:sz w:val="16"/>
        <w:szCs w:val="16"/>
        <w:lang w:val="tr-TR" w:eastAsia="en-US" w:bidi="ar-SA"/>
      </w:rPr>
    </w:lvl>
    <w:lvl w:ilvl="1" w:tplc="3880DDA8">
      <w:numFmt w:val="bullet"/>
      <w:lvlText w:val="•"/>
      <w:lvlJc w:val="left"/>
      <w:pPr>
        <w:ind w:left="600" w:hanging="233"/>
      </w:pPr>
      <w:rPr>
        <w:rFonts w:hint="default"/>
        <w:lang w:val="tr-TR" w:eastAsia="en-US" w:bidi="ar-SA"/>
      </w:rPr>
    </w:lvl>
    <w:lvl w:ilvl="2" w:tplc="2EFA87FE">
      <w:numFmt w:val="bullet"/>
      <w:lvlText w:val="•"/>
      <w:lvlJc w:val="left"/>
      <w:pPr>
        <w:ind w:left="1482" w:hanging="233"/>
      </w:pPr>
      <w:rPr>
        <w:rFonts w:hint="default"/>
        <w:lang w:val="tr-TR" w:eastAsia="en-US" w:bidi="ar-SA"/>
      </w:rPr>
    </w:lvl>
    <w:lvl w:ilvl="3" w:tplc="9918BC2A">
      <w:numFmt w:val="bullet"/>
      <w:lvlText w:val="•"/>
      <w:lvlJc w:val="left"/>
      <w:pPr>
        <w:ind w:left="2365" w:hanging="233"/>
      </w:pPr>
      <w:rPr>
        <w:rFonts w:hint="default"/>
        <w:lang w:val="tr-TR" w:eastAsia="en-US" w:bidi="ar-SA"/>
      </w:rPr>
    </w:lvl>
    <w:lvl w:ilvl="4" w:tplc="492221F8">
      <w:numFmt w:val="bullet"/>
      <w:lvlText w:val="•"/>
      <w:lvlJc w:val="left"/>
      <w:pPr>
        <w:ind w:left="3248" w:hanging="233"/>
      </w:pPr>
      <w:rPr>
        <w:rFonts w:hint="default"/>
        <w:lang w:val="tr-TR" w:eastAsia="en-US" w:bidi="ar-SA"/>
      </w:rPr>
    </w:lvl>
    <w:lvl w:ilvl="5" w:tplc="72803884">
      <w:numFmt w:val="bullet"/>
      <w:lvlText w:val="•"/>
      <w:lvlJc w:val="left"/>
      <w:pPr>
        <w:ind w:left="4131" w:hanging="233"/>
      </w:pPr>
      <w:rPr>
        <w:rFonts w:hint="default"/>
        <w:lang w:val="tr-TR" w:eastAsia="en-US" w:bidi="ar-SA"/>
      </w:rPr>
    </w:lvl>
    <w:lvl w:ilvl="6" w:tplc="817A86F4">
      <w:numFmt w:val="bullet"/>
      <w:lvlText w:val="•"/>
      <w:lvlJc w:val="left"/>
      <w:pPr>
        <w:ind w:left="5014" w:hanging="233"/>
      </w:pPr>
      <w:rPr>
        <w:rFonts w:hint="default"/>
        <w:lang w:val="tr-TR" w:eastAsia="en-US" w:bidi="ar-SA"/>
      </w:rPr>
    </w:lvl>
    <w:lvl w:ilvl="7" w:tplc="E22E7A3E">
      <w:numFmt w:val="bullet"/>
      <w:lvlText w:val="•"/>
      <w:lvlJc w:val="left"/>
      <w:pPr>
        <w:ind w:left="5897" w:hanging="233"/>
      </w:pPr>
      <w:rPr>
        <w:rFonts w:hint="default"/>
        <w:lang w:val="tr-TR" w:eastAsia="en-US" w:bidi="ar-SA"/>
      </w:rPr>
    </w:lvl>
    <w:lvl w:ilvl="8" w:tplc="1A3E326E">
      <w:numFmt w:val="bullet"/>
      <w:lvlText w:val="•"/>
      <w:lvlJc w:val="left"/>
      <w:pPr>
        <w:ind w:left="6780" w:hanging="233"/>
      </w:pPr>
      <w:rPr>
        <w:rFonts w:hint="default"/>
        <w:lang w:val="tr-TR" w:eastAsia="en-US" w:bidi="ar-SA"/>
      </w:rPr>
    </w:lvl>
  </w:abstractNum>
  <w:abstractNum w:abstractNumId="38">
    <w:nsid w:val="37BF527F"/>
    <w:multiLevelType w:val="hybridMultilevel"/>
    <w:tmpl w:val="44EC7104"/>
    <w:lvl w:ilvl="0" w:tplc="37A4F220">
      <w:start w:val="1"/>
      <w:numFmt w:val="decimal"/>
      <w:lvlText w:val="(%1)"/>
      <w:lvlJc w:val="left"/>
      <w:pPr>
        <w:ind w:left="461" w:hanging="250"/>
        <w:jc w:val="left"/>
      </w:pPr>
      <w:rPr>
        <w:rFonts w:ascii="Times New Roman" w:eastAsia="Times New Roman" w:hAnsi="Times New Roman" w:cs="Times New Roman" w:hint="default"/>
        <w:i/>
        <w:spacing w:val="-1"/>
        <w:w w:val="100"/>
        <w:sz w:val="16"/>
        <w:szCs w:val="16"/>
        <w:lang w:val="tr-TR" w:eastAsia="en-US" w:bidi="ar-SA"/>
      </w:rPr>
    </w:lvl>
    <w:lvl w:ilvl="1" w:tplc="656690E4">
      <w:start w:val="1"/>
      <w:numFmt w:val="decimal"/>
      <w:lvlText w:val="(%2)"/>
      <w:lvlJc w:val="left"/>
      <w:pPr>
        <w:ind w:left="319" w:hanging="305"/>
        <w:jc w:val="left"/>
      </w:pPr>
      <w:rPr>
        <w:rFonts w:ascii="Times New Roman" w:eastAsia="Times New Roman" w:hAnsi="Times New Roman" w:cs="Times New Roman" w:hint="default"/>
        <w:spacing w:val="-22"/>
        <w:w w:val="100"/>
        <w:sz w:val="18"/>
        <w:szCs w:val="18"/>
        <w:lang w:val="tr-TR" w:eastAsia="en-US" w:bidi="ar-SA"/>
      </w:rPr>
    </w:lvl>
    <w:lvl w:ilvl="2" w:tplc="F6D4E09E">
      <w:numFmt w:val="bullet"/>
      <w:lvlText w:val="•"/>
      <w:lvlJc w:val="left"/>
      <w:pPr>
        <w:ind w:left="1358" w:hanging="305"/>
      </w:pPr>
      <w:rPr>
        <w:rFonts w:hint="default"/>
        <w:lang w:val="tr-TR" w:eastAsia="en-US" w:bidi="ar-SA"/>
      </w:rPr>
    </w:lvl>
    <w:lvl w:ilvl="3" w:tplc="C6A43DF4">
      <w:numFmt w:val="bullet"/>
      <w:lvlText w:val="•"/>
      <w:lvlJc w:val="left"/>
      <w:pPr>
        <w:ind w:left="2256" w:hanging="305"/>
      </w:pPr>
      <w:rPr>
        <w:rFonts w:hint="default"/>
        <w:lang w:val="tr-TR" w:eastAsia="en-US" w:bidi="ar-SA"/>
      </w:rPr>
    </w:lvl>
    <w:lvl w:ilvl="4" w:tplc="05A00FBC">
      <w:numFmt w:val="bullet"/>
      <w:lvlText w:val="•"/>
      <w:lvlJc w:val="left"/>
      <w:pPr>
        <w:ind w:left="3155" w:hanging="305"/>
      </w:pPr>
      <w:rPr>
        <w:rFonts w:hint="default"/>
        <w:lang w:val="tr-TR" w:eastAsia="en-US" w:bidi="ar-SA"/>
      </w:rPr>
    </w:lvl>
    <w:lvl w:ilvl="5" w:tplc="E0CA5C9E">
      <w:numFmt w:val="bullet"/>
      <w:lvlText w:val="•"/>
      <w:lvlJc w:val="left"/>
      <w:pPr>
        <w:ind w:left="4053" w:hanging="305"/>
      </w:pPr>
      <w:rPr>
        <w:rFonts w:hint="default"/>
        <w:lang w:val="tr-TR" w:eastAsia="en-US" w:bidi="ar-SA"/>
      </w:rPr>
    </w:lvl>
    <w:lvl w:ilvl="6" w:tplc="6FD60828">
      <w:numFmt w:val="bullet"/>
      <w:lvlText w:val="•"/>
      <w:lvlJc w:val="left"/>
      <w:pPr>
        <w:ind w:left="4952" w:hanging="305"/>
      </w:pPr>
      <w:rPr>
        <w:rFonts w:hint="default"/>
        <w:lang w:val="tr-TR" w:eastAsia="en-US" w:bidi="ar-SA"/>
      </w:rPr>
    </w:lvl>
    <w:lvl w:ilvl="7" w:tplc="43B25ECA">
      <w:numFmt w:val="bullet"/>
      <w:lvlText w:val="•"/>
      <w:lvlJc w:val="left"/>
      <w:pPr>
        <w:ind w:left="5850" w:hanging="305"/>
      </w:pPr>
      <w:rPr>
        <w:rFonts w:hint="default"/>
        <w:lang w:val="tr-TR" w:eastAsia="en-US" w:bidi="ar-SA"/>
      </w:rPr>
    </w:lvl>
    <w:lvl w:ilvl="8" w:tplc="DF1CD394">
      <w:numFmt w:val="bullet"/>
      <w:lvlText w:val="•"/>
      <w:lvlJc w:val="left"/>
      <w:pPr>
        <w:ind w:left="6749" w:hanging="305"/>
      </w:pPr>
      <w:rPr>
        <w:rFonts w:hint="default"/>
        <w:lang w:val="tr-TR" w:eastAsia="en-US" w:bidi="ar-SA"/>
      </w:rPr>
    </w:lvl>
  </w:abstractNum>
  <w:abstractNum w:abstractNumId="39">
    <w:nsid w:val="39CE502F"/>
    <w:multiLevelType w:val="hybridMultilevel"/>
    <w:tmpl w:val="C7F6C17A"/>
    <w:lvl w:ilvl="0" w:tplc="F5AC90CC">
      <w:start w:val="1"/>
      <w:numFmt w:val="decimal"/>
      <w:lvlText w:val="(%1)"/>
      <w:lvlJc w:val="left"/>
      <w:pPr>
        <w:ind w:left="319" w:hanging="252"/>
        <w:jc w:val="left"/>
      </w:pPr>
      <w:rPr>
        <w:rFonts w:ascii="Times New Roman" w:eastAsia="Times New Roman" w:hAnsi="Times New Roman" w:cs="Times New Roman" w:hint="default"/>
        <w:i/>
        <w:spacing w:val="-1"/>
        <w:w w:val="100"/>
        <w:sz w:val="16"/>
        <w:szCs w:val="16"/>
        <w:lang w:val="tr-TR" w:eastAsia="en-US" w:bidi="ar-SA"/>
      </w:rPr>
    </w:lvl>
    <w:lvl w:ilvl="1" w:tplc="467EE71C">
      <w:start w:val="3"/>
      <w:numFmt w:val="decimal"/>
      <w:lvlText w:val="(%2)"/>
      <w:lvlJc w:val="left"/>
      <w:pPr>
        <w:ind w:left="319" w:hanging="257"/>
        <w:jc w:val="left"/>
      </w:pPr>
      <w:rPr>
        <w:rFonts w:ascii="Times New Roman" w:eastAsia="Times New Roman" w:hAnsi="Times New Roman" w:cs="Times New Roman" w:hint="default"/>
        <w:spacing w:val="-16"/>
        <w:w w:val="97"/>
        <w:sz w:val="18"/>
        <w:szCs w:val="18"/>
        <w:lang w:val="tr-TR" w:eastAsia="en-US" w:bidi="ar-SA"/>
      </w:rPr>
    </w:lvl>
    <w:lvl w:ilvl="2" w:tplc="A9E66350">
      <w:numFmt w:val="bullet"/>
      <w:lvlText w:val="•"/>
      <w:lvlJc w:val="left"/>
      <w:pPr>
        <w:ind w:left="1965" w:hanging="257"/>
      </w:pPr>
      <w:rPr>
        <w:rFonts w:hint="default"/>
        <w:lang w:val="tr-TR" w:eastAsia="en-US" w:bidi="ar-SA"/>
      </w:rPr>
    </w:lvl>
    <w:lvl w:ilvl="3" w:tplc="8730C680">
      <w:numFmt w:val="bullet"/>
      <w:lvlText w:val="•"/>
      <w:lvlJc w:val="left"/>
      <w:pPr>
        <w:ind w:left="2787" w:hanging="257"/>
      </w:pPr>
      <w:rPr>
        <w:rFonts w:hint="default"/>
        <w:lang w:val="tr-TR" w:eastAsia="en-US" w:bidi="ar-SA"/>
      </w:rPr>
    </w:lvl>
    <w:lvl w:ilvl="4" w:tplc="D2EE73C6">
      <w:numFmt w:val="bullet"/>
      <w:lvlText w:val="•"/>
      <w:lvlJc w:val="left"/>
      <w:pPr>
        <w:ind w:left="3610" w:hanging="257"/>
      </w:pPr>
      <w:rPr>
        <w:rFonts w:hint="default"/>
        <w:lang w:val="tr-TR" w:eastAsia="en-US" w:bidi="ar-SA"/>
      </w:rPr>
    </w:lvl>
    <w:lvl w:ilvl="5" w:tplc="ED72B2E4">
      <w:numFmt w:val="bullet"/>
      <w:lvlText w:val="•"/>
      <w:lvlJc w:val="left"/>
      <w:pPr>
        <w:ind w:left="4433" w:hanging="257"/>
      </w:pPr>
      <w:rPr>
        <w:rFonts w:hint="default"/>
        <w:lang w:val="tr-TR" w:eastAsia="en-US" w:bidi="ar-SA"/>
      </w:rPr>
    </w:lvl>
    <w:lvl w:ilvl="6" w:tplc="65BC7DAC">
      <w:numFmt w:val="bullet"/>
      <w:lvlText w:val="•"/>
      <w:lvlJc w:val="left"/>
      <w:pPr>
        <w:ind w:left="5255" w:hanging="257"/>
      </w:pPr>
      <w:rPr>
        <w:rFonts w:hint="default"/>
        <w:lang w:val="tr-TR" w:eastAsia="en-US" w:bidi="ar-SA"/>
      </w:rPr>
    </w:lvl>
    <w:lvl w:ilvl="7" w:tplc="D7020EC2">
      <w:numFmt w:val="bullet"/>
      <w:lvlText w:val="•"/>
      <w:lvlJc w:val="left"/>
      <w:pPr>
        <w:ind w:left="6078" w:hanging="257"/>
      </w:pPr>
      <w:rPr>
        <w:rFonts w:hint="default"/>
        <w:lang w:val="tr-TR" w:eastAsia="en-US" w:bidi="ar-SA"/>
      </w:rPr>
    </w:lvl>
    <w:lvl w:ilvl="8" w:tplc="7750A17E">
      <w:numFmt w:val="bullet"/>
      <w:lvlText w:val="•"/>
      <w:lvlJc w:val="left"/>
      <w:pPr>
        <w:ind w:left="6901" w:hanging="257"/>
      </w:pPr>
      <w:rPr>
        <w:rFonts w:hint="default"/>
        <w:lang w:val="tr-TR" w:eastAsia="en-US" w:bidi="ar-SA"/>
      </w:rPr>
    </w:lvl>
  </w:abstractNum>
  <w:abstractNum w:abstractNumId="40">
    <w:nsid w:val="3A3C5AA8"/>
    <w:multiLevelType w:val="hybridMultilevel"/>
    <w:tmpl w:val="44B0946E"/>
    <w:lvl w:ilvl="0" w:tplc="B7B2D746">
      <w:start w:val="2"/>
      <w:numFmt w:val="decimal"/>
      <w:lvlText w:val="(%1)"/>
      <w:lvlJc w:val="left"/>
      <w:pPr>
        <w:ind w:left="319" w:hanging="264"/>
        <w:jc w:val="left"/>
      </w:pPr>
      <w:rPr>
        <w:rFonts w:ascii="Times New Roman" w:eastAsia="Times New Roman" w:hAnsi="Times New Roman" w:cs="Times New Roman" w:hint="default"/>
        <w:w w:val="100"/>
        <w:sz w:val="18"/>
        <w:szCs w:val="18"/>
        <w:lang w:val="tr-TR" w:eastAsia="en-US" w:bidi="ar-SA"/>
      </w:rPr>
    </w:lvl>
    <w:lvl w:ilvl="1" w:tplc="31B45102">
      <w:numFmt w:val="bullet"/>
      <w:lvlText w:val="•"/>
      <w:lvlJc w:val="left"/>
      <w:pPr>
        <w:ind w:left="1142" w:hanging="264"/>
      </w:pPr>
      <w:rPr>
        <w:rFonts w:hint="default"/>
        <w:lang w:val="tr-TR" w:eastAsia="en-US" w:bidi="ar-SA"/>
      </w:rPr>
    </w:lvl>
    <w:lvl w:ilvl="2" w:tplc="4A26F14E">
      <w:numFmt w:val="bullet"/>
      <w:lvlText w:val="•"/>
      <w:lvlJc w:val="left"/>
      <w:pPr>
        <w:ind w:left="1965" w:hanging="264"/>
      </w:pPr>
      <w:rPr>
        <w:rFonts w:hint="default"/>
        <w:lang w:val="tr-TR" w:eastAsia="en-US" w:bidi="ar-SA"/>
      </w:rPr>
    </w:lvl>
    <w:lvl w:ilvl="3" w:tplc="02DE69D4">
      <w:numFmt w:val="bullet"/>
      <w:lvlText w:val="•"/>
      <w:lvlJc w:val="left"/>
      <w:pPr>
        <w:ind w:left="2787" w:hanging="264"/>
      </w:pPr>
      <w:rPr>
        <w:rFonts w:hint="default"/>
        <w:lang w:val="tr-TR" w:eastAsia="en-US" w:bidi="ar-SA"/>
      </w:rPr>
    </w:lvl>
    <w:lvl w:ilvl="4" w:tplc="6C8EDE98">
      <w:numFmt w:val="bullet"/>
      <w:lvlText w:val="•"/>
      <w:lvlJc w:val="left"/>
      <w:pPr>
        <w:ind w:left="3610" w:hanging="264"/>
      </w:pPr>
      <w:rPr>
        <w:rFonts w:hint="default"/>
        <w:lang w:val="tr-TR" w:eastAsia="en-US" w:bidi="ar-SA"/>
      </w:rPr>
    </w:lvl>
    <w:lvl w:ilvl="5" w:tplc="08260DB2">
      <w:numFmt w:val="bullet"/>
      <w:lvlText w:val="•"/>
      <w:lvlJc w:val="left"/>
      <w:pPr>
        <w:ind w:left="4433" w:hanging="264"/>
      </w:pPr>
      <w:rPr>
        <w:rFonts w:hint="default"/>
        <w:lang w:val="tr-TR" w:eastAsia="en-US" w:bidi="ar-SA"/>
      </w:rPr>
    </w:lvl>
    <w:lvl w:ilvl="6" w:tplc="BAA0109A">
      <w:numFmt w:val="bullet"/>
      <w:lvlText w:val="•"/>
      <w:lvlJc w:val="left"/>
      <w:pPr>
        <w:ind w:left="5255" w:hanging="264"/>
      </w:pPr>
      <w:rPr>
        <w:rFonts w:hint="default"/>
        <w:lang w:val="tr-TR" w:eastAsia="en-US" w:bidi="ar-SA"/>
      </w:rPr>
    </w:lvl>
    <w:lvl w:ilvl="7" w:tplc="56E629B6">
      <w:numFmt w:val="bullet"/>
      <w:lvlText w:val="•"/>
      <w:lvlJc w:val="left"/>
      <w:pPr>
        <w:ind w:left="6078" w:hanging="264"/>
      </w:pPr>
      <w:rPr>
        <w:rFonts w:hint="default"/>
        <w:lang w:val="tr-TR" w:eastAsia="en-US" w:bidi="ar-SA"/>
      </w:rPr>
    </w:lvl>
    <w:lvl w:ilvl="8" w:tplc="9FB0AF7A">
      <w:numFmt w:val="bullet"/>
      <w:lvlText w:val="•"/>
      <w:lvlJc w:val="left"/>
      <w:pPr>
        <w:ind w:left="6901" w:hanging="264"/>
      </w:pPr>
      <w:rPr>
        <w:rFonts w:hint="default"/>
        <w:lang w:val="tr-TR" w:eastAsia="en-US" w:bidi="ar-SA"/>
      </w:rPr>
    </w:lvl>
  </w:abstractNum>
  <w:abstractNum w:abstractNumId="41">
    <w:nsid w:val="3B381AD2"/>
    <w:multiLevelType w:val="hybridMultilevel"/>
    <w:tmpl w:val="66809CFC"/>
    <w:lvl w:ilvl="0" w:tplc="11EE1942">
      <w:start w:val="2"/>
      <w:numFmt w:val="decimal"/>
      <w:lvlText w:val="(%1)"/>
      <w:lvlJc w:val="left"/>
      <w:pPr>
        <w:ind w:left="319" w:hanging="288"/>
        <w:jc w:val="left"/>
      </w:pPr>
      <w:rPr>
        <w:rFonts w:ascii="Times New Roman" w:eastAsia="Times New Roman" w:hAnsi="Times New Roman" w:cs="Times New Roman" w:hint="default"/>
        <w:spacing w:val="-15"/>
        <w:w w:val="100"/>
        <w:sz w:val="18"/>
        <w:szCs w:val="18"/>
        <w:lang w:val="tr-TR" w:eastAsia="en-US" w:bidi="ar-SA"/>
      </w:rPr>
    </w:lvl>
    <w:lvl w:ilvl="1" w:tplc="3CDC32A0">
      <w:numFmt w:val="bullet"/>
      <w:lvlText w:val="•"/>
      <w:lvlJc w:val="left"/>
      <w:pPr>
        <w:ind w:left="1142" w:hanging="288"/>
      </w:pPr>
      <w:rPr>
        <w:rFonts w:hint="default"/>
        <w:lang w:val="tr-TR" w:eastAsia="en-US" w:bidi="ar-SA"/>
      </w:rPr>
    </w:lvl>
    <w:lvl w:ilvl="2" w:tplc="85185E24">
      <w:numFmt w:val="bullet"/>
      <w:lvlText w:val="•"/>
      <w:lvlJc w:val="left"/>
      <w:pPr>
        <w:ind w:left="1965" w:hanging="288"/>
      </w:pPr>
      <w:rPr>
        <w:rFonts w:hint="default"/>
        <w:lang w:val="tr-TR" w:eastAsia="en-US" w:bidi="ar-SA"/>
      </w:rPr>
    </w:lvl>
    <w:lvl w:ilvl="3" w:tplc="24E01D1A">
      <w:numFmt w:val="bullet"/>
      <w:lvlText w:val="•"/>
      <w:lvlJc w:val="left"/>
      <w:pPr>
        <w:ind w:left="2787" w:hanging="288"/>
      </w:pPr>
      <w:rPr>
        <w:rFonts w:hint="default"/>
        <w:lang w:val="tr-TR" w:eastAsia="en-US" w:bidi="ar-SA"/>
      </w:rPr>
    </w:lvl>
    <w:lvl w:ilvl="4" w:tplc="F7CC1364">
      <w:numFmt w:val="bullet"/>
      <w:lvlText w:val="•"/>
      <w:lvlJc w:val="left"/>
      <w:pPr>
        <w:ind w:left="3610" w:hanging="288"/>
      </w:pPr>
      <w:rPr>
        <w:rFonts w:hint="default"/>
        <w:lang w:val="tr-TR" w:eastAsia="en-US" w:bidi="ar-SA"/>
      </w:rPr>
    </w:lvl>
    <w:lvl w:ilvl="5" w:tplc="2F8C9A08">
      <w:numFmt w:val="bullet"/>
      <w:lvlText w:val="•"/>
      <w:lvlJc w:val="left"/>
      <w:pPr>
        <w:ind w:left="4433" w:hanging="288"/>
      </w:pPr>
      <w:rPr>
        <w:rFonts w:hint="default"/>
        <w:lang w:val="tr-TR" w:eastAsia="en-US" w:bidi="ar-SA"/>
      </w:rPr>
    </w:lvl>
    <w:lvl w:ilvl="6" w:tplc="B1FECC30">
      <w:numFmt w:val="bullet"/>
      <w:lvlText w:val="•"/>
      <w:lvlJc w:val="left"/>
      <w:pPr>
        <w:ind w:left="5255" w:hanging="288"/>
      </w:pPr>
      <w:rPr>
        <w:rFonts w:hint="default"/>
        <w:lang w:val="tr-TR" w:eastAsia="en-US" w:bidi="ar-SA"/>
      </w:rPr>
    </w:lvl>
    <w:lvl w:ilvl="7" w:tplc="FE802044">
      <w:numFmt w:val="bullet"/>
      <w:lvlText w:val="•"/>
      <w:lvlJc w:val="left"/>
      <w:pPr>
        <w:ind w:left="6078" w:hanging="288"/>
      </w:pPr>
      <w:rPr>
        <w:rFonts w:hint="default"/>
        <w:lang w:val="tr-TR" w:eastAsia="en-US" w:bidi="ar-SA"/>
      </w:rPr>
    </w:lvl>
    <w:lvl w:ilvl="8" w:tplc="424E2814">
      <w:numFmt w:val="bullet"/>
      <w:lvlText w:val="•"/>
      <w:lvlJc w:val="left"/>
      <w:pPr>
        <w:ind w:left="6901" w:hanging="288"/>
      </w:pPr>
      <w:rPr>
        <w:rFonts w:hint="default"/>
        <w:lang w:val="tr-TR" w:eastAsia="en-US" w:bidi="ar-SA"/>
      </w:rPr>
    </w:lvl>
  </w:abstractNum>
  <w:abstractNum w:abstractNumId="42">
    <w:nsid w:val="3D483B8A"/>
    <w:multiLevelType w:val="hybridMultilevel"/>
    <w:tmpl w:val="A398AA0E"/>
    <w:lvl w:ilvl="0" w:tplc="835613BC">
      <w:start w:val="2"/>
      <w:numFmt w:val="decimal"/>
      <w:lvlText w:val="(%1)"/>
      <w:lvlJc w:val="left"/>
      <w:pPr>
        <w:ind w:left="319" w:hanging="240"/>
        <w:jc w:val="left"/>
      </w:pPr>
      <w:rPr>
        <w:rFonts w:ascii="Times New Roman" w:eastAsia="Times New Roman" w:hAnsi="Times New Roman" w:cs="Times New Roman" w:hint="default"/>
        <w:spacing w:val="-1"/>
        <w:w w:val="100"/>
        <w:sz w:val="16"/>
        <w:szCs w:val="16"/>
        <w:lang w:val="tr-TR" w:eastAsia="en-US" w:bidi="ar-SA"/>
      </w:rPr>
    </w:lvl>
    <w:lvl w:ilvl="1" w:tplc="6E8EE032">
      <w:numFmt w:val="bullet"/>
      <w:lvlText w:val="•"/>
      <w:lvlJc w:val="left"/>
      <w:pPr>
        <w:ind w:left="1142" w:hanging="240"/>
      </w:pPr>
      <w:rPr>
        <w:rFonts w:hint="default"/>
        <w:lang w:val="tr-TR" w:eastAsia="en-US" w:bidi="ar-SA"/>
      </w:rPr>
    </w:lvl>
    <w:lvl w:ilvl="2" w:tplc="97B0AEFA">
      <w:numFmt w:val="bullet"/>
      <w:lvlText w:val="•"/>
      <w:lvlJc w:val="left"/>
      <w:pPr>
        <w:ind w:left="1965" w:hanging="240"/>
      </w:pPr>
      <w:rPr>
        <w:rFonts w:hint="default"/>
        <w:lang w:val="tr-TR" w:eastAsia="en-US" w:bidi="ar-SA"/>
      </w:rPr>
    </w:lvl>
    <w:lvl w:ilvl="3" w:tplc="61A458DE">
      <w:numFmt w:val="bullet"/>
      <w:lvlText w:val="•"/>
      <w:lvlJc w:val="left"/>
      <w:pPr>
        <w:ind w:left="2787" w:hanging="240"/>
      </w:pPr>
      <w:rPr>
        <w:rFonts w:hint="default"/>
        <w:lang w:val="tr-TR" w:eastAsia="en-US" w:bidi="ar-SA"/>
      </w:rPr>
    </w:lvl>
    <w:lvl w:ilvl="4" w:tplc="ABE4FB2E">
      <w:numFmt w:val="bullet"/>
      <w:lvlText w:val="•"/>
      <w:lvlJc w:val="left"/>
      <w:pPr>
        <w:ind w:left="3610" w:hanging="240"/>
      </w:pPr>
      <w:rPr>
        <w:rFonts w:hint="default"/>
        <w:lang w:val="tr-TR" w:eastAsia="en-US" w:bidi="ar-SA"/>
      </w:rPr>
    </w:lvl>
    <w:lvl w:ilvl="5" w:tplc="AC6C5B80">
      <w:numFmt w:val="bullet"/>
      <w:lvlText w:val="•"/>
      <w:lvlJc w:val="left"/>
      <w:pPr>
        <w:ind w:left="4433" w:hanging="240"/>
      </w:pPr>
      <w:rPr>
        <w:rFonts w:hint="default"/>
        <w:lang w:val="tr-TR" w:eastAsia="en-US" w:bidi="ar-SA"/>
      </w:rPr>
    </w:lvl>
    <w:lvl w:ilvl="6" w:tplc="98383DDE">
      <w:numFmt w:val="bullet"/>
      <w:lvlText w:val="•"/>
      <w:lvlJc w:val="left"/>
      <w:pPr>
        <w:ind w:left="5255" w:hanging="240"/>
      </w:pPr>
      <w:rPr>
        <w:rFonts w:hint="default"/>
        <w:lang w:val="tr-TR" w:eastAsia="en-US" w:bidi="ar-SA"/>
      </w:rPr>
    </w:lvl>
    <w:lvl w:ilvl="7" w:tplc="F6B2922E">
      <w:numFmt w:val="bullet"/>
      <w:lvlText w:val="•"/>
      <w:lvlJc w:val="left"/>
      <w:pPr>
        <w:ind w:left="6078" w:hanging="240"/>
      </w:pPr>
      <w:rPr>
        <w:rFonts w:hint="default"/>
        <w:lang w:val="tr-TR" w:eastAsia="en-US" w:bidi="ar-SA"/>
      </w:rPr>
    </w:lvl>
    <w:lvl w:ilvl="8" w:tplc="85C8E622">
      <w:numFmt w:val="bullet"/>
      <w:lvlText w:val="•"/>
      <w:lvlJc w:val="left"/>
      <w:pPr>
        <w:ind w:left="6901" w:hanging="240"/>
      </w:pPr>
      <w:rPr>
        <w:rFonts w:hint="default"/>
        <w:lang w:val="tr-TR" w:eastAsia="en-US" w:bidi="ar-SA"/>
      </w:rPr>
    </w:lvl>
  </w:abstractNum>
  <w:abstractNum w:abstractNumId="43">
    <w:nsid w:val="3F1013DB"/>
    <w:multiLevelType w:val="hybridMultilevel"/>
    <w:tmpl w:val="F46EDFF2"/>
    <w:lvl w:ilvl="0" w:tplc="F99EEF88">
      <w:start w:val="1"/>
      <w:numFmt w:val="lowerLetter"/>
      <w:lvlText w:val="%1)"/>
      <w:lvlJc w:val="left"/>
      <w:pPr>
        <w:ind w:left="319" w:hanging="183"/>
        <w:jc w:val="left"/>
      </w:pPr>
      <w:rPr>
        <w:rFonts w:ascii="Times New Roman" w:eastAsia="Times New Roman" w:hAnsi="Times New Roman" w:cs="Times New Roman" w:hint="default"/>
        <w:w w:val="100"/>
        <w:sz w:val="16"/>
        <w:szCs w:val="16"/>
        <w:lang w:val="tr-TR" w:eastAsia="en-US" w:bidi="ar-SA"/>
      </w:rPr>
    </w:lvl>
    <w:lvl w:ilvl="1" w:tplc="BC4E8568">
      <w:numFmt w:val="bullet"/>
      <w:lvlText w:val="•"/>
      <w:lvlJc w:val="left"/>
      <w:pPr>
        <w:ind w:left="1142" w:hanging="183"/>
      </w:pPr>
      <w:rPr>
        <w:rFonts w:hint="default"/>
        <w:lang w:val="tr-TR" w:eastAsia="en-US" w:bidi="ar-SA"/>
      </w:rPr>
    </w:lvl>
    <w:lvl w:ilvl="2" w:tplc="82941150">
      <w:numFmt w:val="bullet"/>
      <w:lvlText w:val="•"/>
      <w:lvlJc w:val="left"/>
      <w:pPr>
        <w:ind w:left="1965" w:hanging="183"/>
      </w:pPr>
      <w:rPr>
        <w:rFonts w:hint="default"/>
        <w:lang w:val="tr-TR" w:eastAsia="en-US" w:bidi="ar-SA"/>
      </w:rPr>
    </w:lvl>
    <w:lvl w:ilvl="3" w:tplc="8EF0387E">
      <w:numFmt w:val="bullet"/>
      <w:lvlText w:val="•"/>
      <w:lvlJc w:val="left"/>
      <w:pPr>
        <w:ind w:left="2787" w:hanging="183"/>
      </w:pPr>
      <w:rPr>
        <w:rFonts w:hint="default"/>
        <w:lang w:val="tr-TR" w:eastAsia="en-US" w:bidi="ar-SA"/>
      </w:rPr>
    </w:lvl>
    <w:lvl w:ilvl="4" w:tplc="C1C07040">
      <w:numFmt w:val="bullet"/>
      <w:lvlText w:val="•"/>
      <w:lvlJc w:val="left"/>
      <w:pPr>
        <w:ind w:left="3610" w:hanging="183"/>
      </w:pPr>
      <w:rPr>
        <w:rFonts w:hint="default"/>
        <w:lang w:val="tr-TR" w:eastAsia="en-US" w:bidi="ar-SA"/>
      </w:rPr>
    </w:lvl>
    <w:lvl w:ilvl="5" w:tplc="AAAC28BC">
      <w:numFmt w:val="bullet"/>
      <w:lvlText w:val="•"/>
      <w:lvlJc w:val="left"/>
      <w:pPr>
        <w:ind w:left="4433" w:hanging="183"/>
      </w:pPr>
      <w:rPr>
        <w:rFonts w:hint="default"/>
        <w:lang w:val="tr-TR" w:eastAsia="en-US" w:bidi="ar-SA"/>
      </w:rPr>
    </w:lvl>
    <w:lvl w:ilvl="6" w:tplc="2BB29870">
      <w:numFmt w:val="bullet"/>
      <w:lvlText w:val="•"/>
      <w:lvlJc w:val="left"/>
      <w:pPr>
        <w:ind w:left="5255" w:hanging="183"/>
      </w:pPr>
      <w:rPr>
        <w:rFonts w:hint="default"/>
        <w:lang w:val="tr-TR" w:eastAsia="en-US" w:bidi="ar-SA"/>
      </w:rPr>
    </w:lvl>
    <w:lvl w:ilvl="7" w:tplc="8BDCEF0C">
      <w:numFmt w:val="bullet"/>
      <w:lvlText w:val="•"/>
      <w:lvlJc w:val="left"/>
      <w:pPr>
        <w:ind w:left="6078" w:hanging="183"/>
      </w:pPr>
      <w:rPr>
        <w:rFonts w:hint="default"/>
        <w:lang w:val="tr-TR" w:eastAsia="en-US" w:bidi="ar-SA"/>
      </w:rPr>
    </w:lvl>
    <w:lvl w:ilvl="8" w:tplc="40100848">
      <w:numFmt w:val="bullet"/>
      <w:lvlText w:val="•"/>
      <w:lvlJc w:val="left"/>
      <w:pPr>
        <w:ind w:left="6901" w:hanging="183"/>
      </w:pPr>
      <w:rPr>
        <w:rFonts w:hint="default"/>
        <w:lang w:val="tr-TR" w:eastAsia="en-US" w:bidi="ar-SA"/>
      </w:rPr>
    </w:lvl>
  </w:abstractNum>
  <w:abstractNum w:abstractNumId="44">
    <w:nsid w:val="3FD17FAF"/>
    <w:multiLevelType w:val="hybridMultilevel"/>
    <w:tmpl w:val="3FD64ED6"/>
    <w:lvl w:ilvl="0" w:tplc="ED5A2514">
      <w:start w:val="2"/>
      <w:numFmt w:val="decimal"/>
      <w:lvlText w:val="(%1)"/>
      <w:lvlJc w:val="left"/>
      <w:pPr>
        <w:ind w:left="1142" w:hanging="257"/>
        <w:jc w:val="left"/>
      </w:pPr>
      <w:rPr>
        <w:rFonts w:hint="default"/>
        <w:spacing w:val="-4"/>
        <w:w w:val="100"/>
        <w:lang w:val="tr-TR" w:eastAsia="en-US" w:bidi="ar-SA"/>
      </w:rPr>
    </w:lvl>
    <w:lvl w:ilvl="1" w:tplc="E1D2D30A">
      <w:numFmt w:val="bullet"/>
      <w:lvlText w:val="•"/>
      <w:lvlJc w:val="left"/>
      <w:pPr>
        <w:ind w:left="1880" w:hanging="257"/>
      </w:pPr>
      <w:rPr>
        <w:rFonts w:hint="default"/>
        <w:lang w:val="tr-TR" w:eastAsia="en-US" w:bidi="ar-SA"/>
      </w:rPr>
    </w:lvl>
    <w:lvl w:ilvl="2" w:tplc="DFAA3A14">
      <w:numFmt w:val="bullet"/>
      <w:lvlText w:val="•"/>
      <w:lvlJc w:val="left"/>
      <w:pPr>
        <w:ind w:left="2621" w:hanging="257"/>
      </w:pPr>
      <w:rPr>
        <w:rFonts w:hint="default"/>
        <w:lang w:val="tr-TR" w:eastAsia="en-US" w:bidi="ar-SA"/>
      </w:rPr>
    </w:lvl>
    <w:lvl w:ilvl="3" w:tplc="7696C066">
      <w:numFmt w:val="bullet"/>
      <w:lvlText w:val="•"/>
      <w:lvlJc w:val="left"/>
      <w:pPr>
        <w:ind w:left="3361" w:hanging="257"/>
      </w:pPr>
      <w:rPr>
        <w:rFonts w:hint="default"/>
        <w:lang w:val="tr-TR" w:eastAsia="en-US" w:bidi="ar-SA"/>
      </w:rPr>
    </w:lvl>
    <w:lvl w:ilvl="4" w:tplc="91C2282C">
      <w:numFmt w:val="bullet"/>
      <w:lvlText w:val="•"/>
      <w:lvlJc w:val="left"/>
      <w:pPr>
        <w:ind w:left="4102" w:hanging="257"/>
      </w:pPr>
      <w:rPr>
        <w:rFonts w:hint="default"/>
        <w:lang w:val="tr-TR" w:eastAsia="en-US" w:bidi="ar-SA"/>
      </w:rPr>
    </w:lvl>
    <w:lvl w:ilvl="5" w:tplc="91A2582E">
      <w:numFmt w:val="bullet"/>
      <w:lvlText w:val="•"/>
      <w:lvlJc w:val="left"/>
      <w:pPr>
        <w:ind w:left="4843" w:hanging="257"/>
      </w:pPr>
      <w:rPr>
        <w:rFonts w:hint="default"/>
        <w:lang w:val="tr-TR" w:eastAsia="en-US" w:bidi="ar-SA"/>
      </w:rPr>
    </w:lvl>
    <w:lvl w:ilvl="6" w:tplc="6256EBB2">
      <w:numFmt w:val="bullet"/>
      <w:lvlText w:val="•"/>
      <w:lvlJc w:val="left"/>
      <w:pPr>
        <w:ind w:left="5583" w:hanging="257"/>
      </w:pPr>
      <w:rPr>
        <w:rFonts w:hint="default"/>
        <w:lang w:val="tr-TR" w:eastAsia="en-US" w:bidi="ar-SA"/>
      </w:rPr>
    </w:lvl>
    <w:lvl w:ilvl="7" w:tplc="9CF625AA">
      <w:numFmt w:val="bullet"/>
      <w:lvlText w:val="•"/>
      <w:lvlJc w:val="left"/>
      <w:pPr>
        <w:ind w:left="6324" w:hanging="257"/>
      </w:pPr>
      <w:rPr>
        <w:rFonts w:hint="default"/>
        <w:lang w:val="tr-TR" w:eastAsia="en-US" w:bidi="ar-SA"/>
      </w:rPr>
    </w:lvl>
    <w:lvl w:ilvl="8" w:tplc="35A4296A">
      <w:numFmt w:val="bullet"/>
      <w:lvlText w:val="•"/>
      <w:lvlJc w:val="left"/>
      <w:pPr>
        <w:ind w:left="7065" w:hanging="257"/>
      </w:pPr>
      <w:rPr>
        <w:rFonts w:hint="default"/>
        <w:lang w:val="tr-TR" w:eastAsia="en-US" w:bidi="ar-SA"/>
      </w:rPr>
    </w:lvl>
  </w:abstractNum>
  <w:abstractNum w:abstractNumId="45">
    <w:nsid w:val="40B935EF"/>
    <w:multiLevelType w:val="hybridMultilevel"/>
    <w:tmpl w:val="937A5926"/>
    <w:lvl w:ilvl="0" w:tplc="9D30BF6C">
      <w:start w:val="2"/>
      <w:numFmt w:val="decimal"/>
      <w:lvlText w:val="(%1)"/>
      <w:lvlJc w:val="left"/>
      <w:pPr>
        <w:ind w:left="319" w:hanging="295"/>
        <w:jc w:val="left"/>
      </w:pPr>
      <w:rPr>
        <w:rFonts w:ascii="Times New Roman" w:eastAsia="Times New Roman" w:hAnsi="Times New Roman" w:cs="Times New Roman" w:hint="default"/>
        <w:spacing w:val="-9"/>
        <w:w w:val="100"/>
        <w:sz w:val="18"/>
        <w:szCs w:val="18"/>
        <w:lang w:val="tr-TR" w:eastAsia="en-US" w:bidi="ar-SA"/>
      </w:rPr>
    </w:lvl>
    <w:lvl w:ilvl="1" w:tplc="18A86292">
      <w:numFmt w:val="bullet"/>
      <w:lvlText w:val="•"/>
      <w:lvlJc w:val="left"/>
      <w:pPr>
        <w:ind w:left="1142" w:hanging="295"/>
      </w:pPr>
      <w:rPr>
        <w:rFonts w:hint="default"/>
        <w:lang w:val="tr-TR" w:eastAsia="en-US" w:bidi="ar-SA"/>
      </w:rPr>
    </w:lvl>
    <w:lvl w:ilvl="2" w:tplc="0B201A9C">
      <w:numFmt w:val="bullet"/>
      <w:lvlText w:val="•"/>
      <w:lvlJc w:val="left"/>
      <w:pPr>
        <w:ind w:left="1965" w:hanging="295"/>
      </w:pPr>
      <w:rPr>
        <w:rFonts w:hint="default"/>
        <w:lang w:val="tr-TR" w:eastAsia="en-US" w:bidi="ar-SA"/>
      </w:rPr>
    </w:lvl>
    <w:lvl w:ilvl="3" w:tplc="4D2ABBB4">
      <w:numFmt w:val="bullet"/>
      <w:lvlText w:val="•"/>
      <w:lvlJc w:val="left"/>
      <w:pPr>
        <w:ind w:left="2787" w:hanging="295"/>
      </w:pPr>
      <w:rPr>
        <w:rFonts w:hint="default"/>
        <w:lang w:val="tr-TR" w:eastAsia="en-US" w:bidi="ar-SA"/>
      </w:rPr>
    </w:lvl>
    <w:lvl w:ilvl="4" w:tplc="8A44BF8A">
      <w:numFmt w:val="bullet"/>
      <w:lvlText w:val="•"/>
      <w:lvlJc w:val="left"/>
      <w:pPr>
        <w:ind w:left="3610" w:hanging="295"/>
      </w:pPr>
      <w:rPr>
        <w:rFonts w:hint="default"/>
        <w:lang w:val="tr-TR" w:eastAsia="en-US" w:bidi="ar-SA"/>
      </w:rPr>
    </w:lvl>
    <w:lvl w:ilvl="5" w:tplc="C5E686CA">
      <w:numFmt w:val="bullet"/>
      <w:lvlText w:val="•"/>
      <w:lvlJc w:val="left"/>
      <w:pPr>
        <w:ind w:left="4433" w:hanging="295"/>
      </w:pPr>
      <w:rPr>
        <w:rFonts w:hint="default"/>
        <w:lang w:val="tr-TR" w:eastAsia="en-US" w:bidi="ar-SA"/>
      </w:rPr>
    </w:lvl>
    <w:lvl w:ilvl="6" w:tplc="53EAAAFC">
      <w:numFmt w:val="bullet"/>
      <w:lvlText w:val="•"/>
      <w:lvlJc w:val="left"/>
      <w:pPr>
        <w:ind w:left="5255" w:hanging="295"/>
      </w:pPr>
      <w:rPr>
        <w:rFonts w:hint="default"/>
        <w:lang w:val="tr-TR" w:eastAsia="en-US" w:bidi="ar-SA"/>
      </w:rPr>
    </w:lvl>
    <w:lvl w:ilvl="7" w:tplc="1A9C30C0">
      <w:numFmt w:val="bullet"/>
      <w:lvlText w:val="•"/>
      <w:lvlJc w:val="left"/>
      <w:pPr>
        <w:ind w:left="6078" w:hanging="295"/>
      </w:pPr>
      <w:rPr>
        <w:rFonts w:hint="default"/>
        <w:lang w:val="tr-TR" w:eastAsia="en-US" w:bidi="ar-SA"/>
      </w:rPr>
    </w:lvl>
    <w:lvl w:ilvl="8" w:tplc="AE3EFF98">
      <w:numFmt w:val="bullet"/>
      <w:lvlText w:val="•"/>
      <w:lvlJc w:val="left"/>
      <w:pPr>
        <w:ind w:left="6901" w:hanging="295"/>
      </w:pPr>
      <w:rPr>
        <w:rFonts w:hint="default"/>
        <w:lang w:val="tr-TR" w:eastAsia="en-US" w:bidi="ar-SA"/>
      </w:rPr>
    </w:lvl>
  </w:abstractNum>
  <w:abstractNum w:abstractNumId="46">
    <w:nsid w:val="412A27F5"/>
    <w:multiLevelType w:val="hybridMultilevel"/>
    <w:tmpl w:val="38A0E1DC"/>
    <w:lvl w:ilvl="0" w:tplc="3C1C5660">
      <w:start w:val="1"/>
      <w:numFmt w:val="decimal"/>
      <w:lvlText w:val="(%1)"/>
      <w:lvlJc w:val="left"/>
      <w:pPr>
        <w:ind w:left="319" w:hanging="288"/>
        <w:jc w:val="left"/>
      </w:pPr>
      <w:rPr>
        <w:rFonts w:ascii="Times New Roman" w:eastAsia="Times New Roman" w:hAnsi="Times New Roman" w:cs="Times New Roman" w:hint="default"/>
        <w:spacing w:val="-15"/>
        <w:w w:val="100"/>
        <w:sz w:val="18"/>
        <w:szCs w:val="18"/>
        <w:lang w:val="tr-TR" w:eastAsia="en-US" w:bidi="ar-SA"/>
      </w:rPr>
    </w:lvl>
    <w:lvl w:ilvl="1" w:tplc="F30A70B8">
      <w:numFmt w:val="bullet"/>
      <w:lvlText w:val="•"/>
      <w:lvlJc w:val="left"/>
      <w:pPr>
        <w:ind w:left="1142" w:hanging="288"/>
      </w:pPr>
      <w:rPr>
        <w:rFonts w:hint="default"/>
        <w:lang w:val="tr-TR" w:eastAsia="en-US" w:bidi="ar-SA"/>
      </w:rPr>
    </w:lvl>
    <w:lvl w:ilvl="2" w:tplc="E0C6AD80">
      <w:numFmt w:val="bullet"/>
      <w:lvlText w:val="•"/>
      <w:lvlJc w:val="left"/>
      <w:pPr>
        <w:ind w:left="1965" w:hanging="288"/>
      </w:pPr>
      <w:rPr>
        <w:rFonts w:hint="default"/>
        <w:lang w:val="tr-TR" w:eastAsia="en-US" w:bidi="ar-SA"/>
      </w:rPr>
    </w:lvl>
    <w:lvl w:ilvl="3" w:tplc="AE2C83BA">
      <w:numFmt w:val="bullet"/>
      <w:lvlText w:val="•"/>
      <w:lvlJc w:val="left"/>
      <w:pPr>
        <w:ind w:left="2787" w:hanging="288"/>
      </w:pPr>
      <w:rPr>
        <w:rFonts w:hint="default"/>
        <w:lang w:val="tr-TR" w:eastAsia="en-US" w:bidi="ar-SA"/>
      </w:rPr>
    </w:lvl>
    <w:lvl w:ilvl="4" w:tplc="162636BC">
      <w:numFmt w:val="bullet"/>
      <w:lvlText w:val="•"/>
      <w:lvlJc w:val="left"/>
      <w:pPr>
        <w:ind w:left="3610" w:hanging="288"/>
      </w:pPr>
      <w:rPr>
        <w:rFonts w:hint="default"/>
        <w:lang w:val="tr-TR" w:eastAsia="en-US" w:bidi="ar-SA"/>
      </w:rPr>
    </w:lvl>
    <w:lvl w:ilvl="5" w:tplc="1DB05350">
      <w:numFmt w:val="bullet"/>
      <w:lvlText w:val="•"/>
      <w:lvlJc w:val="left"/>
      <w:pPr>
        <w:ind w:left="4433" w:hanging="288"/>
      </w:pPr>
      <w:rPr>
        <w:rFonts w:hint="default"/>
        <w:lang w:val="tr-TR" w:eastAsia="en-US" w:bidi="ar-SA"/>
      </w:rPr>
    </w:lvl>
    <w:lvl w:ilvl="6" w:tplc="8E5C0326">
      <w:numFmt w:val="bullet"/>
      <w:lvlText w:val="•"/>
      <w:lvlJc w:val="left"/>
      <w:pPr>
        <w:ind w:left="5255" w:hanging="288"/>
      </w:pPr>
      <w:rPr>
        <w:rFonts w:hint="default"/>
        <w:lang w:val="tr-TR" w:eastAsia="en-US" w:bidi="ar-SA"/>
      </w:rPr>
    </w:lvl>
    <w:lvl w:ilvl="7" w:tplc="26F4DB5E">
      <w:numFmt w:val="bullet"/>
      <w:lvlText w:val="•"/>
      <w:lvlJc w:val="left"/>
      <w:pPr>
        <w:ind w:left="6078" w:hanging="288"/>
      </w:pPr>
      <w:rPr>
        <w:rFonts w:hint="default"/>
        <w:lang w:val="tr-TR" w:eastAsia="en-US" w:bidi="ar-SA"/>
      </w:rPr>
    </w:lvl>
    <w:lvl w:ilvl="8" w:tplc="2D7EB89A">
      <w:numFmt w:val="bullet"/>
      <w:lvlText w:val="•"/>
      <w:lvlJc w:val="left"/>
      <w:pPr>
        <w:ind w:left="6901" w:hanging="288"/>
      </w:pPr>
      <w:rPr>
        <w:rFonts w:hint="default"/>
        <w:lang w:val="tr-TR" w:eastAsia="en-US" w:bidi="ar-SA"/>
      </w:rPr>
    </w:lvl>
  </w:abstractNum>
  <w:abstractNum w:abstractNumId="47">
    <w:nsid w:val="414A6355"/>
    <w:multiLevelType w:val="hybridMultilevel"/>
    <w:tmpl w:val="E8161A4C"/>
    <w:lvl w:ilvl="0" w:tplc="5896E72E">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4BB27F26">
      <w:numFmt w:val="bullet"/>
      <w:lvlText w:val="•"/>
      <w:lvlJc w:val="left"/>
      <w:pPr>
        <w:ind w:left="1826" w:hanging="185"/>
      </w:pPr>
      <w:rPr>
        <w:rFonts w:hint="default"/>
        <w:lang w:val="tr-TR" w:eastAsia="en-US" w:bidi="ar-SA"/>
      </w:rPr>
    </w:lvl>
    <w:lvl w:ilvl="2" w:tplc="433EEC9A">
      <w:numFmt w:val="bullet"/>
      <w:lvlText w:val="•"/>
      <w:lvlJc w:val="left"/>
      <w:pPr>
        <w:ind w:left="2573" w:hanging="185"/>
      </w:pPr>
      <w:rPr>
        <w:rFonts w:hint="default"/>
        <w:lang w:val="tr-TR" w:eastAsia="en-US" w:bidi="ar-SA"/>
      </w:rPr>
    </w:lvl>
    <w:lvl w:ilvl="3" w:tplc="6EAAC94C">
      <w:numFmt w:val="bullet"/>
      <w:lvlText w:val="•"/>
      <w:lvlJc w:val="left"/>
      <w:pPr>
        <w:ind w:left="3319" w:hanging="185"/>
      </w:pPr>
      <w:rPr>
        <w:rFonts w:hint="default"/>
        <w:lang w:val="tr-TR" w:eastAsia="en-US" w:bidi="ar-SA"/>
      </w:rPr>
    </w:lvl>
    <w:lvl w:ilvl="4" w:tplc="F60009D2">
      <w:numFmt w:val="bullet"/>
      <w:lvlText w:val="•"/>
      <w:lvlJc w:val="left"/>
      <w:pPr>
        <w:ind w:left="4066" w:hanging="185"/>
      </w:pPr>
      <w:rPr>
        <w:rFonts w:hint="default"/>
        <w:lang w:val="tr-TR" w:eastAsia="en-US" w:bidi="ar-SA"/>
      </w:rPr>
    </w:lvl>
    <w:lvl w:ilvl="5" w:tplc="F6C43F3C">
      <w:numFmt w:val="bullet"/>
      <w:lvlText w:val="•"/>
      <w:lvlJc w:val="left"/>
      <w:pPr>
        <w:ind w:left="4813" w:hanging="185"/>
      </w:pPr>
      <w:rPr>
        <w:rFonts w:hint="default"/>
        <w:lang w:val="tr-TR" w:eastAsia="en-US" w:bidi="ar-SA"/>
      </w:rPr>
    </w:lvl>
    <w:lvl w:ilvl="6" w:tplc="3F284840">
      <w:numFmt w:val="bullet"/>
      <w:lvlText w:val="•"/>
      <w:lvlJc w:val="left"/>
      <w:pPr>
        <w:ind w:left="5559" w:hanging="185"/>
      </w:pPr>
      <w:rPr>
        <w:rFonts w:hint="default"/>
        <w:lang w:val="tr-TR" w:eastAsia="en-US" w:bidi="ar-SA"/>
      </w:rPr>
    </w:lvl>
    <w:lvl w:ilvl="7" w:tplc="190C42E2">
      <w:numFmt w:val="bullet"/>
      <w:lvlText w:val="•"/>
      <w:lvlJc w:val="left"/>
      <w:pPr>
        <w:ind w:left="6306" w:hanging="185"/>
      </w:pPr>
      <w:rPr>
        <w:rFonts w:hint="default"/>
        <w:lang w:val="tr-TR" w:eastAsia="en-US" w:bidi="ar-SA"/>
      </w:rPr>
    </w:lvl>
    <w:lvl w:ilvl="8" w:tplc="2640B758">
      <w:numFmt w:val="bullet"/>
      <w:lvlText w:val="•"/>
      <w:lvlJc w:val="left"/>
      <w:pPr>
        <w:ind w:left="7053" w:hanging="185"/>
      </w:pPr>
      <w:rPr>
        <w:rFonts w:hint="default"/>
        <w:lang w:val="tr-TR" w:eastAsia="en-US" w:bidi="ar-SA"/>
      </w:rPr>
    </w:lvl>
  </w:abstractNum>
  <w:abstractNum w:abstractNumId="48">
    <w:nsid w:val="41E3521B"/>
    <w:multiLevelType w:val="hybridMultilevel"/>
    <w:tmpl w:val="5CCA226A"/>
    <w:lvl w:ilvl="0" w:tplc="B096033E">
      <w:start w:val="3"/>
      <w:numFmt w:val="decimal"/>
      <w:lvlText w:val="(%1)"/>
      <w:lvlJc w:val="left"/>
      <w:pPr>
        <w:ind w:left="1113" w:hanging="228"/>
        <w:jc w:val="left"/>
      </w:pPr>
      <w:rPr>
        <w:rFonts w:ascii="Times New Roman" w:eastAsia="Times New Roman" w:hAnsi="Times New Roman" w:cs="Times New Roman" w:hint="default"/>
        <w:spacing w:val="-1"/>
        <w:w w:val="100"/>
        <w:sz w:val="16"/>
        <w:szCs w:val="16"/>
        <w:lang w:val="tr-TR" w:eastAsia="en-US" w:bidi="ar-SA"/>
      </w:rPr>
    </w:lvl>
    <w:lvl w:ilvl="1" w:tplc="E054B958">
      <w:numFmt w:val="bullet"/>
      <w:lvlText w:val="•"/>
      <w:lvlJc w:val="left"/>
      <w:pPr>
        <w:ind w:left="1862" w:hanging="228"/>
      </w:pPr>
      <w:rPr>
        <w:rFonts w:hint="default"/>
        <w:lang w:val="tr-TR" w:eastAsia="en-US" w:bidi="ar-SA"/>
      </w:rPr>
    </w:lvl>
    <w:lvl w:ilvl="2" w:tplc="E4B0D552">
      <w:numFmt w:val="bullet"/>
      <w:lvlText w:val="•"/>
      <w:lvlJc w:val="left"/>
      <w:pPr>
        <w:ind w:left="2605" w:hanging="228"/>
      </w:pPr>
      <w:rPr>
        <w:rFonts w:hint="default"/>
        <w:lang w:val="tr-TR" w:eastAsia="en-US" w:bidi="ar-SA"/>
      </w:rPr>
    </w:lvl>
    <w:lvl w:ilvl="3" w:tplc="38C67E98">
      <w:numFmt w:val="bullet"/>
      <w:lvlText w:val="•"/>
      <w:lvlJc w:val="left"/>
      <w:pPr>
        <w:ind w:left="3347" w:hanging="228"/>
      </w:pPr>
      <w:rPr>
        <w:rFonts w:hint="default"/>
        <w:lang w:val="tr-TR" w:eastAsia="en-US" w:bidi="ar-SA"/>
      </w:rPr>
    </w:lvl>
    <w:lvl w:ilvl="4" w:tplc="0476A0E4">
      <w:numFmt w:val="bullet"/>
      <w:lvlText w:val="•"/>
      <w:lvlJc w:val="left"/>
      <w:pPr>
        <w:ind w:left="4090" w:hanging="228"/>
      </w:pPr>
      <w:rPr>
        <w:rFonts w:hint="default"/>
        <w:lang w:val="tr-TR" w:eastAsia="en-US" w:bidi="ar-SA"/>
      </w:rPr>
    </w:lvl>
    <w:lvl w:ilvl="5" w:tplc="C5A861C0">
      <w:numFmt w:val="bullet"/>
      <w:lvlText w:val="•"/>
      <w:lvlJc w:val="left"/>
      <w:pPr>
        <w:ind w:left="4833" w:hanging="228"/>
      </w:pPr>
      <w:rPr>
        <w:rFonts w:hint="default"/>
        <w:lang w:val="tr-TR" w:eastAsia="en-US" w:bidi="ar-SA"/>
      </w:rPr>
    </w:lvl>
    <w:lvl w:ilvl="6" w:tplc="6B2C1018">
      <w:numFmt w:val="bullet"/>
      <w:lvlText w:val="•"/>
      <w:lvlJc w:val="left"/>
      <w:pPr>
        <w:ind w:left="5575" w:hanging="228"/>
      </w:pPr>
      <w:rPr>
        <w:rFonts w:hint="default"/>
        <w:lang w:val="tr-TR" w:eastAsia="en-US" w:bidi="ar-SA"/>
      </w:rPr>
    </w:lvl>
    <w:lvl w:ilvl="7" w:tplc="A8647C50">
      <w:numFmt w:val="bullet"/>
      <w:lvlText w:val="•"/>
      <w:lvlJc w:val="left"/>
      <w:pPr>
        <w:ind w:left="6318" w:hanging="228"/>
      </w:pPr>
      <w:rPr>
        <w:rFonts w:hint="default"/>
        <w:lang w:val="tr-TR" w:eastAsia="en-US" w:bidi="ar-SA"/>
      </w:rPr>
    </w:lvl>
    <w:lvl w:ilvl="8" w:tplc="AB709932">
      <w:numFmt w:val="bullet"/>
      <w:lvlText w:val="•"/>
      <w:lvlJc w:val="left"/>
      <w:pPr>
        <w:ind w:left="7061" w:hanging="228"/>
      </w:pPr>
      <w:rPr>
        <w:rFonts w:hint="default"/>
        <w:lang w:val="tr-TR" w:eastAsia="en-US" w:bidi="ar-SA"/>
      </w:rPr>
    </w:lvl>
  </w:abstractNum>
  <w:abstractNum w:abstractNumId="49">
    <w:nsid w:val="41F35C1A"/>
    <w:multiLevelType w:val="hybridMultilevel"/>
    <w:tmpl w:val="2B306026"/>
    <w:lvl w:ilvl="0" w:tplc="E69C8EB4">
      <w:start w:val="1"/>
      <w:numFmt w:val="lowerLetter"/>
      <w:lvlText w:val="%1)"/>
      <w:lvlJc w:val="left"/>
      <w:pPr>
        <w:ind w:left="319" w:hanging="214"/>
        <w:jc w:val="left"/>
      </w:pPr>
      <w:rPr>
        <w:rFonts w:ascii="Times New Roman" w:eastAsia="Times New Roman" w:hAnsi="Times New Roman" w:cs="Times New Roman" w:hint="default"/>
        <w:spacing w:val="-18"/>
        <w:w w:val="100"/>
        <w:sz w:val="18"/>
        <w:szCs w:val="18"/>
        <w:lang w:val="tr-TR" w:eastAsia="en-US" w:bidi="ar-SA"/>
      </w:rPr>
    </w:lvl>
    <w:lvl w:ilvl="1" w:tplc="04441894">
      <w:numFmt w:val="bullet"/>
      <w:lvlText w:val="•"/>
      <w:lvlJc w:val="left"/>
      <w:pPr>
        <w:ind w:left="1142" w:hanging="214"/>
      </w:pPr>
      <w:rPr>
        <w:rFonts w:hint="default"/>
        <w:lang w:val="tr-TR" w:eastAsia="en-US" w:bidi="ar-SA"/>
      </w:rPr>
    </w:lvl>
    <w:lvl w:ilvl="2" w:tplc="36C8017E">
      <w:numFmt w:val="bullet"/>
      <w:lvlText w:val="•"/>
      <w:lvlJc w:val="left"/>
      <w:pPr>
        <w:ind w:left="1965" w:hanging="214"/>
      </w:pPr>
      <w:rPr>
        <w:rFonts w:hint="default"/>
        <w:lang w:val="tr-TR" w:eastAsia="en-US" w:bidi="ar-SA"/>
      </w:rPr>
    </w:lvl>
    <w:lvl w:ilvl="3" w:tplc="AB88077C">
      <w:numFmt w:val="bullet"/>
      <w:lvlText w:val="•"/>
      <w:lvlJc w:val="left"/>
      <w:pPr>
        <w:ind w:left="2787" w:hanging="214"/>
      </w:pPr>
      <w:rPr>
        <w:rFonts w:hint="default"/>
        <w:lang w:val="tr-TR" w:eastAsia="en-US" w:bidi="ar-SA"/>
      </w:rPr>
    </w:lvl>
    <w:lvl w:ilvl="4" w:tplc="92CAC20E">
      <w:numFmt w:val="bullet"/>
      <w:lvlText w:val="•"/>
      <w:lvlJc w:val="left"/>
      <w:pPr>
        <w:ind w:left="3610" w:hanging="214"/>
      </w:pPr>
      <w:rPr>
        <w:rFonts w:hint="default"/>
        <w:lang w:val="tr-TR" w:eastAsia="en-US" w:bidi="ar-SA"/>
      </w:rPr>
    </w:lvl>
    <w:lvl w:ilvl="5" w:tplc="4B929298">
      <w:numFmt w:val="bullet"/>
      <w:lvlText w:val="•"/>
      <w:lvlJc w:val="left"/>
      <w:pPr>
        <w:ind w:left="4433" w:hanging="214"/>
      </w:pPr>
      <w:rPr>
        <w:rFonts w:hint="default"/>
        <w:lang w:val="tr-TR" w:eastAsia="en-US" w:bidi="ar-SA"/>
      </w:rPr>
    </w:lvl>
    <w:lvl w:ilvl="6" w:tplc="79C86012">
      <w:numFmt w:val="bullet"/>
      <w:lvlText w:val="•"/>
      <w:lvlJc w:val="left"/>
      <w:pPr>
        <w:ind w:left="5255" w:hanging="214"/>
      </w:pPr>
      <w:rPr>
        <w:rFonts w:hint="default"/>
        <w:lang w:val="tr-TR" w:eastAsia="en-US" w:bidi="ar-SA"/>
      </w:rPr>
    </w:lvl>
    <w:lvl w:ilvl="7" w:tplc="07D4C03A">
      <w:numFmt w:val="bullet"/>
      <w:lvlText w:val="•"/>
      <w:lvlJc w:val="left"/>
      <w:pPr>
        <w:ind w:left="6078" w:hanging="214"/>
      </w:pPr>
      <w:rPr>
        <w:rFonts w:hint="default"/>
        <w:lang w:val="tr-TR" w:eastAsia="en-US" w:bidi="ar-SA"/>
      </w:rPr>
    </w:lvl>
    <w:lvl w:ilvl="8" w:tplc="0D3E5584">
      <w:numFmt w:val="bullet"/>
      <w:lvlText w:val="•"/>
      <w:lvlJc w:val="left"/>
      <w:pPr>
        <w:ind w:left="6901" w:hanging="214"/>
      </w:pPr>
      <w:rPr>
        <w:rFonts w:hint="default"/>
        <w:lang w:val="tr-TR" w:eastAsia="en-US" w:bidi="ar-SA"/>
      </w:rPr>
    </w:lvl>
  </w:abstractNum>
  <w:abstractNum w:abstractNumId="50">
    <w:nsid w:val="420F01BA"/>
    <w:multiLevelType w:val="hybridMultilevel"/>
    <w:tmpl w:val="CF9C4184"/>
    <w:lvl w:ilvl="0" w:tplc="E76CCF42">
      <w:start w:val="1"/>
      <w:numFmt w:val="decimal"/>
      <w:lvlText w:val="(%1)"/>
      <w:lvlJc w:val="left"/>
      <w:pPr>
        <w:ind w:left="319" w:hanging="257"/>
        <w:jc w:val="left"/>
      </w:pPr>
      <w:rPr>
        <w:rFonts w:ascii="Times New Roman" w:eastAsia="Times New Roman" w:hAnsi="Times New Roman" w:cs="Times New Roman" w:hint="default"/>
        <w:spacing w:val="-4"/>
        <w:w w:val="100"/>
        <w:sz w:val="18"/>
        <w:szCs w:val="18"/>
        <w:lang w:val="tr-TR" w:eastAsia="en-US" w:bidi="ar-SA"/>
      </w:rPr>
    </w:lvl>
    <w:lvl w:ilvl="1" w:tplc="B8BCB102">
      <w:numFmt w:val="bullet"/>
      <w:lvlText w:val="•"/>
      <w:lvlJc w:val="left"/>
      <w:pPr>
        <w:ind w:left="1142" w:hanging="257"/>
      </w:pPr>
      <w:rPr>
        <w:rFonts w:hint="default"/>
        <w:lang w:val="tr-TR" w:eastAsia="en-US" w:bidi="ar-SA"/>
      </w:rPr>
    </w:lvl>
    <w:lvl w:ilvl="2" w:tplc="07C466C6">
      <w:numFmt w:val="bullet"/>
      <w:lvlText w:val="•"/>
      <w:lvlJc w:val="left"/>
      <w:pPr>
        <w:ind w:left="1965" w:hanging="257"/>
      </w:pPr>
      <w:rPr>
        <w:rFonts w:hint="default"/>
        <w:lang w:val="tr-TR" w:eastAsia="en-US" w:bidi="ar-SA"/>
      </w:rPr>
    </w:lvl>
    <w:lvl w:ilvl="3" w:tplc="21FC144A">
      <w:numFmt w:val="bullet"/>
      <w:lvlText w:val="•"/>
      <w:lvlJc w:val="left"/>
      <w:pPr>
        <w:ind w:left="2787" w:hanging="257"/>
      </w:pPr>
      <w:rPr>
        <w:rFonts w:hint="default"/>
        <w:lang w:val="tr-TR" w:eastAsia="en-US" w:bidi="ar-SA"/>
      </w:rPr>
    </w:lvl>
    <w:lvl w:ilvl="4" w:tplc="B21ED726">
      <w:numFmt w:val="bullet"/>
      <w:lvlText w:val="•"/>
      <w:lvlJc w:val="left"/>
      <w:pPr>
        <w:ind w:left="3610" w:hanging="257"/>
      </w:pPr>
      <w:rPr>
        <w:rFonts w:hint="default"/>
        <w:lang w:val="tr-TR" w:eastAsia="en-US" w:bidi="ar-SA"/>
      </w:rPr>
    </w:lvl>
    <w:lvl w:ilvl="5" w:tplc="600660DC">
      <w:numFmt w:val="bullet"/>
      <w:lvlText w:val="•"/>
      <w:lvlJc w:val="left"/>
      <w:pPr>
        <w:ind w:left="4433" w:hanging="257"/>
      </w:pPr>
      <w:rPr>
        <w:rFonts w:hint="default"/>
        <w:lang w:val="tr-TR" w:eastAsia="en-US" w:bidi="ar-SA"/>
      </w:rPr>
    </w:lvl>
    <w:lvl w:ilvl="6" w:tplc="6B0872BA">
      <w:numFmt w:val="bullet"/>
      <w:lvlText w:val="•"/>
      <w:lvlJc w:val="left"/>
      <w:pPr>
        <w:ind w:left="5255" w:hanging="257"/>
      </w:pPr>
      <w:rPr>
        <w:rFonts w:hint="default"/>
        <w:lang w:val="tr-TR" w:eastAsia="en-US" w:bidi="ar-SA"/>
      </w:rPr>
    </w:lvl>
    <w:lvl w:ilvl="7" w:tplc="BD3C620A">
      <w:numFmt w:val="bullet"/>
      <w:lvlText w:val="•"/>
      <w:lvlJc w:val="left"/>
      <w:pPr>
        <w:ind w:left="6078" w:hanging="257"/>
      </w:pPr>
      <w:rPr>
        <w:rFonts w:hint="default"/>
        <w:lang w:val="tr-TR" w:eastAsia="en-US" w:bidi="ar-SA"/>
      </w:rPr>
    </w:lvl>
    <w:lvl w:ilvl="8" w:tplc="819246F4">
      <w:numFmt w:val="bullet"/>
      <w:lvlText w:val="•"/>
      <w:lvlJc w:val="left"/>
      <w:pPr>
        <w:ind w:left="6901" w:hanging="257"/>
      </w:pPr>
      <w:rPr>
        <w:rFonts w:hint="default"/>
        <w:lang w:val="tr-TR" w:eastAsia="en-US" w:bidi="ar-SA"/>
      </w:rPr>
    </w:lvl>
  </w:abstractNum>
  <w:abstractNum w:abstractNumId="51">
    <w:nsid w:val="421B44A9"/>
    <w:multiLevelType w:val="hybridMultilevel"/>
    <w:tmpl w:val="84CE6A32"/>
    <w:lvl w:ilvl="0" w:tplc="875ECA24">
      <w:start w:val="18"/>
      <w:numFmt w:val="lowerLetter"/>
      <w:lvlText w:val="%1)"/>
      <w:lvlJc w:val="left"/>
      <w:pPr>
        <w:ind w:left="1051" w:hanging="166"/>
        <w:jc w:val="left"/>
      </w:pPr>
      <w:rPr>
        <w:rFonts w:ascii="Times New Roman" w:eastAsia="Times New Roman" w:hAnsi="Times New Roman" w:cs="Times New Roman" w:hint="default"/>
        <w:spacing w:val="-4"/>
        <w:w w:val="100"/>
        <w:sz w:val="18"/>
        <w:szCs w:val="18"/>
        <w:lang w:val="tr-TR" w:eastAsia="en-US" w:bidi="ar-SA"/>
      </w:rPr>
    </w:lvl>
    <w:lvl w:ilvl="1" w:tplc="5AD864C6">
      <w:numFmt w:val="bullet"/>
      <w:lvlText w:val="•"/>
      <w:lvlJc w:val="left"/>
      <w:pPr>
        <w:ind w:left="1808" w:hanging="166"/>
      </w:pPr>
      <w:rPr>
        <w:rFonts w:hint="default"/>
        <w:lang w:val="tr-TR" w:eastAsia="en-US" w:bidi="ar-SA"/>
      </w:rPr>
    </w:lvl>
    <w:lvl w:ilvl="2" w:tplc="5A82C0DE">
      <w:numFmt w:val="bullet"/>
      <w:lvlText w:val="•"/>
      <w:lvlJc w:val="left"/>
      <w:pPr>
        <w:ind w:left="2557" w:hanging="166"/>
      </w:pPr>
      <w:rPr>
        <w:rFonts w:hint="default"/>
        <w:lang w:val="tr-TR" w:eastAsia="en-US" w:bidi="ar-SA"/>
      </w:rPr>
    </w:lvl>
    <w:lvl w:ilvl="3" w:tplc="8E18C652">
      <w:numFmt w:val="bullet"/>
      <w:lvlText w:val="•"/>
      <w:lvlJc w:val="left"/>
      <w:pPr>
        <w:ind w:left="3305" w:hanging="166"/>
      </w:pPr>
      <w:rPr>
        <w:rFonts w:hint="default"/>
        <w:lang w:val="tr-TR" w:eastAsia="en-US" w:bidi="ar-SA"/>
      </w:rPr>
    </w:lvl>
    <w:lvl w:ilvl="4" w:tplc="E11203A2">
      <w:numFmt w:val="bullet"/>
      <w:lvlText w:val="•"/>
      <w:lvlJc w:val="left"/>
      <w:pPr>
        <w:ind w:left="4054" w:hanging="166"/>
      </w:pPr>
      <w:rPr>
        <w:rFonts w:hint="default"/>
        <w:lang w:val="tr-TR" w:eastAsia="en-US" w:bidi="ar-SA"/>
      </w:rPr>
    </w:lvl>
    <w:lvl w:ilvl="5" w:tplc="D8F48A60">
      <w:numFmt w:val="bullet"/>
      <w:lvlText w:val="•"/>
      <w:lvlJc w:val="left"/>
      <w:pPr>
        <w:ind w:left="4803" w:hanging="166"/>
      </w:pPr>
      <w:rPr>
        <w:rFonts w:hint="default"/>
        <w:lang w:val="tr-TR" w:eastAsia="en-US" w:bidi="ar-SA"/>
      </w:rPr>
    </w:lvl>
    <w:lvl w:ilvl="6" w:tplc="27F8D918">
      <w:numFmt w:val="bullet"/>
      <w:lvlText w:val="•"/>
      <w:lvlJc w:val="left"/>
      <w:pPr>
        <w:ind w:left="5551" w:hanging="166"/>
      </w:pPr>
      <w:rPr>
        <w:rFonts w:hint="default"/>
        <w:lang w:val="tr-TR" w:eastAsia="en-US" w:bidi="ar-SA"/>
      </w:rPr>
    </w:lvl>
    <w:lvl w:ilvl="7" w:tplc="03B2413E">
      <w:numFmt w:val="bullet"/>
      <w:lvlText w:val="•"/>
      <w:lvlJc w:val="left"/>
      <w:pPr>
        <w:ind w:left="6300" w:hanging="166"/>
      </w:pPr>
      <w:rPr>
        <w:rFonts w:hint="default"/>
        <w:lang w:val="tr-TR" w:eastAsia="en-US" w:bidi="ar-SA"/>
      </w:rPr>
    </w:lvl>
    <w:lvl w:ilvl="8" w:tplc="714CD4B2">
      <w:numFmt w:val="bullet"/>
      <w:lvlText w:val="•"/>
      <w:lvlJc w:val="left"/>
      <w:pPr>
        <w:ind w:left="7049" w:hanging="166"/>
      </w:pPr>
      <w:rPr>
        <w:rFonts w:hint="default"/>
        <w:lang w:val="tr-TR" w:eastAsia="en-US" w:bidi="ar-SA"/>
      </w:rPr>
    </w:lvl>
  </w:abstractNum>
  <w:abstractNum w:abstractNumId="52">
    <w:nsid w:val="4314263C"/>
    <w:multiLevelType w:val="hybridMultilevel"/>
    <w:tmpl w:val="161C907C"/>
    <w:lvl w:ilvl="0" w:tplc="7456AAF4">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BD4203B0">
      <w:numFmt w:val="bullet"/>
      <w:lvlText w:val="•"/>
      <w:lvlJc w:val="left"/>
      <w:pPr>
        <w:ind w:left="1826" w:hanging="185"/>
      </w:pPr>
      <w:rPr>
        <w:rFonts w:hint="default"/>
        <w:lang w:val="tr-TR" w:eastAsia="en-US" w:bidi="ar-SA"/>
      </w:rPr>
    </w:lvl>
    <w:lvl w:ilvl="2" w:tplc="C1AA1CD8">
      <w:numFmt w:val="bullet"/>
      <w:lvlText w:val="•"/>
      <w:lvlJc w:val="left"/>
      <w:pPr>
        <w:ind w:left="2573" w:hanging="185"/>
      </w:pPr>
      <w:rPr>
        <w:rFonts w:hint="default"/>
        <w:lang w:val="tr-TR" w:eastAsia="en-US" w:bidi="ar-SA"/>
      </w:rPr>
    </w:lvl>
    <w:lvl w:ilvl="3" w:tplc="CED4324E">
      <w:numFmt w:val="bullet"/>
      <w:lvlText w:val="•"/>
      <w:lvlJc w:val="left"/>
      <w:pPr>
        <w:ind w:left="3319" w:hanging="185"/>
      </w:pPr>
      <w:rPr>
        <w:rFonts w:hint="default"/>
        <w:lang w:val="tr-TR" w:eastAsia="en-US" w:bidi="ar-SA"/>
      </w:rPr>
    </w:lvl>
    <w:lvl w:ilvl="4" w:tplc="526A4244">
      <w:numFmt w:val="bullet"/>
      <w:lvlText w:val="•"/>
      <w:lvlJc w:val="left"/>
      <w:pPr>
        <w:ind w:left="4066" w:hanging="185"/>
      </w:pPr>
      <w:rPr>
        <w:rFonts w:hint="default"/>
        <w:lang w:val="tr-TR" w:eastAsia="en-US" w:bidi="ar-SA"/>
      </w:rPr>
    </w:lvl>
    <w:lvl w:ilvl="5" w:tplc="8B6C230C">
      <w:numFmt w:val="bullet"/>
      <w:lvlText w:val="•"/>
      <w:lvlJc w:val="left"/>
      <w:pPr>
        <w:ind w:left="4813" w:hanging="185"/>
      </w:pPr>
      <w:rPr>
        <w:rFonts w:hint="default"/>
        <w:lang w:val="tr-TR" w:eastAsia="en-US" w:bidi="ar-SA"/>
      </w:rPr>
    </w:lvl>
    <w:lvl w:ilvl="6" w:tplc="F4BA3D40">
      <w:numFmt w:val="bullet"/>
      <w:lvlText w:val="•"/>
      <w:lvlJc w:val="left"/>
      <w:pPr>
        <w:ind w:left="5559" w:hanging="185"/>
      </w:pPr>
      <w:rPr>
        <w:rFonts w:hint="default"/>
        <w:lang w:val="tr-TR" w:eastAsia="en-US" w:bidi="ar-SA"/>
      </w:rPr>
    </w:lvl>
    <w:lvl w:ilvl="7" w:tplc="39AA95A2">
      <w:numFmt w:val="bullet"/>
      <w:lvlText w:val="•"/>
      <w:lvlJc w:val="left"/>
      <w:pPr>
        <w:ind w:left="6306" w:hanging="185"/>
      </w:pPr>
      <w:rPr>
        <w:rFonts w:hint="default"/>
        <w:lang w:val="tr-TR" w:eastAsia="en-US" w:bidi="ar-SA"/>
      </w:rPr>
    </w:lvl>
    <w:lvl w:ilvl="8" w:tplc="CB365FA4">
      <w:numFmt w:val="bullet"/>
      <w:lvlText w:val="•"/>
      <w:lvlJc w:val="left"/>
      <w:pPr>
        <w:ind w:left="7053" w:hanging="185"/>
      </w:pPr>
      <w:rPr>
        <w:rFonts w:hint="default"/>
        <w:lang w:val="tr-TR" w:eastAsia="en-US" w:bidi="ar-SA"/>
      </w:rPr>
    </w:lvl>
  </w:abstractNum>
  <w:abstractNum w:abstractNumId="53">
    <w:nsid w:val="439C788F"/>
    <w:multiLevelType w:val="hybridMultilevel"/>
    <w:tmpl w:val="D376E058"/>
    <w:lvl w:ilvl="0" w:tplc="4ED84D46">
      <w:start w:val="1"/>
      <w:numFmt w:val="lowerLetter"/>
      <w:lvlText w:val="%1)"/>
      <w:lvlJc w:val="left"/>
      <w:pPr>
        <w:ind w:left="319" w:hanging="187"/>
        <w:jc w:val="left"/>
      </w:pPr>
      <w:rPr>
        <w:rFonts w:ascii="Times New Roman" w:eastAsia="Times New Roman" w:hAnsi="Times New Roman" w:cs="Times New Roman" w:hint="default"/>
        <w:spacing w:val="-1"/>
        <w:w w:val="100"/>
        <w:sz w:val="18"/>
        <w:szCs w:val="18"/>
        <w:lang w:val="tr-TR" w:eastAsia="en-US" w:bidi="ar-SA"/>
      </w:rPr>
    </w:lvl>
    <w:lvl w:ilvl="1" w:tplc="D444DD6C">
      <w:numFmt w:val="bullet"/>
      <w:lvlText w:val="•"/>
      <w:lvlJc w:val="left"/>
      <w:pPr>
        <w:ind w:left="1142" w:hanging="187"/>
      </w:pPr>
      <w:rPr>
        <w:rFonts w:hint="default"/>
        <w:lang w:val="tr-TR" w:eastAsia="en-US" w:bidi="ar-SA"/>
      </w:rPr>
    </w:lvl>
    <w:lvl w:ilvl="2" w:tplc="0E063C7C">
      <w:numFmt w:val="bullet"/>
      <w:lvlText w:val="•"/>
      <w:lvlJc w:val="left"/>
      <w:pPr>
        <w:ind w:left="1965" w:hanging="187"/>
      </w:pPr>
      <w:rPr>
        <w:rFonts w:hint="default"/>
        <w:lang w:val="tr-TR" w:eastAsia="en-US" w:bidi="ar-SA"/>
      </w:rPr>
    </w:lvl>
    <w:lvl w:ilvl="3" w:tplc="D20830B0">
      <w:numFmt w:val="bullet"/>
      <w:lvlText w:val="•"/>
      <w:lvlJc w:val="left"/>
      <w:pPr>
        <w:ind w:left="2787" w:hanging="187"/>
      </w:pPr>
      <w:rPr>
        <w:rFonts w:hint="default"/>
        <w:lang w:val="tr-TR" w:eastAsia="en-US" w:bidi="ar-SA"/>
      </w:rPr>
    </w:lvl>
    <w:lvl w:ilvl="4" w:tplc="59300206">
      <w:numFmt w:val="bullet"/>
      <w:lvlText w:val="•"/>
      <w:lvlJc w:val="left"/>
      <w:pPr>
        <w:ind w:left="3610" w:hanging="187"/>
      </w:pPr>
      <w:rPr>
        <w:rFonts w:hint="default"/>
        <w:lang w:val="tr-TR" w:eastAsia="en-US" w:bidi="ar-SA"/>
      </w:rPr>
    </w:lvl>
    <w:lvl w:ilvl="5" w:tplc="E24ACDCE">
      <w:numFmt w:val="bullet"/>
      <w:lvlText w:val="•"/>
      <w:lvlJc w:val="left"/>
      <w:pPr>
        <w:ind w:left="4433" w:hanging="187"/>
      </w:pPr>
      <w:rPr>
        <w:rFonts w:hint="default"/>
        <w:lang w:val="tr-TR" w:eastAsia="en-US" w:bidi="ar-SA"/>
      </w:rPr>
    </w:lvl>
    <w:lvl w:ilvl="6" w:tplc="E004B4D6">
      <w:numFmt w:val="bullet"/>
      <w:lvlText w:val="•"/>
      <w:lvlJc w:val="left"/>
      <w:pPr>
        <w:ind w:left="5255" w:hanging="187"/>
      </w:pPr>
      <w:rPr>
        <w:rFonts w:hint="default"/>
        <w:lang w:val="tr-TR" w:eastAsia="en-US" w:bidi="ar-SA"/>
      </w:rPr>
    </w:lvl>
    <w:lvl w:ilvl="7" w:tplc="102CC48C">
      <w:numFmt w:val="bullet"/>
      <w:lvlText w:val="•"/>
      <w:lvlJc w:val="left"/>
      <w:pPr>
        <w:ind w:left="6078" w:hanging="187"/>
      </w:pPr>
      <w:rPr>
        <w:rFonts w:hint="default"/>
        <w:lang w:val="tr-TR" w:eastAsia="en-US" w:bidi="ar-SA"/>
      </w:rPr>
    </w:lvl>
    <w:lvl w:ilvl="8" w:tplc="B2E20404">
      <w:numFmt w:val="bullet"/>
      <w:lvlText w:val="•"/>
      <w:lvlJc w:val="left"/>
      <w:pPr>
        <w:ind w:left="6901" w:hanging="187"/>
      </w:pPr>
      <w:rPr>
        <w:rFonts w:hint="default"/>
        <w:lang w:val="tr-TR" w:eastAsia="en-US" w:bidi="ar-SA"/>
      </w:rPr>
    </w:lvl>
  </w:abstractNum>
  <w:abstractNum w:abstractNumId="54">
    <w:nsid w:val="448B480E"/>
    <w:multiLevelType w:val="hybridMultilevel"/>
    <w:tmpl w:val="15C6C4CA"/>
    <w:lvl w:ilvl="0" w:tplc="26224222">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9146D38A">
      <w:numFmt w:val="bullet"/>
      <w:lvlText w:val="•"/>
      <w:lvlJc w:val="left"/>
      <w:pPr>
        <w:ind w:left="1826" w:hanging="185"/>
      </w:pPr>
      <w:rPr>
        <w:rFonts w:hint="default"/>
        <w:lang w:val="tr-TR" w:eastAsia="en-US" w:bidi="ar-SA"/>
      </w:rPr>
    </w:lvl>
    <w:lvl w:ilvl="2" w:tplc="09B0E5DC">
      <w:numFmt w:val="bullet"/>
      <w:lvlText w:val="•"/>
      <w:lvlJc w:val="left"/>
      <w:pPr>
        <w:ind w:left="2573" w:hanging="185"/>
      </w:pPr>
      <w:rPr>
        <w:rFonts w:hint="default"/>
        <w:lang w:val="tr-TR" w:eastAsia="en-US" w:bidi="ar-SA"/>
      </w:rPr>
    </w:lvl>
    <w:lvl w:ilvl="3" w:tplc="E7E4C154">
      <w:numFmt w:val="bullet"/>
      <w:lvlText w:val="•"/>
      <w:lvlJc w:val="left"/>
      <w:pPr>
        <w:ind w:left="3319" w:hanging="185"/>
      </w:pPr>
      <w:rPr>
        <w:rFonts w:hint="default"/>
        <w:lang w:val="tr-TR" w:eastAsia="en-US" w:bidi="ar-SA"/>
      </w:rPr>
    </w:lvl>
    <w:lvl w:ilvl="4" w:tplc="53E8565A">
      <w:numFmt w:val="bullet"/>
      <w:lvlText w:val="•"/>
      <w:lvlJc w:val="left"/>
      <w:pPr>
        <w:ind w:left="4066" w:hanging="185"/>
      </w:pPr>
      <w:rPr>
        <w:rFonts w:hint="default"/>
        <w:lang w:val="tr-TR" w:eastAsia="en-US" w:bidi="ar-SA"/>
      </w:rPr>
    </w:lvl>
    <w:lvl w:ilvl="5" w:tplc="2AB81942">
      <w:numFmt w:val="bullet"/>
      <w:lvlText w:val="•"/>
      <w:lvlJc w:val="left"/>
      <w:pPr>
        <w:ind w:left="4813" w:hanging="185"/>
      </w:pPr>
      <w:rPr>
        <w:rFonts w:hint="default"/>
        <w:lang w:val="tr-TR" w:eastAsia="en-US" w:bidi="ar-SA"/>
      </w:rPr>
    </w:lvl>
    <w:lvl w:ilvl="6" w:tplc="7CAE8C72">
      <w:numFmt w:val="bullet"/>
      <w:lvlText w:val="•"/>
      <w:lvlJc w:val="left"/>
      <w:pPr>
        <w:ind w:left="5559" w:hanging="185"/>
      </w:pPr>
      <w:rPr>
        <w:rFonts w:hint="default"/>
        <w:lang w:val="tr-TR" w:eastAsia="en-US" w:bidi="ar-SA"/>
      </w:rPr>
    </w:lvl>
    <w:lvl w:ilvl="7" w:tplc="78EA3042">
      <w:numFmt w:val="bullet"/>
      <w:lvlText w:val="•"/>
      <w:lvlJc w:val="left"/>
      <w:pPr>
        <w:ind w:left="6306" w:hanging="185"/>
      </w:pPr>
      <w:rPr>
        <w:rFonts w:hint="default"/>
        <w:lang w:val="tr-TR" w:eastAsia="en-US" w:bidi="ar-SA"/>
      </w:rPr>
    </w:lvl>
    <w:lvl w:ilvl="8" w:tplc="A828A7DC">
      <w:numFmt w:val="bullet"/>
      <w:lvlText w:val="•"/>
      <w:lvlJc w:val="left"/>
      <w:pPr>
        <w:ind w:left="7053" w:hanging="185"/>
      </w:pPr>
      <w:rPr>
        <w:rFonts w:hint="default"/>
        <w:lang w:val="tr-TR" w:eastAsia="en-US" w:bidi="ar-SA"/>
      </w:rPr>
    </w:lvl>
  </w:abstractNum>
  <w:abstractNum w:abstractNumId="55">
    <w:nsid w:val="45115EEF"/>
    <w:multiLevelType w:val="hybridMultilevel"/>
    <w:tmpl w:val="A95C9BBA"/>
    <w:lvl w:ilvl="0" w:tplc="B33C7190">
      <w:start w:val="1"/>
      <w:numFmt w:val="decimal"/>
      <w:lvlText w:val="(%1)"/>
      <w:lvlJc w:val="left"/>
      <w:pPr>
        <w:ind w:left="319" w:hanging="264"/>
        <w:jc w:val="left"/>
      </w:pPr>
      <w:rPr>
        <w:rFonts w:ascii="Times New Roman" w:eastAsia="Times New Roman" w:hAnsi="Times New Roman" w:cs="Times New Roman" w:hint="default"/>
        <w:spacing w:val="-1"/>
        <w:w w:val="100"/>
        <w:sz w:val="16"/>
        <w:szCs w:val="16"/>
        <w:lang w:val="tr-TR" w:eastAsia="en-US" w:bidi="ar-SA"/>
      </w:rPr>
    </w:lvl>
    <w:lvl w:ilvl="1" w:tplc="2F9490F8">
      <w:numFmt w:val="bullet"/>
      <w:lvlText w:val="•"/>
      <w:lvlJc w:val="left"/>
      <w:pPr>
        <w:ind w:left="1142" w:hanging="264"/>
      </w:pPr>
      <w:rPr>
        <w:rFonts w:hint="default"/>
        <w:lang w:val="tr-TR" w:eastAsia="en-US" w:bidi="ar-SA"/>
      </w:rPr>
    </w:lvl>
    <w:lvl w:ilvl="2" w:tplc="136E9F36">
      <w:numFmt w:val="bullet"/>
      <w:lvlText w:val="•"/>
      <w:lvlJc w:val="left"/>
      <w:pPr>
        <w:ind w:left="1965" w:hanging="264"/>
      </w:pPr>
      <w:rPr>
        <w:rFonts w:hint="default"/>
        <w:lang w:val="tr-TR" w:eastAsia="en-US" w:bidi="ar-SA"/>
      </w:rPr>
    </w:lvl>
    <w:lvl w:ilvl="3" w:tplc="4ACAA638">
      <w:numFmt w:val="bullet"/>
      <w:lvlText w:val="•"/>
      <w:lvlJc w:val="left"/>
      <w:pPr>
        <w:ind w:left="2787" w:hanging="264"/>
      </w:pPr>
      <w:rPr>
        <w:rFonts w:hint="default"/>
        <w:lang w:val="tr-TR" w:eastAsia="en-US" w:bidi="ar-SA"/>
      </w:rPr>
    </w:lvl>
    <w:lvl w:ilvl="4" w:tplc="4A843788">
      <w:numFmt w:val="bullet"/>
      <w:lvlText w:val="•"/>
      <w:lvlJc w:val="left"/>
      <w:pPr>
        <w:ind w:left="3610" w:hanging="264"/>
      </w:pPr>
      <w:rPr>
        <w:rFonts w:hint="default"/>
        <w:lang w:val="tr-TR" w:eastAsia="en-US" w:bidi="ar-SA"/>
      </w:rPr>
    </w:lvl>
    <w:lvl w:ilvl="5" w:tplc="C0981236">
      <w:numFmt w:val="bullet"/>
      <w:lvlText w:val="•"/>
      <w:lvlJc w:val="left"/>
      <w:pPr>
        <w:ind w:left="4433" w:hanging="264"/>
      </w:pPr>
      <w:rPr>
        <w:rFonts w:hint="default"/>
        <w:lang w:val="tr-TR" w:eastAsia="en-US" w:bidi="ar-SA"/>
      </w:rPr>
    </w:lvl>
    <w:lvl w:ilvl="6" w:tplc="E5A824AC">
      <w:numFmt w:val="bullet"/>
      <w:lvlText w:val="•"/>
      <w:lvlJc w:val="left"/>
      <w:pPr>
        <w:ind w:left="5255" w:hanging="264"/>
      </w:pPr>
      <w:rPr>
        <w:rFonts w:hint="default"/>
        <w:lang w:val="tr-TR" w:eastAsia="en-US" w:bidi="ar-SA"/>
      </w:rPr>
    </w:lvl>
    <w:lvl w:ilvl="7" w:tplc="61F45B74">
      <w:numFmt w:val="bullet"/>
      <w:lvlText w:val="•"/>
      <w:lvlJc w:val="left"/>
      <w:pPr>
        <w:ind w:left="6078" w:hanging="264"/>
      </w:pPr>
      <w:rPr>
        <w:rFonts w:hint="default"/>
        <w:lang w:val="tr-TR" w:eastAsia="en-US" w:bidi="ar-SA"/>
      </w:rPr>
    </w:lvl>
    <w:lvl w:ilvl="8" w:tplc="EC2AABAA">
      <w:numFmt w:val="bullet"/>
      <w:lvlText w:val="•"/>
      <w:lvlJc w:val="left"/>
      <w:pPr>
        <w:ind w:left="6901" w:hanging="264"/>
      </w:pPr>
      <w:rPr>
        <w:rFonts w:hint="default"/>
        <w:lang w:val="tr-TR" w:eastAsia="en-US" w:bidi="ar-SA"/>
      </w:rPr>
    </w:lvl>
  </w:abstractNum>
  <w:abstractNum w:abstractNumId="56">
    <w:nsid w:val="465F5E3C"/>
    <w:multiLevelType w:val="hybridMultilevel"/>
    <w:tmpl w:val="B8D66E2A"/>
    <w:lvl w:ilvl="0" w:tplc="DC58A774">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B484C4D0">
      <w:numFmt w:val="bullet"/>
      <w:lvlText w:val="•"/>
      <w:lvlJc w:val="left"/>
      <w:pPr>
        <w:ind w:left="1826" w:hanging="185"/>
      </w:pPr>
      <w:rPr>
        <w:rFonts w:hint="default"/>
        <w:lang w:val="tr-TR" w:eastAsia="en-US" w:bidi="ar-SA"/>
      </w:rPr>
    </w:lvl>
    <w:lvl w:ilvl="2" w:tplc="16F05368">
      <w:numFmt w:val="bullet"/>
      <w:lvlText w:val="•"/>
      <w:lvlJc w:val="left"/>
      <w:pPr>
        <w:ind w:left="2573" w:hanging="185"/>
      </w:pPr>
      <w:rPr>
        <w:rFonts w:hint="default"/>
        <w:lang w:val="tr-TR" w:eastAsia="en-US" w:bidi="ar-SA"/>
      </w:rPr>
    </w:lvl>
    <w:lvl w:ilvl="3" w:tplc="392496DC">
      <w:numFmt w:val="bullet"/>
      <w:lvlText w:val="•"/>
      <w:lvlJc w:val="left"/>
      <w:pPr>
        <w:ind w:left="3319" w:hanging="185"/>
      </w:pPr>
      <w:rPr>
        <w:rFonts w:hint="default"/>
        <w:lang w:val="tr-TR" w:eastAsia="en-US" w:bidi="ar-SA"/>
      </w:rPr>
    </w:lvl>
    <w:lvl w:ilvl="4" w:tplc="04045144">
      <w:numFmt w:val="bullet"/>
      <w:lvlText w:val="•"/>
      <w:lvlJc w:val="left"/>
      <w:pPr>
        <w:ind w:left="4066" w:hanging="185"/>
      </w:pPr>
      <w:rPr>
        <w:rFonts w:hint="default"/>
        <w:lang w:val="tr-TR" w:eastAsia="en-US" w:bidi="ar-SA"/>
      </w:rPr>
    </w:lvl>
    <w:lvl w:ilvl="5" w:tplc="2D7EB1F6">
      <w:numFmt w:val="bullet"/>
      <w:lvlText w:val="•"/>
      <w:lvlJc w:val="left"/>
      <w:pPr>
        <w:ind w:left="4813" w:hanging="185"/>
      </w:pPr>
      <w:rPr>
        <w:rFonts w:hint="default"/>
        <w:lang w:val="tr-TR" w:eastAsia="en-US" w:bidi="ar-SA"/>
      </w:rPr>
    </w:lvl>
    <w:lvl w:ilvl="6" w:tplc="C5246BF0">
      <w:numFmt w:val="bullet"/>
      <w:lvlText w:val="•"/>
      <w:lvlJc w:val="left"/>
      <w:pPr>
        <w:ind w:left="5559" w:hanging="185"/>
      </w:pPr>
      <w:rPr>
        <w:rFonts w:hint="default"/>
        <w:lang w:val="tr-TR" w:eastAsia="en-US" w:bidi="ar-SA"/>
      </w:rPr>
    </w:lvl>
    <w:lvl w:ilvl="7" w:tplc="75FE0B70">
      <w:numFmt w:val="bullet"/>
      <w:lvlText w:val="•"/>
      <w:lvlJc w:val="left"/>
      <w:pPr>
        <w:ind w:left="6306" w:hanging="185"/>
      </w:pPr>
      <w:rPr>
        <w:rFonts w:hint="default"/>
        <w:lang w:val="tr-TR" w:eastAsia="en-US" w:bidi="ar-SA"/>
      </w:rPr>
    </w:lvl>
    <w:lvl w:ilvl="8" w:tplc="2364F49C">
      <w:numFmt w:val="bullet"/>
      <w:lvlText w:val="•"/>
      <w:lvlJc w:val="left"/>
      <w:pPr>
        <w:ind w:left="7053" w:hanging="185"/>
      </w:pPr>
      <w:rPr>
        <w:rFonts w:hint="default"/>
        <w:lang w:val="tr-TR" w:eastAsia="en-US" w:bidi="ar-SA"/>
      </w:rPr>
    </w:lvl>
  </w:abstractNum>
  <w:abstractNum w:abstractNumId="57">
    <w:nsid w:val="4A596C77"/>
    <w:multiLevelType w:val="hybridMultilevel"/>
    <w:tmpl w:val="B3740EA6"/>
    <w:lvl w:ilvl="0" w:tplc="79541CD8">
      <w:start w:val="2"/>
      <w:numFmt w:val="decimal"/>
      <w:lvlText w:val="(%1)"/>
      <w:lvlJc w:val="left"/>
      <w:pPr>
        <w:ind w:left="319" w:hanging="257"/>
        <w:jc w:val="left"/>
      </w:pPr>
      <w:rPr>
        <w:rFonts w:ascii="Times New Roman" w:eastAsia="Times New Roman" w:hAnsi="Times New Roman" w:cs="Times New Roman" w:hint="default"/>
        <w:spacing w:val="-20"/>
        <w:w w:val="99"/>
        <w:sz w:val="18"/>
        <w:szCs w:val="18"/>
        <w:lang w:val="tr-TR" w:eastAsia="en-US" w:bidi="ar-SA"/>
      </w:rPr>
    </w:lvl>
    <w:lvl w:ilvl="1" w:tplc="100842D4">
      <w:numFmt w:val="bullet"/>
      <w:lvlText w:val="•"/>
      <w:lvlJc w:val="left"/>
      <w:pPr>
        <w:ind w:left="1142" w:hanging="257"/>
      </w:pPr>
      <w:rPr>
        <w:rFonts w:hint="default"/>
        <w:lang w:val="tr-TR" w:eastAsia="en-US" w:bidi="ar-SA"/>
      </w:rPr>
    </w:lvl>
    <w:lvl w:ilvl="2" w:tplc="28687142">
      <w:numFmt w:val="bullet"/>
      <w:lvlText w:val="•"/>
      <w:lvlJc w:val="left"/>
      <w:pPr>
        <w:ind w:left="1965" w:hanging="257"/>
      </w:pPr>
      <w:rPr>
        <w:rFonts w:hint="default"/>
        <w:lang w:val="tr-TR" w:eastAsia="en-US" w:bidi="ar-SA"/>
      </w:rPr>
    </w:lvl>
    <w:lvl w:ilvl="3" w:tplc="6D7C8D50">
      <w:numFmt w:val="bullet"/>
      <w:lvlText w:val="•"/>
      <w:lvlJc w:val="left"/>
      <w:pPr>
        <w:ind w:left="2787" w:hanging="257"/>
      </w:pPr>
      <w:rPr>
        <w:rFonts w:hint="default"/>
        <w:lang w:val="tr-TR" w:eastAsia="en-US" w:bidi="ar-SA"/>
      </w:rPr>
    </w:lvl>
    <w:lvl w:ilvl="4" w:tplc="B0982B02">
      <w:numFmt w:val="bullet"/>
      <w:lvlText w:val="•"/>
      <w:lvlJc w:val="left"/>
      <w:pPr>
        <w:ind w:left="3610" w:hanging="257"/>
      </w:pPr>
      <w:rPr>
        <w:rFonts w:hint="default"/>
        <w:lang w:val="tr-TR" w:eastAsia="en-US" w:bidi="ar-SA"/>
      </w:rPr>
    </w:lvl>
    <w:lvl w:ilvl="5" w:tplc="6396C828">
      <w:numFmt w:val="bullet"/>
      <w:lvlText w:val="•"/>
      <w:lvlJc w:val="left"/>
      <w:pPr>
        <w:ind w:left="4433" w:hanging="257"/>
      </w:pPr>
      <w:rPr>
        <w:rFonts w:hint="default"/>
        <w:lang w:val="tr-TR" w:eastAsia="en-US" w:bidi="ar-SA"/>
      </w:rPr>
    </w:lvl>
    <w:lvl w:ilvl="6" w:tplc="53C0480A">
      <w:numFmt w:val="bullet"/>
      <w:lvlText w:val="•"/>
      <w:lvlJc w:val="left"/>
      <w:pPr>
        <w:ind w:left="5255" w:hanging="257"/>
      </w:pPr>
      <w:rPr>
        <w:rFonts w:hint="default"/>
        <w:lang w:val="tr-TR" w:eastAsia="en-US" w:bidi="ar-SA"/>
      </w:rPr>
    </w:lvl>
    <w:lvl w:ilvl="7" w:tplc="0FA6D64A">
      <w:numFmt w:val="bullet"/>
      <w:lvlText w:val="•"/>
      <w:lvlJc w:val="left"/>
      <w:pPr>
        <w:ind w:left="6078" w:hanging="257"/>
      </w:pPr>
      <w:rPr>
        <w:rFonts w:hint="default"/>
        <w:lang w:val="tr-TR" w:eastAsia="en-US" w:bidi="ar-SA"/>
      </w:rPr>
    </w:lvl>
    <w:lvl w:ilvl="8" w:tplc="7468273A">
      <w:numFmt w:val="bullet"/>
      <w:lvlText w:val="•"/>
      <w:lvlJc w:val="left"/>
      <w:pPr>
        <w:ind w:left="6901" w:hanging="257"/>
      </w:pPr>
      <w:rPr>
        <w:rFonts w:hint="default"/>
        <w:lang w:val="tr-TR" w:eastAsia="en-US" w:bidi="ar-SA"/>
      </w:rPr>
    </w:lvl>
  </w:abstractNum>
  <w:abstractNum w:abstractNumId="58">
    <w:nsid w:val="4C1D41CA"/>
    <w:multiLevelType w:val="hybridMultilevel"/>
    <w:tmpl w:val="350C81C4"/>
    <w:lvl w:ilvl="0" w:tplc="D9CCFAF4">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14F41280">
      <w:numFmt w:val="bullet"/>
      <w:lvlText w:val="•"/>
      <w:lvlJc w:val="left"/>
      <w:pPr>
        <w:ind w:left="1826" w:hanging="185"/>
      </w:pPr>
      <w:rPr>
        <w:rFonts w:hint="default"/>
        <w:lang w:val="tr-TR" w:eastAsia="en-US" w:bidi="ar-SA"/>
      </w:rPr>
    </w:lvl>
    <w:lvl w:ilvl="2" w:tplc="2EF84FD8">
      <w:numFmt w:val="bullet"/>
      <w:lvlText w:val="•"/>
      <w:lvlJc w:val="left"/>
      <w:pPr>
        <w:ind w:left="2573" w:hanging="185"/>
      </w:pPr>
      <w:rPr>
        <w:rFonts w:hint="default"/>
        <w:lang w:val="tr-TR" w:eastAsia="en-US" w:bidi="ar-SA"/>
      </w:rPr>
    </w:lvl>
    <w:lvl w:ilvl="3" w:tplc="91A4C94E">
      <w:numFmt w:val="bullet"/>
      <w:lvlText w:val="•"/>
      <w:lvlJc w:val="left"/>
      <w:pPr>
        <w:ind w:left="3319" w:hanging="185"/>
      </w:pPr>
      <w:rPr>
        <w:rFonts w:hint="default"/>
        <w:lang w:val="tr-TR" w:eastAsia="en-US" w:bidi="ar-SA"/>
      </w:rPr>
    </w:lvl>
    <w:lvl w:ilvl="4" w:tplc="5C0484BA">
      <w:numFmt w:val="bullet"/>
      <w:lvlText w:val="•"/>
      <w:lvlJc w:val="left"/>
      <w:pPr>
        <w:ind w:left="4066" w:hanging="185"/>
      </w:pPr>
      <w:rPr>
        <w:rFonts w:hint="default"/>
        <w:lang w:val="tr-TR" w:eastAsia="en-US" w:bidi="ar-SA"/>
      </w:rPr>
    </w:lvl>
    <w:lvl w:ilvl="5" w:tplc="565454BE">
      <w:numFmt w:val="bullet"/>
      <w:lvlText w:val="•"/>
      <w:lvlJc w:val="left"/>
      <w:pPr>
        <w:ind w:left="4813" w:hanging="185"/>
      </w:pPr>
      <w:rPr>
        <w:rFonts w:hint="default"/>
        <w:lang w:val="tr-TR" w:eastAsia="en-US" w:bidi="ar-SA"/>
      </w:rPr>
    </w:lvl>
    <w:lvl w:ilvl="6" w:tplc="74A8F226">
      <w:numFmt w:val="bullet"/>
      <w:lvlText w:val="•"/>
      <w:lvlJc w:val="left"/>
      <w:pPr>
        <w:ind w:left="5559" w:hanging="185"/>
      </w:pPr>
      <w:rPr>
        <w:rFonts w:hint="default"/>
        <w:lang w:val="tr-TR" w:eastAsia="en-US" w:bidi="ar-SA"/>
      </w:rPr>
    </w:lvl>
    <w:lvl w:ilvl="7" w:tplc="52EA7310">
      <w:numFmt w:val="bullet"/>
      <w:lvlText w:val="•"/>
      <w:lvlJc w:val="left"/>
      <w:pPr>
        <w:ind w:left="6306" w:hanging="185"/>
      </w:pPr>
      <w:rPr>
        <w:rFonts w:hint="default"/>
        <w:lang w:val="tr-TR" w:eastAsia="en-US" w:bidi="ar-SA"/>
      </w:rPr>
    </w:lvl>
    <w:lvl w:ilvl="8" w:tplc="A9C46C96">
      <w:numFmt w:val="bullet"/>
      <w:lvlText w:val="•"/>
      <w:lvlJc w:val="left"/>
      <w:pPr>
        <w:ind w:left="7053" w:hanging="185"/>
      </w:pPr>
      <w:rPr>
        <w:rFonts w:hint="default"/>
        <w:lang w:val="tr-TR" w:eastAsia="en-US" w:bidi="ar-SA"/>
      </w:rPr>
    </w:lvl>
  </w:abstractNum>
  <w:abstractNum w:abstractNumId="59">
    <w:nsid w:val="4DB676C7"/>
    <w:multiLevelType w:val="hybridMultilevel"/>
    <w:tmpl w:val="F14237BC"/>
    <w:lvl w:ilvl="0" w:tplc="ABB01A82">
      <w:start w:val="1"/>
      <w:numFmt w:val="lowerLetter"/>
      <w:lvlText w:val="%1)"/>
      <w:lvlJc w:val="left"/>
      <w:pPr>
        <w:ind w:left="319" w:hanging="267"/>
        <w:jc w:val="left"/>
      </w:pPr>
      <w:rPr>
        <w:rFonts w:ascii="Times New Roman" w:eastAsia="Times New Roman" w:hAnsi="Times New Roman" w:cs="Times New Roman" w:hint="default"/>
        <w:spacing w:val="-10"/>
        <w:w w:val="100"/>
        <w:sz w:val="18"/>
        <w:szCs w:val="18"/>
        <w:lang w:val="tr-TR" w:eastAsia="en-US" w:bidi="ar-SA"/>
      </w:rPr>
    </w:lvl>
    <w:lvl w:ilvl="1" w:tplc="53C0432E">
      <w:numFmt w:val="bullet"/>
      <w:lvlText w:val="•"/>
      <w:lvlJc w:val="left"/>
      <w:pPr>
        <w:ind w:left="1142" w:hanging="267"/>
      </w:pPr>
      <w:rPr>
        <w:rFonts w:hint="default"/>
        <w:lang w:val="tr-TR" w:eastAsia="en-US" w:bidi="ar-SA"/>
      </w:rPr>
    </w:lvl>
    <w:lvl w:ilvl="2" w:tplc="91C6BD12">
      <w:numFmt w:val="bullet"/>
      <w:lvlText w:val="•"/>
      <w:lvlJc w:val="left"/>
      <w:pPr>
        <w:ind w:left="1965" w:hanging="267"/>
      </w:pPr>
      <w:rPr>
        <w:rFonts w:hint="default"/>
        <w:lang w:val="tr-TR" w:eastAsia="en-US" w:bidi="ar-SA"/>
      </w:rPr>
    </w:lvl>
    <w:lvl w:ilvl="3" w:tplc="070A583E">
      <w:numFmt w:val="bullet"/>
      <w:lvlText w:val="•"/>
      <w:lvlJc w:val="left"/>
      <w:pPr>
        <w:ind w:left="2787" w:hanging="267"/>
      </w:pPr>
      <w:rPr>
        <w:rFonts w:hint="default"/>
        <w:lang w:val="tr-TR" w:eastAsia="en-US" w:bidi="ar-SA"/>
      </w:rPr>
    </w:lvl>
    <w:lvl w:ilvl="4" w:tplc="DC88E122">
      <w:numFmt w:val="bullet"/>
      <w:lvlText w:val="•"/>
      <w:lvlJc w:val="left"/>
      <w:pPr>
        <w:ind w:left="3610" w:hanging="267"/>
      </w:pPr>
      <w:rPr>
        <w:rFonts w:hint="default"/>
        <w:lang w:val="tr-TR" w:eastAsia="en-US" w:bidi="ar-SA"/>
      </w:rPr>
    </w:lvl>
    <w:lvl w:ilvl="5" w:tplc="5686C026">
      <w:numFmt w:val="bullet"/>
      <w:lvlText w:val="•"/>
      <w:lvlJc w:val="left"/>
      <w:pPr>
        <w:ind w:left="4433" w:hanging="267"/>
      </w:pPr>
      <w:rPr>
        <w:rFonts w:hint="default"/>
        <w:lang w:val="tr-TR" w:eastAsia="en-US" w:bidi="ar-SA"/>
      </w:rPr>
    </w:lvl>
    <w:lvl w:ilvl="6" w:tplc="09FEC704">
      <w:numFmt w:val="bullet"/>
      <w:lvlText w:val="•"/>
      <w:lvlJc w:val="left"/>
      <w:pPr>
        <w:ind w:left="5255" w:hanging="267"/>
      </w:pPr>
      <w:rPr>
        <w:rFonts w:hint="default"/>
        <w:lang w:val="tr-TR" w:eastAsia="en-US" w:bidi="ar-SA"/>
      </w:rPr>
    </w:lvl>
    <w:lvl w:ilvl="7" w:tplc="8F8A22A4">
      <w:numFmt w:val="bullet"/>
      <w:lvlText w:val="•"/>
      <w:lvlJc w:val="left"/>
      <w:pPr>
        <w:ind w:left="6078" w:hanging="267"/>
      </w:pPr>
      <w:rPr>
        <w:rFonts w:hint="default"/>
        <w:lang w:val="tr-TR" w:eastAsia="en-US" w:bidi="ar-SA"/>
      </w:rPr>
    </w:lvl>
    <w:lvl w:ilvl="8" w:tplc="5C44220E">
      <w:numFmt w:val="bullet"/>
      <w:lvlText w:val="•"/>
      <w:lvlJc w:val="left"/>
      <w:pPr>
        <w:ind w:left="6901" w:hanging="267"/>
      </w:pPr>
      <w:rPr>
        <w:rFonts w:hint="default"/>
        <w:lang w:val="tr-TR" w:eastAsia="en-US" w:bidi="ar-SA"/>
      </w:rPr>
    </w:lvl>
  </w:abstractNum>
  <w:abstractNum w:abstractNumId="60">
    <w:nsid w:val="4E5D1CF9"/>
    <w:multiLevelType w:val="hybridMultilevel"/>
    <w:tmpl w:val="4238C314"/>
    <w:lvl w:ilvl="0" w:tplc="716CABC0">
      <w:start w:val="1"/>
      <w:numFmt w:val="lowerLetter"/>
      <w:lvlText w:val="%1)"/>
      <w:lvlJc w:val="left"/>
      <w:pPr>
        <w:ind w:left="319" w:hanging="257"/>
        <w:jc w:val="left"/>
      </w:pPr>
      <w:rPr>
        <w:rFonts w:ascii="Times New Roman" w:eastAsia="Times New Roman" w:hAnsi="Times New Roman" w:cs="Times New Roman" w:hint="default"/>
        <w:spacing w:val="-19"/>
        <w:w w:val="100"/>
        <w:sz w:val="18"/>
        <w:szCs w:val="18"/>
        <w:lang w:val="tr-TR" w:eastAsia="en-US" w:bidi="ar-SA"/>
      </w:rPr>
    </w:lvl>
    <w:lvl w:ilvl="1" w:tplc="936E7406">
      <w:numFmt w:val="bullet"/>
      <w:lvlText w:val="•"/>
      <w:lvlJc w:val="left"/>
      <w:pPr>
        <w:ind w:left="1142" w:hanging="257"/>
      </w:pPr>
      <w:rPr>
        <w:rFonts w:hint="default"/>
        <w:lang w:val="tr-TR" w:eastAsia="en-US" w:bidi="ar-SA"/>
      </w:rPr>
    </w:lvl>
    <w:lvl w:ilvl="2" w:tplc="A462C44E">
      <w:numFmt w:val="bullet"/>
      <w:lvlText w:val="•"/>
      <w:lvlJc w:val="left"/>
      <w:pPr>
        <w:ind w:left="1965" w:hanging="257"/>
      </w:pPr>
      <w:rPr>
        <w:rFonts w:hint="default"/>
        <w:lang w:val="tr-TR" w:eastAsia="en-US" w:bidi="ar-SA"/>
      </w:rPr>
    </w:lvl>
    <w:lvl w:ilvl="3" w:tplc="7AD6E9A0">
      <w:numFmt w:val="bullet"/>
      <w:lvlText w:val="•"/>
      <w:lvlJc w:val="left"/>
      <w:pPr>
        <w:ind w:left="2787" w:hanging="257"/>
      </w:pPr>
      <w:rPr>
        <w:rFonts w:hint="default"/>
        <w:lang w:val="tr-TR" w:eastAsia="en-US" w:bidi="ar-SA"/>
      </w:rPr>
    </w:lvl>
    <w:lvl w:ilvl="4" w:tplc="22DA7E9C">
      <w:numFmt w:val="bullet"/>
      <w:lvlText w:val="•"/>
      <w:lvlJc w:val="left"/>
      <w:pPr>
        <w:ind w:left="3610" w:hanging="257"/>
      </w:pPr>
      <w:rPr>
        <w:rFonts w:hint="default"/>
        <w:lang w:val="tr-TR" w:eastAsia="en-US" w:bidi="ar-SA"/>
      </w:rPr>
    </w:lvl>
    <w:lvl w:ilvl="5" w:tplc="8B860DB6">
      <w:numFmt w:val="bullet"/>
      <w:lvlText w:val="•"/>
      <w:lvlJc w:val="left"/>
      <w:pPr>
        <w:ind w:left="4433" w:hanging="257"/>
      </w:pPr>
      <w:rPr>
        <w:rFonts w:hint="default"/>
        <w:lang w:val="tr-TR" w:eastAsia="en-US" w:bidi="ar-SA"/>
      </w:rPr>
    </w:lvl>
    <w:lvl w:ilvl="6" w:tplc="76B69C36">
      <w:numFmt w:val="bullet"/>
      <w:lvlText w:val="•"/>
      <w:lvlJc w:val="left"/>
      <w:pPr>
        <w:ind w:left="5255" w:hanging="257"/>
      </w:pPr>
      <w:rPr>
        <w:rFonts w:hint="default"/>
        <w:lang w:val="tr-TR" w:eastAsia="en-US" w:bidi="ar-SA"/>
      </w:rPr>
    </w:lvl>
    <w:lvl w:ilvl="7" w:tplc="4540FF6E">
      <w:numFmt w:val="bullet"/>
      <w:lvlText w:val="•"/>
      <w:lvlJc w:val="left"/>
      <w:pPr>
        <w:ind w:left="6078" w:hanging="257"/>
      </w:pPr>
      <w:rPr>
        <w:rFonts w:hint="default"/>
        <w:lang w:val="tr-TR" w:eastAsia="en-US" w:bidi="ar-SA"/>
      </w:rPr>
    </w:lvl>
    <w:lvl w:ilvl="8" w:tplc="CD92194A">
      <w:numFmt w:val="bullet"/>
      <w:lvlText w:val="•"/>
      <w:lvlJc w:val="left"/>
      <w:pPr>
        <w:ind w:left="6901" w:hanging="257"/>
      </w:pPr>
      <w:rPr>
        <w:rFonts w:hint="default"/>
        <w:lang w:val="tr-TR" w:eastAsia="en-US" w:bidi="ar-SA"/>
      </w:rPr>
    </w:lvl>
  </w:abstractNum>
  <w:abstractNum w:abstractNumId="61">
    <w:nsid w:val="4EDE508E"/>
    <w:multiLevelType w:val="hybridMultilevel"/>
    <w:tmpl w:val="2E643EC0"/>
    <w:lvl w:ilvl="0" w:tplc="AE685EF6">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598266E6">
      <w:numFmt w:val="bullet"/>
      <w:lvlText w:val="•"/>
      <w:lvlJc w:val="left"/>
      <w:pPr>
        <w:ind w:left="1826" w:hanging="185"/>
      </w:pPr>
      <w:rPr>
        <w:rFonts w:hint="default"/>
        <w:lang w:val="tr-TR" w:eastAsia="en-US" w:bidi="ar-SA"/>
      </w:rPr>
    </w:lvl>
    <w:lvl w:ilvl="2" w:tplc="12A0CDA8">
      <w:numFmt w:val="bullet"/>
      <w:lvlText w:val="•"/>
      <w:lvlJc w:val="left"/>
      <w:pPr>
        <w:ind w:left="2573" w:hanging="185"/>
      </w:pPr>
      <w:rPr>
        <w:rFonts w:hint="default"/>
        <w:lang w:val="tr-TR" w:eastAsia="en-US" w:bidi="ar-SA"/>
      </w:rPr>
    </w:lvl>
    <w:lvl w:ilvl="3" w:tplc="340ABD04">
      <w:numFmt w:val="bullet"/>
      <w:lvlText w:val="•"/>
      <w:lvlJc w:val="left"/>
      <w:pPr>
        <w:ind w:left="3319" w:hanging="185"/>
      </w:pPr>
      <w:rPr>
        <w:rFonts w:hint="default"/>
        <w:lang w:val="tr-TR" w:eastAsia="en-US" w:bidi="ar-SA"/>
      </w:rPr>
    </w:lvl>
    <w:lvl w:ilvl="4" w:tplc="E578E48E">
      <w:numFmt w:val="bullet"/>
      <w:lvlText w:val="•"/>
      <w:lvlJc w:val="left"/>
      <w:pPr>
        <w:ind w:left="4066" w:hanging="185"/>
      </w:pPr>
      <w:rPr>
        <w:rFonts w:hint="default"/>
        <w:lang w:val="tr-TR" w:eastAsia="en-US" w:bidi="ar-SA"/>
      </w:rPr>
    </w:lvl>
    <w:lvl w:ilvl="5" w:tplc="DEE6DF0C">
      <w:numFmt w:val="bullet"/>
      <w:lvlText w:val="•"/>
      <w:lvlJc w:val="left"/>
      <w:pPr>
        <w:ind w:left="4813" w:hanging="185"/>
      </w:pPr>
      <w:rPr>
        <w:rFonts w:hint="default"/>
        <w:lang w:val="tr-TR" w:eastAsia="en-US" w:bidi="ar-SA"/>
      </w:rPr>
    </w:lvl>
    <w:lvl w:ilvl="6" w:tplc="5AC6DFA2">
      <w:numFmt w:val="bullet"/>
      <w:lvlText w:val="•"/>
      <w:lvlJc w:val="left"/>
      <w:pPr>
        <w:ind w:left="5559" w:hanging="185"/>
      </w:pPr>
      <w:rPr>
        <w:rFonts w:hint="default"/>
        <w:lang w:val="tr-TR" w:eastAsia="en-US" w:bidi="ar-SA"/>
      </w:rPr>
    </w:lvl>
    <w:lvl w:ilvl="7" w:tplc="D0025470">
      <w:numFmt w:val="bullet"/>
      <w:lvlText w:val="•"/>
      <w:lvlJc w:val="left"/>
      <w:pPr>
        <w:ind w:left="6306" w:hanging="185"/>
      </w:pPr>
      <w:rPr>
        <w:rFonts w:hint="default"/>
        <w:lang w:val="tr-TR" w:eastAsia="en-US" w:bidi="ar-SA"/>
      </w:rPr>
    </w:lvl>
    <w:lvl w:ilvl="8" w:tplc="CE9E0616">
      <w:numFmt w:val="bullet"/>
      <w:lvlText w:val="•"/>
      <w:lvlJc w:val="left"/>
      <w:pPr>
        <w:ind w:left="7053" w:hanging="185"/>
      </w:pPr>
      <w:rPr>
        <w:rFonts w:hint="default"/>
        <w:lang w:val="tr-TR" w:eastAsia="en-US" w:bidi="ar-SA"/>
      </w:rPr>
    </w:lvl>
  </w:abstractNum>
  <w:abstractNum w:abstractNumId="62">
    <w:nsid w:val="56875225"/>
    <w:multiLevelType w:val="hybridMultilevel"/>
    <w:tmpl w:val="37669F3A"/>
    <w:lvl w:ilvl="0" w:tplc="1716F540">
      <w:start w:val="1"/>
      <w:numFmt w:val="lowerLetter"/>
      <w:lvlText w:val="%1)"/>
      <w:lvlJc w:val="left"/>
      <w:pPr>
        <w:ind w:left="319" w:hanging="221"/>
        <w:jc w:val="left"/>
      </w:pPr>
      <w:rPr>
        <w:rFonts w:ascii="Times New Roman" w:eastAsia="Times New Roman" w:hAnsi="Times New Roman" w:cs="Times New Roman" w:hint="default"/>
        <w:spacing w:val="-10"/>
        <w:w w:val="100"/>
        <w:sz w:val="18"/>
        <w:szCs w:val="18"/>
        <w:lang w:val="tr-TR" w:eastAsia="en-US" w:bidi="ar-SA"/>
      </w:rPr>
    </w:lvl>
    <w:lvl w:ilvl="1" w:tplc="489CFED4">
      <w:numFmt w:val="bullet"/>
      <w:lvlText w:val="•"/>
      <w:lvlJc w:val="left"/>
      <w:pPr>
        <w:ind w:left="1142" w:hanging="221"/>
      </w:pPr>
      <w:rPr>
        <w:rFonts w:hint="default"/>
        <w:lang w:val="tr-TR" w:eastAsia="en-US" w:bidi="ar-SA"/>
      </w:rPr>
    </w:lvl>
    <w:lvl w:ilvl="2" w:tplc="B00E99D4">
      <w:numFmt w:val="bullet"/>
      <w:lvlText w:val="•"/>
      <w:lvlJc w:val="left"/>
      <w:pPr>
        <w:ind w:left="1965" w:hanging="221"/>
      </w:pPr>
      <w:rPr>
        <w:rFonts w:hint="default"/>
        <w:lang w:val="tr-TR" w:eastAsia="en-US" w:bidi="ar-SA"/>
      </w:rPr>
    </w:lvl>
    <w:lvl w:ilvl="3" w:tplc="083EAEA8">
      <w:numFmt w:val="bullet"/>
      <w:lvlText w:val="•"/>
      <w:lvlJc w:val="left"/>
      <w:pPr>
        <w:ind w:left="2787" w:hanging="221"/>
      </w:pPr>
      <w:rPr>
        <w:rFonts w:hint="default"/>
        <w:lang w:val="tr-TR" w:eastAsia="en-US" w:bidi="ar-SA"/>
      </w:rPr>
    </w:lvl>
    <w:lvl w:ilvl="4" w:tplc="D35038AE">
      <w:numFmt w:val="bullet"/>
      <w:lvlText w:val="•"/>
      <w:lvlJc w:val="left"/>
      <w:pPr>
        <w:ind w:left="3610" w:hanging="221"/>
      </w:pPr>
      <w:rPr>
        <w:rFonts w:hint="default"/>
        <w:lang w:val="tr-TR" w:eastAsia="en-US" w:bidi="ar-SA"/>
      </w:rPr>
    </w:lvl>
    <w:lvl w:ilvl="5" w:tplc="BE0A253C">
      <w:numFmt w:val="bullet"/>
      <w:lvlText w:val="•"/>
      <w:lvlJc w:val="left"/>
      <w:pPr>
        <w:ind w:left="4433" w:hanging="221"/>
      </w:pPr>
      <w:rPr>
        <w:rFonts w:hint="default"/>
        <w:lang w:val="tr-TR" w:eastAsia="en-US" w:bidi="ar-SA"/>
      </w:rPr>
    </w:lvl>
    <w:lvl w:ilvl="6" w:tplc="E862A114">
      <w:numFmt w:val="bullet"/>
      <w:lvlText w:val="•"/>
      <w:lvlJc w:val="left"/>
      <w:pPr>
        <w:ind w:left="5255" w:hanging="221"/>
      </w:pPr>
      <w:rPr>
        <w:rFonts w:hint="default"/>
        <w:lang w:val="tr-TR" w:eastAsia="en-US" w:bidi="ar-SA"/>
      </w:rPr>
    </w:lvl>
    <w:lvl w:ilvl="7" w:tplc="EB804FEA">
      <w:numFmt w:val="bullet"/>
      <w:lvlText w:val="•"/>
      <w:lvlJc w:val="left"/>
      <w:pPr>
        <w:ind w:left="6078" w:hanging="221"/>
      </w:pPr>
      <w:rPr>
        <w:rFonts w:hint="default"/>
        <w:lang w:val="tr-TR" w:eastAsia="en-US" w:bidi="ar-SA"/>
      </w:rPr>
    </w:lvl>
    <w:lvl w:ilvl="8" w:tplc="33DA9388">
      <w:numFmt w:val="bullet"/>
      <w:lvlText w:val="•"/>
      <w:lvlJc w:val="left"/>
      <w:pPr>
        <w:ind w:left="6901" w:hanging="221"/>
      </w:pPr>
      <w:rPr>
        <w:rFonts w:hint="default"/>
        <w:lang w:val="tr-TR" w:eastAsia="en-US" w:bidi="ar-SA"/>
      </w:rPr>
    </w:lvl>
  </w:abstractNum>
  <w:abstractNum w:abstractNumId="63">
    <w:nsid w:val="57CD18D9"/>
    <w:multiLevelType w:val="hybridMultilevel"/>
    <w:tmpl w:val="E356FD28"/>
    <w:lvl w:ilvl="0" w:tplc="738C3C6C">
      <w:start w:val="1"/>
      <w:numFmt w:val="decimal"/>
      <w:lvlText w:val="%1)"/>
      <w:lvlJc w:val="left"/>
      <w:pPr>
        <w:ind w:left="319" w:hanging="199"/>
        <w:jc w:val="left"/>
      </w:pPr>
      <w:rPr>
        <w:rFonts w:ascii="Times New Roman" w:eastAsia="Times New Roman" w:hAnsi="Times New Roman" w:cs="Times New Roman" w:hint="default"/>
        <w:spacing w:val="0"/>
        <w:w w:val="100"/>
        <w:sz w:val="18"/>
        <w:szCs w:val="18"/>
        <w:lang w:val="tr-TR" w:eastAsia="en-US" w:bidi="ar-SA"/>
      </w:rPr>
    </w:lvl>
    <w:lvl w:ilvl="1" w:tplc="488C8E2E">
      <w:numFmt w:val="bullet"/>
      <w:lvlText w:val="•"/>
      <w:lvlJc w:val="left"/>
      <w:pPr>
        <w:ind w:left="1142" w:hanging="199"/>
      </w:pPr>
      <w:rPr>
        <w:rFonts w:hint="default"/>
        <w:lang w:val="tr-TR" w:eastAsia="en-US" w:bidi="ar-SA"/>
      </w:rPr>
    </w:lvl>
    <w:lvl w:ilvl="2" w:tplc="DF7E811A">
      <w:numFmt w:val="bullet"/>
      <w:lvlText w:val="•"/>
      <w:lvlJc w:val="left"/>
      <w:pPr>
        <w:ind w:left="1965" w:hanging="199"/>
      </w:pPr>
      <w:rPr>
        <w:rFonts w:hint="default"/>
        <w:lang w:val="tr-TR" w:eastAsia="en-US" w:bidi="ar-SA"/>
      </w:rPr>
    </w:lvl>
    <w:lvl w:ilvl="3" w:tplc="615A1E58">
      <w:numFmt w:val="bullet"/>
      <w:lvlText w:val="•"/>
      <w:lvlJc w:val="left"/>
      <w:pPr>
        <w:ind w:left="2787" w:hanging="199"/>
      </w:pPr>
      <w:rPr>
        <w:rFonts w:hint="default"/>
        <w:lang w:val="tr-TR" w:eastAsia="en-US" w:bidi="ar-SA"/>
      </w:rPr>
    </w:lvl>
    <w:lvl w:ilvl="4" w:tplc="8C669958">
      <w:numFmt w:val="bullet"/>
      <w:lvlText w:val="•"/>
      <w:lvlJc w:val="left"/>
      <w:pPr>
        <w:ind w:left="3610" w:hanging="199"/>
      </w:pPr>
      <w:rPr>
        <w:rFonts w:hint="default"/>
        <w:lang w:val="tr-TR" w:eastAsia="en-US" w:bidi="ar-SA"/>
      </w:rPr>
    </w:lvl>
    <w:lvl w:ilvl="5" w:tplc="2A84663E">
      <w:numFmt w:val="bullet"/>
      <w:lvlText w:val="•"/>
      <w:lvlJc w:val="left"/>
      <w:pPr>
        <w:ind w:left="4433" w:hanging="199"/>
      </w:pPr>
      <w:rPr>
        <w:rFonts w:hint="default"/>
        <w:lang w:val="tr-TR" w:eastAsia="en-US" w:bidi="ar-SA"/>
      </w:rPr>
    </w:lvl>
    <w:lvl w:ilvl="6" w:tplc="CAC8EE4E">
      <w:numFmt w:val="bullet"/>
      <w:lvlText w:val="•"/>
      <w:lvlJc w:val="left"/>
      <w:pPr>
        <w:ind w:left="5255" w:hanging="199"/>
      </w:pPr>
      <w:rPr>
        <w:rFonts w:hint="default"/>
        <w:lang w:val="tr-TR" w:eastAsia="en-US" w:bidi="ar-SA"/>
      </w:rPr>
    </w:lvl>
    <w:lvl w:ilvl="7" w:tplc="B066BE42">
      <w:numFmt w:val="bullet"/>
      <w:lvlText w:val="•"/>
      <w:lvlJc w:val="left"/>
      <w:pPr>
        <w:ind w:left="6078" w:hanging="199"/>
      </w:pPr>
      <w:rPr>
        <w:rFonts w:hint="default"/>
        <w:lang w:val="tr-TR" w:eastAsia="en-US" w:bidi="ar-SA"/>
      </w:rPr>
    </w:lvl>
    <w:lvl w:ilvl="8" w:tplc="718C90A0">
      <w:numFmt w:val="bullet"/>
      <w:lvlText w:val="•"/>
      <w:lvlJc w:val="left"/>
      <w:pPr>
        <w:ind w:left="6901" w:hanging="199"/>
      </w:pPr>
      <w:rPr>
        <w:rFonts w:hint="default"/>
        <w:lang w:val="tr-TR" w:eastAsia="en-US" w:bidi="ar-SA"/>
      </w:rPr>
    </w:lvl>
  </w:abstractNum>
  <w:abstractNum w:abstractNumId="64">
    <w:nsid w:val="5AED06DA"/>
    <w:multiLevelType w:val="hybridMultilevel"/>
    <w:tmpl w:val="0290AE0C"/>
    <w:lvl w:ilvl="0" w:tplc="910E4C08">
      <w:start w:val="1"/>
      <w:numFmt w:val="lowerLetter"/>
      <w:lvlText w:val="%1)"/>
      <w:lvlJc w:val="left"/>
      <w:pPr>
        <w:ind w:left="319" w:hanging="245"/>
        <w:jc w:val="left"/>
      </w:pPr>
      <w:rPr>
        <w:rFonts w:ascii="Times New Roman" w:eastAsia="Times New Roman" w:hAnsi="Times New Roman" w:cs="Times New Roman" w:hint="default"/>
        <w:spacing w:val="-8"/>
        <w:w w:val="100"/>
        <w:sz w:val="18"/>
        <w:szCs w:val="18"/>
        <w:lang w:val="tr-TR" w:eastAsia="en-US" w:bidi="ar-SA"/>
      </w:rPr>
    </w:lvl>
    <w:lvl w:ilvl="1" w:tplc="4DDA3498">
      <w:numFmt w:val="bullet"/>
      <w:lvlText w:val="•"/>
      <w:lvlJc w:val="left"/>
      <w:pPr>
        <w:ind w:left="1142" w:hanging="245"/>
      </w:pPr>
      <w:rPr>
        <w:rFonts w:hint="default"/>
        <w:lang w:val="tr-TR" w:eastAsia="en-US" w:bidi="ar-SA"/>
      </w:rPr>
    </w:lvl>
    <w:lvl w:ilvl="2" w:tplc="001A4140">
      <w:numFmt w:val="bullet"/>
      <w:lvlText w:val="•"/>
      <w:lvlJc w:val="left"/>
      <w:pPr>
        <w:ind w:left="1965" w:hanging="245"/>
      </w:pPr>
      <w:rPr>
        <w:rFonts w:hint="default"/>
        <w:lang w:val="tr-TR" w:eastAsia="en-US" w:bidi="ar-SA"/>
      </w:rPr>
    </w:lvl>
    <w:lvl w:ilvl="3" w:tplc="BE347616">
      <w:numFmt w:val="bullet"/>
      <w:lvlText w:val="•"/>
      <w:lvlJc w:val="left"/>
      <w:pPr>
        <w:ind w:left="2787" w:hanging="245"/>
      </w:pPr>
      <w:rPr>
        <w:rFonts w:hint="default"/>
        <w:lang w:val="tr-TR" w:eastAsia="en-US" w:bidi="ar-SA"/>
      </w:rPr>
    </w:lvl>
    <w:lvl w:ilvl="4" w:tplc="8AFED16C">
      <w:numFmt w:val="bullet"/>
      <w:lvlText w:val="•"/>
      <w:lvlJc w:val="left"/>
      <w:pPr>
        <w:ind w:left="3610" w:hanging="245"/>
      </w:pPr>
      <w:rPr>
        <w:rFonts w:hint="default"/>
        <w:lang w:val="tr-TR" w:eastAsia="en-US" w:bidi="ar-SA"/>
      </w:rPr>
    </w:lvl>
    <w:lvl w:ilvl="5" w:tplc="B6CAD2A2">
      <w:numFmt w:val="bullet"/>
      <w:lvlText w:val="•"/>
      <w:lvlJc w:val="left"/>
      <w:pPr>
        <w:ind w:left="4433" w:hanging="245"/>
      </w:pPr>
      <w:rPr>
        <w:rFonts w:hint="default"/>
        <w:lang w:val="tr-TR" w:eastAsia="en-US" w:bidi="ar-SA"/>
      </w:rPr>
    </w:lvl>
    <w:lvl w:ilvl="6" w:tplc="4BA0B03E">
      <w:numFmt w:val="bullet"/>
      <w:lvlText w:val="•"/>
      <w:lvlJc w:val="left"/>
      <w:pPr>
        <w:ind w:left="5255" w:hanging="245"/>
      </w:pPr>
      <w:rPr>
        <w:rFonts w:hint="default"/>
        <w:lang w:val="tr-TR" w:eastAsia="en-US" w:bidi="ar-SA"/>
      </w:rPr>
    </w:lvl>
    <w:lvl w:ilvl="7" w:tplc="D42E7FE0">
      <w:numFmt w:val="bullet"/>
      <w:lvlText w:val="•"/>
      <w:lvlJc w:val="left"/>
      <w:pPr>
        <w:ind w:left="6078" w:hanging="245"/>
      </w:pPr>
      <w:rPr>
        <w:rFonts w:hint="default"/>
        <w:lang w:val="tr-TR" w:eastAsia="en-US" w:bidi="ar-SA"/>
      </w:rPr>
    </w:lvl>
    <w:lvl w:ilvl="8" w:tplc="297607BC">
      <w:numFmt w:val="bullet"/>
      <w:lvlText w:val="•"/>
      <w:lvlJc w:val="left"/>
      <w:pPr>
        <w:ind w:left="6901" w:hanging="245"/>
      </w:pPr>
      <w:rPr>
        <w:rFonts w:hint="default"/>
        <w:lang w:val="tr-TR" w:eastAsia="en-US" w:bidi="ar-SA"/>
      </w:rPr>
    </w:lvl>
  </w:abstractNum>
  <w:abstractNum w:abstractNumId="65">
    <w:nsid w:val="5C405847"/>
    <w:multiLevelType w:val="hybridMultilevel"/>
    <w:tmpl w:val="D0D03782"/>
    <w:lvl w:ilvl="0" w:tplc="F820672C">
      <w:start w:val="1"/>
      <w:numFmt w:val="lowerLetter"/>
      <w:lvlText w:val="%1)"/>
      <w:lvlJc w:val="left"/>
      <w:pPr>
        <w:ind w:left="319" w:hanging="228"/>
        <w:jc w:val="left"/>
      </w:pPr>
      <w:rPr>
        <w:rFonts w:ascii="Times New Roman" w:eastAsia="Times New Roman" w:hAnsi="Times New Roman" w:cs="Times New Roman" w:hint="default"/>
        <w:spacing w:val="-4"/>
        <w:w w:val="100"/>
        <w:sz w:val="18"/>
        <w:szCs w:val="18"/>
        <w:lang w:val="tr-TR" w:eastAsia="en-US" w:bidi="ar-SA"/>
      </w:rPr>
    </w:lvl>
    <w:lvl w:ilvl="1" w:tplc="A3A68124">
      <w:numFmt w:val="bullet"/>
      <w:lvlText w:val="•"/>
      <w:lvlJc w:val="left"/>
      <w:pPr>
        <w:ind w:left="1142" w:hanging="228"/>
      </w:pPr>
      <w:rPr>
        <w:rFonts w:hint="default"/>
        <w:lang w:val="tr-TR" w:eastAsia="en-US" w:bidi="ar-SA"/>
      </w:rPr>
    </w:lvl>
    <w:lvl w:ilvl="2" w:tplc="A7F627B8">
      <w:numFmt w:val="bullet"/>
      <w:lvlText w:val="•"/>
      <w:lvlJc w:val="left"/>
      <w:pPr>
        <w:ind w:left="1965" w:hanging="228"/>
      </w:pPr>
      <w:rPr>
        <w:rFonts w:hint="default"/>
        <w:lang w:val="tr-TR" w:eastAsia="en-US" w:bidi="ar-SA"/>
      </w:rPr>
    </w:lvl>
    <w:lvl w:ilvl="3" w:tplc="1EBEA1DE">
      <w:numFmt w:val="bullet"/>
      <w:lvlText w:val="•"/>
      <w:lvlJc w:val="left"/>
      <w:pPr>
        <w:ind w:left="2787" w:hanging="228"/>
      </w:pPr>
      <w:rPr>
        <w:rFonts w:hint="default"/>
        <w:lang w:val="tr-TR" w:eastAsia="en-US" w:bidi="ar-SA"/>
      </w:rPr>
    </w:lvl>
    <w:lvl w:ilvl="4" w:tplc="707CAED0">
      <w:numFmt w:val="bullet"/>
      <w:lvlText w:val="•"/>
      <w:lvlJc w:val="left"/>
      <w:pPr>
        <w:ind w:left="3610" w:hanging="228"/>
      </w:pPr>
      <w:rPr>
        <w:rFonts w:hint="default"/>
        <w:lang w:val="tr-TR" w:eastAsia="en-US" w:bidi="ar-SA"/>
      </w:rPr>
    </w:lvl>
    <w:lvl w:ilvl="5" w:tplc="DE2858D4">
      <w:numFmt w:val="bullet"/>
      <w:lvlText w:val="•"/>
      <w:lvlJc w:val="left"/>
      <w:pPr>
        <w:ind w:left="4433" w:hanging="228"/>
      </w:pPr>
      <w:rPr>
        <w:rFonts w:hint="default"/>
        <w:lang w:val="tr-TR" w:eastAsia="en-US" w:bidi="ar-SA"/>
      </w:rPr>
    </w:lvl>
    <w:lvl w:ilvl="6" w:tplc="35BA7C08">
      <w:numFmt w:val="bullet"/>
      <w:lvlText w:val="•"/>
      <w:lvlJc w:val="left"/>
      <w:pPr>
        <w:ind w:left="5255" w:hanging="228"/>
      </w:pPr>
      <w:rPr>
        <w:rFonts w:hint="default"/>
        <w:lang w:val="tr-TR" w:eastAsia="en-US" w:bidi="ar-SA"/>
      </w:rPr>
    </w:lvl>
    <w:lvl w:ilvl="7" w:tplc="E330556C">
      <w:numFmt w:val="bullet"/>
      <w:lvlText w:val="•"/>
      <w:lvlJc w:val="left"/>
      <w:pPr>
        <w:ind w:left="6078" w:hanging="228"/>
      </w:pPr>
      <w:rPr>
        <w:rFonts w:hint="default"/>
        <w:lang w:val="tr-TR" w:eastAsia="en-US" w:bidi="ar-SA"/>
      </w:rPr>
    </w:lvl>
    <w:lvl w:ilvl="8" w:tplc="6AE43E96">
      <w:numFmt w:val="bullet"/>
      <w:lvlText w:val="•"/>
      <w:lvlJc w:val="left"/>
      <w:pPr>
        <w:ind w:left="6901" w:hanging="228"/>
      </w:pPr>
      <w:rPr>
        <w:rFonts w:hint="default"/>
        <w:lang w:val="tr-TR" w:eastAsia="en-US" w:bidi="ar-SA"/>
      </w:rPr>
    </w:lvl>
  </w:abstractNum>
  <w:abstractNum w:abstractNumId="66">
    <w:nsid w:val="5EC75130"/>
    <w:multiLevelType w:val="hybridMultilevel"/>
    <w:tmpl w:val="B5201C40"/>
    <w:lvl w:ilvl="0" w:tplc="0A5A922C">
      <w:start w:val="1"/>
      <w:numFmt w:val="decimal"/>
      <w:lvlText w:val="(%1)"/>
      <w:lvlJc w:val="left"/>
      <w:pPr>
        <w:ind w:left="319" w:hanging="269"/>
        <w:jc w:val="left"/>
      </w:pPr>
      <w:rPr>
        <w:rFonts w:ascii="Times New Roman" w:eastAsia="Times New Roman" w:hAnsi="Times New Roman" w:cs="Times New Roman" w:hint="default"/>
        <w:i/>
        <w:spacing w:val="-3"/>
        <w:w w:val="100"/>
        <w:sz w:val="18"/>
        <w:szCs w:val="18"/>
        <w:lang w:val="tr-TR" w:eastAsia="en-US" w:bidi="ar-SA"/>
      </w:rPr>
    </w:lvl>
    <w:lvl w:ilvl="1" w:tplc="18A2477C">
      <w:numFmt w:val="bullet"/>
      <w:lvlText w:val="•"/>
      <w:lvlJc w:val="left"/>
      <w:pPr>
        <w:ind w:left="1142" w:hanging="269"/>
      </w:pPr>
      <w:rPr>
        <w:rFonts w:hint="default"/>
        <w:lang w:val="tr-TR" w:eastAsia="en-US" w:bidi="ar-SA"/>
      </w:rPr>
    </w:lvl>
    <w:lvl w:ilvl="2" w:tplc="EE2E1C8E">
      <w:numFmt w:val="bullet"/>
      <w:lvlText w:val="•"/>
      <w:lvlJc w:val="left"/>
      <w:pPr>
        <w:ind w:left="1965" w:hanging="269"/>
      </w:pPr>
      <w:rPr>
        <w:rFonts w:hint="default"/>
        <w:lang w:val="tr-TR" w:eastAsia="en-US" w:bidi="ar-SA"/>
      </w:rPr>
    </w:lvl>
    <w:lvl w:ilvl="3" w:tplc="E9480952">
      <w:numFmt w:val="bullet"/>
      <w:lvlText w:val="•"/>
      <w:lvlJc w:val="left"/>
      <w:pPr>
        <w:ind w:left="2787" w:hanging="269"/>
      </w:pPr>
      <w:rPr>
        <w:rFonts w:hint="default"/>
        <w:lang w:val="tr-TR" w:eastAsia="en-US" w:bidi="ar-SA"/>
      </w:rPr>
    </w:lvl>
    <w:lvl w:ilvl="4" w:tplc="D8D4F8BC">
      <w:numFmt w:val="bullet"/>
      <w:lvlText w:val="•"/>
      <w:lvlJc w:val="left"/>
      <w:pPr>
        <w:ind w:left="3610" w:hanging="269"/>
      </w:pPr>
      <w:rPr>
        <w:rFonts w:hint="default"/>
        <w:lang w:val="tr-TR" w:eastAsia="en-US" w:bidi="ar-SA"/>
      </w:rPr>
    </w:lvl>
    <w:lvl w:ilvl="5" w:tplc="09A08DAA">
      <w:numFmt w:val="bullet"/>
      <w:lvlText w:val="•"/>
      <w:lvlJc w:val="left"/>
      <w:pPr>
        <w:ind w:left="4433" w:hanging="269"/>
      </w:pPr>
      <w:rPr>
        <w:rFonts w:hint="default"/>
        <w:lang w:val="tr-TR" w:eastAsia="en-US" w:bidi="ar-SA"/>
      </w:rPr>
    </w:lvl>
    <w:lvl w:ilvl="6" w:tplc="2D3A9946">
      <w:numFmt w:val="bullet"/>
      <w:lvlText w:val="•"/>
      <w:lvlJc w:val="left"/>
      <w:pPr>
        <w:ind w:left="5255" w:hanging="269"/>
      </w:pPr>
      <w:rPr>
        <w:rFonts w:hint="default"/>
        <w:lang w:val="tr-TR" w:eastAsia="en-US" w:bidi="ar-SA"/>
      </w:rPr>
    </w:lvl>
    <w:lvl w:ilvl="7" w:tplc="98F477BA">
      <w:numFmt w:val="bullet"/>
      <w:lvlText w:val="•"/>
      <w:lvlJc w:val="left"/>
      <w:pPr>
        <w:ind w:left="6078" w:hanging="269"/>
      </w:pPr>
      <w:rPr>
        <w:rFonts w:hint="default"/>
        <w:lang w:val="tr-TR" w:eastAsia="en-US" w:bidi="ar-SA"/>
      </w:rPr>
    </w:lvl>
    <w:lvl w:ilvl="8" w:tplc="9372F382">
      <w:numFmt w:val="bullet"/>
      <w:lvlText w:val="•"/>
      <w:lvlJc w:val="left"/>
      <w:pPr>
        <w:ind w:left="6901" w:hanging="269"/>
      </w:pPr>
      <w:rPr>
        <w:rFonts w:hint="default"/>
        <w:lang w:val="tr-TR" w:eastAsia="en-US" w:bidi="ar-SA"/>
      </w:rPr>
    </w:lvl>
  </w:abstractNum>
  <w:abstractNum w:abstractNumId="67">
    <w:nsid w:val="5F5934ED"/>
    <w:multiLevelType w:val="hybridMultilevel"/>
    <w:tmpl w:val="5832DE1E"/>
    <w:lvl w:ilvl="0" w:tplc="A8487F06">
      <w:start w:val="1"/>
      <w:numFmt w:val="lowerLetter"/>
      <w:lvlText w:val="%1)"/>
      <w:lvlJc w:val="left"/>
      <w:pPr>
        <w:ind w:left="1070" w:hanging="185"/>
        <w:jc w:val="left"/>
      </w:pPr>
      <w:rPr>
        <w:rFonts w:ascii="Times New Roman" w:eastAsia="Times New Roman" w:hAnsi="Times New Roman" w:cs="Times New Roman" w:hint="default"/>
        <w:spacing w:val="-2"/>
        <w:w w:val="99"/>
        <w:sz w:val="18"/>
        <w:szCs w:val="18"/>
        <w:lang w:val="tr-TR" w:eastAsia="en-US" w:bidi="ar-SA"/>
      </w:rPr>
    </w:lvl>
    <w:lvl w:ilvl="1" w:tplc="A0BE0F88">
      <w:numFmt w:val="bullet"/>
      <w:lvlText w:val="•"/>
      <w:lvlJc w:val="left"/>
      <w:pPr>
        <w:ind w:left="1826" w:hanging="185"/>
      </w:pPr>
      <w:rPr>
        <w:rFonts w:hint="default"/>
        <w:lang w:val="tr-TR" w:eastAsia="en-US" w:bidi="ar-SA"/>
      </w:rPr>
    </w:lvl>
    <w:lvl w:ilvl="2" w:tplc="5706E068">
      <w:numFmt w:val="bullet"/>
      <w:lvlText w:val="•"/>
      <w:lvlJc w:val="left"/>
      <w:pPr>
        <w:ind w:left="2573" w:hanging="185"/>
      </w:pPr>
      <w:rPr>
        <w:rFonts w:hint="default"/>
        <w:lang w:val="tr-TR" w:eastAsia="en-US" w:bidi="ar-SA"/>
      </w:rPr>
    </w:lvl>
    <w:lvl w:ilvl="3" w:tplc="AB92B0F6">
      <w:numFmt w:val="bullet"/>
      <w:lvlText w:val="•"/>
      <w:lvlJc w:val="left"/>
      <w:pPr>
        <w:ind w:left="3319" w:hanging="185"/>
      </w:pPr>
      <w:rPr>
        <w:rFonts w:hint="default"/>
        <w:lang w:val="tr-TR" w:eastAsia="en-US" w:bidi="ar-SA"/>
      </w:rPr>
    </w:lvl>
    <w:lvl w:ilvl="4" w:tplc="67D01816">
      <w:numFmt w:val="bullet"/>
      <w:lvlText w:val="•"/>
      <w:lvlJc w:val="left"/>
      <w:pPr>
        <w:ind w:left="4066" w:hanging="185"/>
      </w:pPr>
      <w:rPr>
        <w:rFonts w:hint="default"/>
        <w:lang w:val="tr-TR" w:eastAsia="en-US" w:bidi="ar-SA"/>
      </w:rPr>
    </w:lvl>
    <w:lvl w:ilvl="5" w:tplc="7BDC334C">
      <w:numFmt w:val="bullet"/>
      <w:lvlText w:val="•"/>
      <w:lvlJc w:val="left"/>
      <w:pPr>
        <w:ind w:left="4813" w:hanging="185"/>
      </w:pPr>
      <w:rPr>
        <w:rFonts w:hint="default"/>
        <w:lang w:val="tr-TR" w:eastAsia="en-US" w:bidi="ar-SA"/>
      </w:rPr>
    </w:lvl>
    <w:lvl w:ilvl="6" w:tplc="50288814">
      <w:numFmt w:val="bullet"/>
      <w:lvlText w:val="•"/>
      <w:lvlJc w:val="left"/>
      <w:pPr>
        <w:ind w:left="5559" w:hanging="185"/>
      </w:pPr>
      <w:rPr>
        <w:rFonts w:hint="default"/>
        <w:lang w:val="tr-TR" w:eastAsia="en-US" w:bidi="ar-SA"/>
      </w:rPr>
    </w:lvl>
    <w:lvl w:ilvl="7" w:tplc="FD565D5A">
      <w:numFmt w:val="bullet"/>
      <w:lvlText w:val="•"/>
      <w:lvlJc w:val="left"/>
      <w:pPr>
        <w:ind w:left="6306" w:hanging="185"/>
      </w:pPr>
      <w:rPr>
        <w:rFonts w:hint="default"/>
        <w:lang w:val="tr-TR" w:eastAsia="en-US" w:bidi="ar-SA"/>
      </w:rPr>
    </w:lvl>
    <w:lvl w:ilvl="8" w:tplc="E09A081A">
      <w:numFmt w:val="bullet"/>
      <w:lvlText w:val="•"/>
      <w:lvlJc w:val="left"/>
      <w:pPr>
        <w:ind w:left="7053" w:hanging="185"/>
      </w:pPr>
      <w:rPr>
        <w:rFonts w:hint="default"/>
        <w:lang w:val="tr-TR" w:eastAsia="en-US" w:bidi="ar-SA"/>
      </w:rPr>
    </w:lvl>
  </w:abstractNum>
  <w:abstractNum w:abstractNumId="68">
    <w:nsid w:val="60BB3915"/>
    <w:multiLevelType w:val="hybridMultilevel"/>
    <w:tmpl w:val="56740ACA"/>
    <w:lvl w:ilvl="0" w:tplc="4C6E888A">
      <w:start w:val="2"/>
      <w:numFmt w:val="decimal"/>
      <w:lvlText w:val="(%1)"/>
      <w:lvlJc w:val="left"/>
      <w:pPr>
        <w:ind w:left="1157" w:hanging="272"/>
        <w:jc w:val="left"/>
      </w:pPr>
      <w:rPr>
        <w:rFonts w:ascii="Times New Roman" w:eastAsia="Times New Roman" w:hAnsi="Times New Roman" w:cs="Times New Roman" w:hint="default"/>
        <w:w w:val="99"/>
        <w:sz w:val="18"/>
        <w:szCs w:val="18"/>
        <w:lang w:val="tr-TR" w:eastAsia="en-US" w:bidi="ar-SA"/>
      </w:rPr>
    </w:lvl>
    <w:lvl w:ilvl="1" w:tplc="7F5C8CFC">
      <w:numFmt w:val="bullet"/>
      <w:lvlText w:val="•"/>
      <w:lvlJc w:val="left"/>
      <w:pPr>
        <w:ind w:left="1898" w:hanging="272"/>
      </w:pPr>
      <w:rPr>
        <w:rFonts w:hint="default"/>
        <w:lang w:val="tr-TR" w:eastAsia="en-US" w:bidi="ar-SA"/>
      </w:rPr>
    </w:lvl>
    <w:lvl w:ilvl="2" w:tplc="1CF66F10">
      <w:numFmt w:val="bullet"/>
      <w:lvlText w:val="•"/>
      <w:lvlJc w:val="left"/>
      <w:pPr>
        <w:ind w:left="2637" w:hanging="272"/>
      </w:pPr>
      <w:rPr>
        <w:rFonts w:hint="default"/>
        <w:lang w:val="tr-TR" w:eastAsia="en-US" w:bidi="ar-SA"/>
      </w:rPr>
    </w:lvl>
    <w:lvl w:ilvl="3" w:tplc="3E14E6FA">
      <w:numFmt w:val="bullet"/>
      <w:lvlText w:val="•"/>
      <w:lvlJc w:val="left"/>
      <w:pPr>
        <w:ind w:left="3375" w:hanging="272"/>
      </w:pPr>
      <w:rPr>
        <w:rFonts w:hint="default"/>
        <w:lang w:val="tr-TR" w:eastAsia="en-US" w:bidi="ar-SA"/>
      </w:rPr>
    </w:lvl>
    <w:lvl w:ilvl="4" w:tplc="9A869952">
      <w:numFmt w:val="bullet"/>
      <w:lvlText w:val="•"/>
      <w:lvlJc w:val="left"/>
      <w:pPr>
        <w:ind w:left="4114" w:hanging="272"/>
      </w:pPr>
      <w:rPr>
        <w:rFonts w:hint="default"/>
        <w:lang w:val="tr-TR" w:eastAsia="en-US" w:bidi="ar-SA"/>
      </w:rPr>
    </w:lvl>
    <w:lvl w:ilvl="5" w:tplc="80663AFC">
      <w:numFmt w:val="bullet"/>
      <w:lvlText w:val="•"/>
      <w:lvlJc w:val="left"/>
      <w:pPr>
        <w:ind w:left="4853" w:hanging="272"/>
      </w:pPr>
      <w:rPr>
        <w:rFonts w:hint="default"/>
        <w:lang w:val="tr-TR" w:eastAsia="en-US" w:bidi="ar-SA"/>
      </w:rPr>
    </w:lvl>
    <w:lvl w:ilvl="6" w:tplc="2FBCB8D2">
      <w:numFmt w:val="bullet"/>
      <w:lvlText w:val="•"/>
      <w:lvlJc w:val="left"/>
      <w:pPr>
        <w:ind w:left="5591" w:hanging="272"/>
      </w:pPr>
      <w:rPr>
        <w:rFonts w:hint="default"/>
        <w:lang w:val="tr-TR" w:eastAsia="en-US" w:bidi="ar-SA"/>
      </w:rPr>
    </w:lvl>
    <w:lvl w:ilvl="7" w:tplc="DAAEBE98">
      <w:numFmt w:val="bullet"/>
      <w:lvlText w:val="•"/>
      <w:lvlJc w:val="left"/>
      <w:pPr>
        <w:ind w:left="6330" w:hanging="272"/>
      </w:pPr>
      <w:rPr>
        <w:rFonts w:hint="default"/>
        <w:lang w:val="tr-TR" w:eastAsia="en-US" w:bidi="ar-SA"/>
      </w:rPr>
    </w:lvl>
    <w:lvl w:ilvl="8" w:tplc="7362FED2">
      <w:numFmt w:val="bullet"/>
      <w:lvlText w:val="•"/>
      <w:lvlJc w:val="left"/>
      <w:pPr>
        <w:ind w:left="7069" w:hanging="272"/>
      </w:pPr>
      <w:rPr>
        <w:rFonts w:hint="default"/>
        <w:lang w:val="tr-TR" w:eastAsia="en-US" w:bidi="ar-SA"/>
      </w:rPr>
    </w:lvl>
  </w:abstractNum>
  <w:abstractNum w:abstractNumId="69">
    <w:nsid w:val="61A8317A"/>
    <w:multiLevelType w:val="hybridMultilevel"/>
    <w:tmpl w:val="B77A60FA"/>
    <w:lvl w:ilvl="0" w:tplc="DC30AABE">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CD62B356">
      <w:numFmt w:val="bullet"/>
      <w:lvlText w:val="•"/>
      <w:lvlJc w:val="left"/>
      <w:pPr>
        <w:ind w:left="1826" w:hanging="185"/>
      </w:pPr>
      <w:rPr>
        <w:rFonts w:hint="default"/>
        <w:lang w:val="tr-TR" w:eastAsia="en-US" w:bidi="ar-SA"/>
      </w:rPr>
    </w:lvl>
    <w:lvl w:ilvl="2" w:tplc="8E10836A">
      <w:numFmt w:val="bullet"/>
      <w:lvlText w:val="•"/>
      <w:lvlJc w:val="left"/>
      <w:pPr>
        <w:ind w:left="2573" w:hanging="185"/>
      </w:pPr>
      <w:rPr>
        <w:rFonts w:hint="default"/>
        <w:lang w:val="tr-TR" w:eastAsia="en-US" w:bidi="ar-SA"/>
      </w:rPr>
    </w:lvl>
    <w:lvl w:ilvl="3" w:tplc="E190E9AC">
      <w:numFmt w:val="bullet"/>
      <w:lvlText w:val="•"/>
      <w:lvlJc w:val="left"/>
      <w:pPr>
        <w:ind w:left="3319" w:hanging="185"/>
      </w:pPr>
      <w:rPr>
        <w:rFonts w:hint="default"/>
        <w:lang w:val="tr-TR" w:eastAsia="en-US" w:bidi="ar-SA"/>
      </w:rPr>
    </w:lvl>
    <w:lvl w:ilvl="4" w:tplc="3274F310">
      <w:numFmt w:val="bullet"/>
      <w:lvlText w:val="•"/>
      <w:lvlJc w:val="left"/>
      <w:pPr>
        <w:ind w:left="4066" w:hanging="185"/>
      </w:pPr>
      <w:rPr>
        <w:rFonts w:hint="default"/>
        <w:lang w:val="tr-TR" w:eastAsia="en-US" w:bidi="ar-SA"/>
      </w:rPr>
    </w:lvl>
    <w:lvl w:ilvl="5" w:tplc="4D10E01C">
      <w:numFmt w:val="bullet"/>
      <w:lvlText w:val="•"/>
      <w:lvlJc w:val="left"/>
      <w:pPr>
        <w:ind w:left="4813" w:hanging="185"/>
      </w:pPr>
      <w:rPr>
        <w:rFonts w:hint="default"/>
        <w:lang w:val="tr-TR" w:eastAsia="en-US" w:bidi="ar-SA"/>
      </w:rPr>
    </w:lvl>
    <w:lvl w:ilvl="6" w:tplc="110AF784">
      <w:numFmt w:val="bullet"/>
      <w:lvlText w:val="•"/>
      <w:lvlJc w:val="left"/>
      <w:pPr>
        <w:ind w:left="5559" w:hanging="185"/>
      </w:pPr>
      <w:rPr>
        <w:rFonts w:hint="default"/>
        <w:lang w:val="tr-TR" w:eastAsia="en-US" w:bidi="ar-SA"/>
      </w:rPr>
    </w:lvl>
    <w:lvl w:ilvl="7" w:tplc="4704D5C2">
      <w:numFmt w:val="bullet"/>
      <w:lvlText w:val="•"/>
      <w:lvlJc w:val="left"/>
      <w:pPr>
        <w:ind w:left="6306" w:hanging="185"/>
      </w:pPr>
      <w:rPr>
        <w:rFonts w:hint="default"/>
        <w:lang w:val="tr-TR" w:eastAsia="en-US" w:bidi="ar-SA"/>
      </w:rPr>
    </w:lvl>
    <w:lvl w:ilvl="8" w:tplc="10D06736">
      <w:numFmt w:val="bullet"/>
      <w:lvlText w:val="•"/>
      <w:lvlJc w:val="left"/>
      <w:pPr>
        <w:ind w:left="7053" w:hanging="185"/>
      </w:pPr>
      <w:rPr>
        <w:rFonts w:hint="default"/>
        <w:lang w:val="tr-TR" w:eastAsia="en-US" w:bidi="ar-SA"/>
      </w:rPr>
    </w:lvl>
  </w:abstractNum>
  <w:abstractNum w:abstractNumId="70">
    <w:nsid w:val="637121E8"/>
    <w:multiLevelType w:val="hybridMultilevel"/>
    <w:tmpl w:val="DD360A54"/>
    <w:lvl w:ilvl="0" w:tplc="99468208">
      <w:start w:val="2"/>
      <w:numFmt w:val="decimal"/>
      <w:lvlText w:val="(%1)"/>
      <w:lvlJc w:val="left"/>
      <w:pPr>
        <w:ind w:left="319" w:hanging="293"/>
        <w:jc w:val="left"/>
      </w:pPr>
      <w:rPr>
        <w:rFonts w:ascii="Times New Roman" w:eastAsia="Times New Roman" w:hAnsi="Times New Roman" w:cs="Times New Roman" w:hint="default"/>
        <w:spacing w:val="-21"/>
        <w:w w:val="100"/>
        <w:sz w:val="18"/>
        <w:szCs w:val="18"/>
        <w:lang w:val="tr-TR" w:eastAsia="en-US" w:bidi="ar-SA"/>
      </w:rPr>
    </w:lvl>
    <w:lvl w:ilvl="1" w:tplc="E6E232D6">
      <w:numFmt w:val="bullet"/>
      <w:lvlText w:val="•"/>
      <w:lvlJc w:val="left"/>
      <w:pPr>
        <w:ind w:left="1142" w:hanging="293"/>
      </w:pPr>
      <w:rPr>
        <w:rFonts w:hint="default"/>
        <w:lang w:val="tr-TR" w:eastAsia="en-US" w:bidi="ar-SA"/>
      </w:rPr>
    </w:lvl>
    <w:lvl w:ilvl="2" w:tplc="CAFA65B8">
      <w:numFmt w:val="bullet"/>
      <w:lvlText w:val="•"/>
      <w:lvlJc w:val="left"/>
      <w:pPr>
        <w:ind w:left="1965" w:hanging="293"/>
      </w:pPr>
      <w:rPr>
        <w:rFonts w:hint="default"/>
        <w:lang w:val="tr-TR" w:eastAsia="en-US" w:bidi="ar-SA"/>
      </w:rPr>
    </w:lvl>
    <w:lvl w:ilvl="3" w:tplc="B5C25CC2">
      <w:numFmt w:val="bullet"/>
      <w:lvlText w:val="•"/>
      <w:lvlJc w:val="left"/>
      <w:pPr>
        <w:ind w:left="2787" w:hanging="293"/>
      </w:pPr>
      <w:rPr>
        <w:rFonts w:hint="default"/>
        <w:lang w:val="tr-TR" w:eastAsia="en-US" w:bidi="ar-SA"/>
      </w:rPr>
    </w:lvl>
    <w:lvl w:ilvl="4" w:tplc="1620090A">
      <w:numFmt w:val="bullet"/>
      <w:lvlText w:val="•"/>
      <w:lvlJc w:val="left"/>
      <w:pPr>
        <w:ind w:left="3610" w:hanging="293"/>
      </w:pPr>
      <w:rPr>
        <w:rFonts w:hint="default"/>
        <w:lang w:val="tr-TR" w:eastAsia="en-US" w:bidi="ar-SA"/>
      </w:rPr>
    </w:lvl>
    <w:lvl w:ilvl="5" w:tplc="0464B0B8">
      <w:numFmt w:val="bullet"/>
      <w:lvlText w:val="•"/>
      <w:lvlJc w:val="left"/>
      <w:pPr>
        <w:ind w:left="4433" w:hanging="293"/>
      </w:pPr>
      <w:rPr>
        <w:rFonts w:hint="default"/>
        <w:lang w:val="tr-TR" w:eastAsia="en-US" w:bidi="ar-SA"/>
      </w:rPr>
    </w:lvl>
    <w:lvl w:ilvl="6" w:tplc="1CC2C978">
      <w:numFmt w:val="bullet"/>
      <w:lvlText w:val="•"/>
      <w:lvlJc w:val="left"/>
      <w:pPr>
        <w:ind w:left="5255" w:hanging="293"/>
      </w:pPr>
      <w:rPr>
        <w:rFonts w:hint="default"/>
        <w:lang w:val="tr-TR" w:eastAsia="en-US" w:bidi="ar-SA"/>
      </w:rPr>
    </w:lvl>
    <w:lvl w:ilvl="7" w:tplc="A7FC232A">
      <w:numFmt w:val="bullet"/>
      <w:lvlText w:val="•"/>
      <w:lvlJc w:val="left"/>
      <w:pPr>
        <w:ind w:left="6078" w:hanging="293"/>
      </w:pPr>
      <w:rPr>
        <w:rFonts w:hint="default"/>
        <w:lang w:val="tr-TR" w:eastAsia="en-US" w:bidi="ar-SA"/>
      </w:rPr>
    </w:lvl>
    <w:lvl w:ilvl="8" w:tplc="83D29D64">
      <w:numFmt w:val="bullet"/>
      <w:lvlText w:val="•"/>
      <w:lvlJc w:val="left"/>
      <w:pPr>
        <w:ind w:left="6901" w:hanging="293"/>
      </w:pPr>
      <w:rPr>
        <w:rFonts w:hint="default"/>
        <w:lang w:val="tr-TR" w:eastAsia="en-US" w:bidi="ar-SA"/>
      </w:rPr>
    </w:lvl>
  </w:abstractNum>
  <w:abstractNum w:abstractNumId="71">
    <w:nsid w:val="6497366D"/>
    <w:multiLevelType w:val="hybridMultilevel"/>
    <w:tmpl w:val="707CC426"/>
    <w:lvl w:ilvl="0" w:tplc="8AF2088C">
      <w:start w:val="1"/>
      <w:numFmt w:val="decimal"/>
      <w:lvlText w:val="(%1)"/>
      <w:lvlJc w:val="left"/>
      <w:pPr>
        <w:ind w:left="602" w:hanging="266"/>
        <w:jc w:val="left"/>
      </w:pPr>
      <w:rPr>
        <w:rFonts w:ascii="Times New Roman" w:eastAsia="Times New Roman" w:hAnsi="Times New Roman" w:cs="Times New Roman" w:hint="default"/>
        <w:i/>
        <w:spacing w:val="-1"/>
        <w:w w:val="100"/>
        <w:sz w:val="16"/>
        <w:szCs w:val="16"/>
        <w:lang w:val="tr-TR" w:eastAsia="en-US" w:bidi="ar-SA"/>
      </w:rPr>
    </w:lvl>
    <w:lvl w:ilvl="1" w:tplc="2A38FEC8">
      <w:numFmt w:val="bullet"/>
      <w:lvlText w:val="•"/>
      <w:lvlJc w:val="left"/>
      <w:pPr>
        <w:ind w:left="600" w:hanging="266"/>
      </w:pPr>
      <w:rPr>
        <w:rFonts w:hint="default"/>
        <w:lang w:val="tr-TR" w:eastAsia="en-US" w:bidi="ar-SA"/>
      </w:rPr>
    </w:lvl>
    <w:lvl w:ilvl="2" w:tplc="E730DBCC">
      <w:numFmt w:val="bullet"/>
      <w:lvlText w:val="•"/>
      <w:lvlJc w:val="left"/>
      <w:pPr>
        <w:ind w:left="1482" w:hanging="266"/>
      </w:pPr>
      <w:rPr>
        <w:rFonts w:hint="default"/>
        <w:lang w:val="tr-TR" w:eastAsia="en-US" w:bidi="ar-SA"/>
      </w:rPr>
    </w:lvl>
    <w:lvl w:ilvl="3" w:tplc="A3B8437A">
      <w:numFmt w:val="bullet"/>
      <w:lvlText w:val="•"/>
      <w:lvlJc w:val="left"/>
      <w:pPr>
        <w:ind w:left="2365" w:hanging="266"/>
      </w:pPr>
      <w:rPr>
        <w:rFonts w:hint="default"/>
        <w:lang w:val="tr-TR" w:eastAsia="en-US" w:bidi="ar-SA"/>
      </w:rPr>
    </w:lvl>
    <w:lvl w:ilvl="4" w:tplc="1C24EEF2">
      <w:numFmt w:val="bullet"/>
      <w:lvlText w:val="•"/>
      <w:lvlJc w:val="left"/>
      <w:pPr>
        <w:ind w:left="3248" w:hanging="266"/>
      </w:pPr>
      <w:rPr>
        <w:rFonts w:hint="default"/>
        <w:lang w:val="tr-TR" w:eastAsia="en-US" w:bidi="ar-SA"/>
      </w:rPr>
    </w:lvl>
    <w:lvl w:ilvl="5" w:tplc="6D561084">
      <w:numFmt w:val="bullet"/>
      <w:lvlText w:val="•"/>
      <w:lvlJc w:val="left"/>
      <w:pPr>
        <w:ind w:left="4131" w:hanging="266"/>
      </w:pPr>
      <w:rPr>
        <w:rFonts w:hint="default"/>
        <w:lang w:val="tr-TR" w:eastAsia="en-US" w:bidi="ar-SA"/>
      </w:rPr>
    </w:lvl>
    <w:lvl w:ilvl="6" w:tplc="DBBEBD44">
      <w:numFmt w:val="bullet"/>
      <w:lvlText w:val="•"/>
      <w:lvlJc w:val="left"/>
      <w:pPr>
        <w:ind w:left="5014" w:hanging="266"/>
      </w:pPr>
      <w:rPr>
        <w:rFonts w:hint="default"/>
        <w:lang w:val="tr-TR" w:eastAsia="en-US" w:bidi="ar-SA"/>
      </w:rPr>
    </w:lvl>
    <w:lvl w:ilvl="7" w:tplc="57745234">
      <w:numFmt w:val="bullet"/>
      <w:lvlText w:val="•"/>
      <w:lvlJc w:val="left"/>
      <w:pPr>
        <w:ind w:left="5897" w:hanging="266"/>
      </w:pPr>
      <w:rPr>
        <w:rFonts w:hint="default"/>
        <w:lang w:val="tr-TR" w:eastAsia="en-US" w:bidi="ar-SA"/>
      </w:rPr>
    </w:lvl>
    <w:lvl w:ilvl="8" w:tplc="F632A3C0">
      <w:numFmt w:val="bullet"/>
      <w:lvlText w:val="•"/>
      <w:lvlJc w:val="left"/>
      <w:pPr>
        <w:ind w:left="6780" w:hanging="266"/>
      </w:pPr>
      <w:rPr>
        <w:rFonts w:hint="default"/>
        <w:lang w:val="tr-TR" w:eastAsia="en-US" w:bidi="ar-SA"/>
      </w:rPr>
    </w:lvl>
  </w:abstractNum>
  <w:abstractNum w:abstractNumId="72">
    <w:nsid w:val="67A56C6B"/>
    <w:multiLevelType w:val="hybridMultilevel"/>
    <w:tmpl w:val="3BA47898"/>
    <w:lvl w:ilvl="0" w:tplc="02E4306E">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7BCE095C">
      <w:numFmt w:val="bullet"/>
      <w:lvlText w:val="•"/>
      <w:lvlJc w:val="left"/>
      <w:pPr>
        <w:ind w:left="1826" w:hanging="185"/>
      </w:pPr>
      <w:rPr>
        <w:rFonts w:hint="default"/>
        <w:lang w:val="tr-TR" w:eastAsia="en-US" w:bidi="ar-SA"/>
      </w:rPr>
    </w:lvl>
    <w:lvl w:ilvl="2" w:tplc="68087888">
      <w:numFmt w:val="bullet"/>
      <w:lvlText w:val="•"/>
      <w:lvlJc w:val="left"/>
      <w:pPr>
        <w:ind w:left="2573" w:hanging="185"/>
      </w:pPr>
      <w:rPr>
        <w:rFonts w:hint="default"/>
        <w:lang w:val="tr-TR" w:eastAsia="en-US" w:bidi="ar-SA"/>
      </w:rPr>
    </w:lvl>
    <w:lvl w:ilvl="3" w:tplc="5458140A">
      <w:numFmt w:val="bullet"/>
      <w:lvlText w:val="•"/>
      <w:lvlJc w:val="left"/>
      <w:pPr>
        <w:ind w:left="3319" w:hanging="185"/>
      </w:pPr>
      <w:rPr>
        <w:rFonts w:hint="default"/>
        <w:lang w:val="tr-TR" w:eastAsia="en-US" w:bidi="ar-SA"/>
      </w:rPr>
    </w:lvl>
    <w:lvl w:ilvl="4" w:tplc="1E3C530A">
      <w:numFmt w:val="bullet"/>
      <w:lvlText w:val="•"/>
      <w:lvlJc w:val="left"/>
      <w:pPr>
        <w:ind w:left="4066" w:hanging="185"/>
      </w:pPr>
      <w:rPr>
        <w:rFonts w:hint="default"/>
        <w:lang w:val="tr-TR" w:eastAsia="en-US" w:bidi="ar-SA"/>
      </w:rPr>
    </w:lvl>
    <w:lvl w:ilvl="5" w:tplc="314C8F6E">
      <w:numFmt w:val="bullet"/>
      <w:lvlText w:val="•"/>
      <w:lvlJc w:val="left"/>
      <w:pPr>
        <w:ind w:left="4813" w:hanging="185"/>
      </w:pPr>
      <w:rPr>
        <w:rFonts w:hint="default"/>
        <w:lang w:val="tr-TR" w:eastAsia="en-US" w:bidi="ar-SA"/>
      </w:rPr>
    </w:lvl>
    <w:lvl w:ilvl="6" w:tplc="E9FC1F20">
      <w:numFmt w:val="bullet"/>
      <w:lvlText w:val="•"/>
      <w:lvlJc w:val="left"/>
      <w:pPr>
        <w:ind w:left="5559" w:hanging="185"/>
      </w:pPr>
      <w:rPr>
        <w:rFonts w:hint="default"/>
        <w:lang w:val="tr-TR" w:eastAsia="en-US" w:bidi="ar-SA"/>
      </w:rPr>
    </w:lvl>
    <w:lvl w:ilvl="7" w:tplc="9A6A52EA">
      <w:numFmt w:val="bullet"/>
      <w:lvlText w:val="•"/>
      <w:lvlJc w:val="left"/>
      <w:pPr>
        <w:ind w:left="6306" w:hanging="185"/>
      </w:pPr>
      <w:rPr>
        <w:rFonts w:hint="default"/>
        <w:lang w:val="tr-TR" w:eastAsia="en-US" w:bidi="ar-SA"/>
      </w:rPr>
    </w:lvl>
    <w:lvl w:ilvl="8" w:tplc="5F54A730">
      <w:numFmt w:val="bullet"/>
      <w:lvlText w:val="•"/>
      <w:lvlJc w:val="left"/>
      <w:pPr>
        <w:ind w:left="7053" w:hanging="185"/>
      </w:pPr>
      <w:rPr>
        <w:rFonts w:hint="default"/>
        <w:lang w:val="tr-TR" w:eastAsia="en-US" w:bidi="ar-SA"/>
      </w:rPr>
    </w:lvl>
  </w:abstractNum>
  <w:abstractNum w:abstractNumId="73">
    <w:nsid w:val="69650643"/>
    <w:multiLevelType w:val="hybridMultilevel"/>
    <w:tmpl w:val="BD38C0B0"/>
    <w:lvl w:ilvl="0" w:tplc="BE8230AE">
      <w:start w:val="1"/>
      <w:numFmt w:val="decimal"/>
      <w:lvlText w:val="(%1)"/>
      <w:lvlJc w:val="left"/>
      <w:pPr>
        <w:ind w:left="602" w:hanging="233"/>
        <w:jc w:val="right"/>
      </w:pPr>
      <w:rPr>
        <w:rFonts w:hint="default"/>
        <w:i/>
        <w:spacing w:val="-1"/>
        <w:w w:val="100"/>
        <w:lang w:val="tr-TR" w:eastAsia="en-US" w:bidi="ar-SA"/>
      </w:rPr>
    </w:lvl>
    <w:lvl w:ilvl="1" w:tplc="CC623EF6">
      <w:numFmt w:val="bullet"/>
      <w:lvlText w:val="•"/>
      <w:lvlJc w:val="left"/>
      <w:pPr>
        <w:ind w:left="1394" w:hanging="233"/>
      </w:pPr>
      <w:rPr>
        <w:rFonts w:hint="default"/>
        <w:lang w:val="tr-TR" w:eastAsia="en-US" w:bidi="ar-SA"/>
      </w:rPr>
    </w:lvl>
    <w:lvl w:ilvl="2" w:tplc="F5ECF502">
      <w:numFmt w:val="bullet"/>
      <w:lvlText w:val="•"/>
      <w:lvlJc w:val="left"/>
      <w:pPr>
        <w:ind w:left="2189" w:hanging="233"/>
      </w:pPr>
      <w:rPr>
        <w:rFonts w:hint="default"/>
        <w:lang w:val="tr-TR" w:eastAsia="en-US" w:bidi="ar-SA"/>
      </w:rPr>
    </w:lvl>
    <w:lvl w:ilvl="3" w:tplc="154421D2">
      <w:numFmt w:val="bullet"/>
      <w:lvlText w:val="•"/>
      <w:lvlJc w:val="left"/>
      <w:pPr>
        <w:ind w:left="2983" w:hanging="233"/>
      </w:pPr>
      <w:rPr>
        <w:rFonts w:hint="default"/>
        <w:lang w:val="tr-TR" w:eastAsia="en-US" w:bidi="ar-SA"/>
      </w:rPr>
    </w:lvl>
    <w:lvl w:ilvl="4" w:tplc="CA00006C">
      <w:numFmt w:val="bullet"/>
      <w:lvlText w:val="•"/>
      <w:lvlJc w:val="left"/>
      <w:pPr>
        <w:ind w:left="3778" w:hanging="233"/>
      </w:pPr>
      <w:rPr>
        <w:rFonts w:hint="default"/>
        <w:lang w:val="tr-TR" w:eastAsia="en-US" w:bidi="ar-SA"/>
      </w:rPr>
    </w:lvl>
    <w:lvl w:ilvl="5" w:tplc="87322990">
      <w:numFmt w:val="bullet"/>
      <w:lvlText w:val="•"/>
      <w:lvlJc w:val="left"/>
      <w:pPr>
        <w:ind w:left="4573" w:hanging="233"/>
      </w:pPr>
      <w:rPr>
        <w:rFonts w:hint="default"/>
        <w:lang w:val="tr-TR" w:eastAsia="en-US" w:bidi="ar-SA"/>
      </w:rPr>
    </w:lvl>
    <w:lvl w:ilvl="6" w:tplc="0654134A">
      <w:numFmt w:val="bullet"/>
      <w:lvlText w:val="•"/>
      <w:lvlJc w:val="left"/>
      <w:pPr>
        <w:ind w:left="5367" w:hanging="233"/>
      </w:pPr>
      <w:rPr>
        <w:rFonts w:hint="default"/>
        <w:lang w:val="tr-TR" w:eastAsia="en-US" w:bidi="ar-SA"/>
      </w:rPr>
    </w:lvl>
    <w:lvl w:ilvl="7" w:tplc="592ED60E">
      <w:numFmt w:val="bullet"/>
      <w:lvlText w:val="•"/>
      <w:lvlJc w:val="left"/>
      <w:pPr>
        <w:ind w:left="6162" w:hanging="233"/>
      </w:pPr>
      <w:rPr>
        <w:rFonts w:hint="default"/>
        <w:lang w:val="tr-TR" w:eastAsia="en-US" w:bidi="ar-SA"/>
      </w:rPr>
    </w:lvl>
    <w:lvl w:ilvl="8" w:tplc="9858CFBA">
      <w:numFmt w:val="bullet"/>
      <w:lvlText w:val="•"/>
      <w:lvlJc w:val="left"/>
      <w:pPr>
        <w:ind w:left="6957" w:hanging="233"/>
      </w:pPr>
      <w:rPr>
        <w:rFonts w:hint="default"/>
        <w:lang w:val="tr-TR" w:eastAsia="en-US" w:bidi="ar-SA"/>
      </w:rPr>
    </w:lvl>
  </w:abstractNum>
  <w:abstractNum w:abstractNumId="74">
    <w:nsid w:val="6B2F2CF6"/>
    <w:multiLevelType w:val="hybridMultilevel"/>
    <w:tmpl w:val="2FDED5E0"/>
    <w:lvl w:ilvl="0" w:tplc="AE06B972">
      <w:start w:val="2"/>
      <w:numFmt w:val="decimal"/>
      <w:lvlText w:val="(%1)"/>
      <w:lvlJc w:val="left"/>
      <w:pPr>
        <w:ind w:left="319" w:hanging="293"/>
        <w:jc w:val="left"/>
      </w:pPr>
      <w:rPr>
        <w:rFonts w:ascii="Times New Roman" w:eastAsia="Times New Roman" w:hAnsi="Times New Roman" w:cs="Times New Roman" w:hint="default"/>
        <w:spacing w:val="-12"/>
        <w:w w:val="100"/>
        <w:sz w:val="18"/>
        <w:szCs w:val="18"/>
        <w:lang w:val="tr-TR" w:eastAsia="en-US" w:bidi="ar-SA"/>
      </w:rPr>
    </w:lvl>
    <w:lvl w:ilvl="1" w:tplc="EA42795C">
      <w:numFmt w:val="bullet"/>
      <w:lvlText w:val="•"/>
      <w:lvlJc w:val="left"/>
      <w:pPr>
        <w:ind w:left="1142" w:hanging="293"/>
      </w:pPr>
      <w:rPr>
        <w:rFonts w:hint="default"/>
        <w:lang w:val="tr-TR" w:eastAsia="en-US" w:bidi="ar-SA"/>
      </w:rPr>
    </w:lvl>
    <w:lvl w:ilvl="2" w:tplc="1E2AA424">
      <w:numFmt w:val="bullet"/>
      <w:lvlText w:val="•"/>
      <w:lvlJc w:val="left"/>
      <w:pPr>
        <w:ind w:left="1965" w:hanging="293"/>
      </w:pPr>
      <w:rPr>
        <w:rFonts w:hint="default"/>
        <w:lang w:val="tr-TR" w:eastAsia="en-US" w:bidi="ar-SA"/>
      </w:rPr>
    </w:lvl>
    <w:lvl w:ilvl="3" w:tplc="6426797C">
      <w:numFmt w:val="bullet"/>
      <w:lvlText w:val="•"/>
      <w:lvlJc w:val="left"/>
      <w:pPr>
        <w:ind w:left="2787" w:hanging="293"/>
      </w:pPr>
      <w:rPr>
        <w:rFonts w:hint="default"/>
        <w:lang w:val="tr-TR" w:eastAsia="en-US" w:bidi="ar-SA"/>
      </w:rPr>
    </w:lvl>
    <w:lvl w:ilvl="4" w:tplc="F81854D8">
      <w:numFmt w:val="bullet"/>
      <w:lvlText w:val="•"/>
      <w:lvlJc w:val="left"/>
      <w:pPr>
        <w:ind w:left="3610" w:hanging="293"/>
      </w:pPr>
      <w:rPr>
        <w:rFonts w:hint="default"/>
        <w:lang w:val="tr-TR" w:eastAsia="en-US" w:bidi="ar-SA"/>
      </w:rPr>
    </w:lvl>
    <w:lvl w:ilvl="5" w:tplc="54D0410C">
      <w:numFmt w:val="bullet"/>
      <w:lvlText w:val="•"/>
      <w:lvlJc w:val="left"/>
      <w:pPr>
        <w:ind w:left="4433" w:hanging="293"/>
      </w:pPr>
      <w:rPr>
        <w:rFonts w:hint="default"/>
        <w:lang w:val="tr-TR" w:eastAsia="en-US" w:bidi="ar-SA"/>
      </w:rPr>
    </w:lvl>
    <w:lvl w:ilvl="6" w:tplc="BEB2610C">
      <w:numFmt w:val="bullet"/>
      <w:lvlText w:val="•"/>
      <w:lvlJc w:val="left"/>
      <w:pPr>
        <w:ind w:left="5255" w:hanging="293"/>
      </w:pPr>
      <w:rPr>
        <w:rFonts w:hint="default"/>
        <w:lang w:val="tr-TR" w:eastAsia="en-US" w:bidi="ar-SA"/>
      </w:rPr>
    </w:lvl>
    <w:lvl w:ilvl="7" w:tplc="95FAFD4E">
      <w:numFmt w:val="bullet"/>
      <w:lvlText w:val="•"/>
      <w:lvlJc w:val="left"/>
      <w:pPr>
        <w:ind w:left="6078" w:hanging="293"/>
      </w:pPr>
      <w:rPr>
        <w:rFonts w:hint="default"/>
        <w:lang w:val="tr-TR" w:eastAsia="en-US" w:bidi="ar-SA"/>
      </w:rPr>
    </w:lvl>
    <w:lvl w:ilvl="8" w:tplc="38E66202">
      <w:numFmt w:val="bullet"/>
      <w:lvlText w:val="•"/>
      <w:lvlJc w:val="left"/>
      <w:pPr>
        <w:ind w:left="6901" w:hanging="293"/>
      </w:pPr>
      <w:rPr>
        <w:rFonts w:hint="default"/>
        <w:lang w:val="tr-TR" w:eastAsia="en-US" w:bidi="ar-SA"/>
      </w:rPr>
    </w:lvl>
  </w:abstractNum>
  <w:abstractNum w:abstractNumId="75">
    <w:nsid w:val="6BD7718A"/>
    <w:multiLevelType w:val="hybridMultilevel"/>
    <w:tmpl w:val="2F4CD652"/>
    <w:lvl w:ilvl="0" w:tplc="C1F4561E">
      <w:start w:val="2"/>
      <w:numFmt w:val="decimal"/>
      <w:lvlText w:val="(%1)"/>
      <w:lvlJc w:val="left"/>
      <w:pPr>
        <w:ind w:left="319" w:hanging="317"/>
        <w:jc w:val="left"/>
      </w:pPr>
      <w:rPr>
        <w:rFonts w:ascii="Times New Roman" w:eastAsia="Times New Roman" w:hAnsi="Times New Roman" w:cs="Times New Roman" w:hint="default"/>
        <w:spacing w:val="-4"/>
        <w:w w:val="100"/>
        <w:sz w:val="18"/>
        <w:szCs w:val="18"/>
        <w:lang w:val="tr-TR" w:eastAsia="en-US" w:bidi="ar-SA"/>
      </w:rPr>
    </w:lvl>
    <w:lvl w:ilvl="1" w:tplc="3B2A106E">
      <w:numFmt w:val="bullet"/>
      <w:lvlText w:val="•"/>
      <w:lvlJc w:val="left"/>
      <w:pPr>
        <w:ind w:left="1142" w:hanging="317"/>
      </w:pPr>
      <w:rPr>
        <w:rFonts w:hint="default"/>
        <w:lang w:val="tr-TR" w:eastAsia="en-US" w:bidi="ar-SA"/>
      </w:rPr>
    </w:lvl>
    <w:lvl w:ilvl="2" w:tplc="A83C9F1C">
      <w:numFmt w:val="bullet"/>
      <w:lvlText w:val="•"/>
      <w:lvlJc w:val="left"/>
      <w:pPr>
        <w:ind w:left="1965" w:hanging="317"/>
      </w:pPr>
      <w:rPr>
        <w:rFonts w:hint="default"/>
        <w:lang w:val="tr-TR" w:eastAsia="en-US" w:bidi="ar-SA"/>
      </w:rPr>
    </w:lvl>
    <w:lvl w:ilvl="3" w:tplc="A1A24968">
      <w:numFmt w:val="bullet"/>
      <w:lvlText w:val="•"/>
      <w:lvlJc w:val="left"/>
      <w:pPr>
        <w:ind w:left="2787" w:hanging="317"/>
      </w:pPr>
      <w:rPr>
        <w:rFonts w:hint="default"/>
        <w:lang w:val="tr-TR" w:eastAsia="en-US" w:bidi="ar-SA"/>
      </w:rPr>
    </w:lvl>
    <w:lvl w:ilvl="4" w:tplc="A6E8BFB2">
      <w:numFmt w:val="bullet"/>
      <w:lvlText w:val="•"/>
      <w:lvlJc w:val="left"/>
      <w:pPr>
        <w:ind w:left="3610" w:hanging="317"/>
      </w:pPr>
      <w:rPr>
        <w:rFonts w:hint="default"/>
        <w:lang w:val="tr-TR" w:eastAsia="en-US" w:bidi="ar-SA"/>
      </w:rPr>
    </w:lvl>
    <w:lvl w:ilvl="5" w:tplc="88768396">
      <w:numFmt w:val="bullet"/>
      <w:lvlText w:val="•"/>
      <w:lvlJc w:val="left"/>
      <w:pPr>
        <w:ind w:left="4433" w:hanging="317"/>
      </w:pPr>
      <w:rPr>
        <w:rFonts w:hint="default"/>
        <w:lang w:val="tr-TR" w:eastAsia="en-US" w:bidi="ar-SA"/>
      </w:rPr>
    </w:lvl>
    <w:lvl w:ilvl="6" w:tplc="A2AACD6E">
      <w:numFmt w:val="bullet"/>
      <w:lvlText w:val="•"/>
      <w:lvlJc w:val="left"/>
      <w:pPr>
        <w:ind w:left="5255" w:hanging="317"/>
      </w:pPr>
      <w:rPr>
        <w:rFonts w:hint="default"/>
        <w:lang w:val="tr-TR" w:eastAsia="en-US" w:bidi="ar-SA"/>
      </w:rPr>
    </w:lvl>
    <w:lvl w:ilvl="7" w:tplc="A13AC984">
      <w:numFmt w:val="bullet"/>
      <w:lvlText w:val="•"/>
      <w:lvlJc w:val="left"/>
      <w:pPr>
        <w:ind w:left="6078" w:hanging="317"/>
      </w:pPr>
      <w:rPr>
        <w:rFonts w:hint="default"/>
        <w:lang w:val="tr-TR" w:eastAsia="en-US" w:bidi="ar-SA"/>
      </w:rPr>
    </w:lvl>
    <w:lvl w:ilvl="8" w:tplc="8B84D7B6">
      <w:numFmt w:val="bullet"/>
      <w:lvlText w:val="•"/>
      <w:lvlJc w:val="left"/>
      <w:pPr>
        <w:ind w:left="6901" w:hanging="317"/>
      </w:pPr>
      <w:rPr>
        <w:rFonts w:hint="default"/>
        <w:lang w:val="tr-TR" w:eastAsia="en-US" w:bidi="ar-SA"/>
      </w:rPr>
    </w:lvl>
  </w:abstractNum>
  <w:abstractNum w:abstractNumId="76">
    <w:nsid w:val="6C567D34"/>
    <w:multiLevelType w:val="hybridMultilevel"/>
    <w:tmpl w:val="0CC2BB38"/>
    <w:lvl w:ilvl="0" w:tplc="D85276C8">
      <w:start w:val="2"/>
      <w:numFmt w:val="decimal"/>
      <w:lvlText w:val="(%1)"/>
      <w:lvlJc w:val="left"/>
      <w:pPr>
        <w:ind w:left="319" w:hanging="291"/>
        <w:jc w:val="left"/>
      </w:pPr>
      <w:rPr>
        <w:rFonts w:ascii="Times New Roman" w:eastAsia="Times New Roman" w:hAnsi="Times New Roman" w:cs="Times New Roman" w:hint="default"/>
        <w:spacing w:val="-15"/>
        <w:w w:val="99"/>
        <w:sz w:val="18"/>
        <w:szCs w:val="18"/>
        <w:lang w:val="tr-TR" w:eastAsia="en-US" w:bidi="ar-SA"/>
      </w:rPr>
    </w:lvl>
    <w:lvl w:ilvl="1" w:tplc="31F02CFC">
      <w:numFmt w:val="bullet"/>
      <w:lvlText w:val="•"/>
      <w:lvlJc w:val="left"/>
      <w:pPr>
        <w:ind w:left="1142" w:hanging="291"/>
      </w:pPr>
      <w:rPr>
        <w:rFonts w:hint="default"/>
        <w:lang w:val="tr-TR" w:eastAsia="en-US" w:bidi="ar-SA"/>
      </w:rPr>
    </w:lvl>
    <w:lvl w:ilvl="2" w:tplc="18FE219A">
      <w:numFmt w:val="bullet"/>
      <w:lvlText w:val="•"/>
      <w:lvlJc w:val="left"/>
      <w:pPr>
        <w:ind w:left="1965" w:hanging="291"/>
      </w:pPr>
      <w:rPr>
        <w:rFonts w:hint="default"/>
        <w:lang w:val="tr-TR" w:eastAsia="en-US" w:bidi="ar-SA"/>
      </w:rPr>
    </w:lvl>
    <w:lvl w:ilvl="3" w:tplc="53E62FA0">
      <w:numFmt w:val="bullet"/>
      <w:lvlText w:val="•"/>
      <w:lvlJc w:val="left"/>
      <w:pPr>
        <w:ind w:left="2787" w:hanging="291"/>
      </w:pPr>
      <w:rPr>
        <w:rFonts w:hint="default"/>
        <w:lang w:val="tr-TR" w:eastAsia="en-US" w:bidi="ar-SA"/>
      </w:rPr>
    </w:lvl>
    <w:lvl w:ilvl="4" w:tplc="80EA0922">
      <w:numFmt w:val="bullet"/>
      <w:lvlText w:val="•"/>
      <w:lvlJc w:val="left"/>
      <w:pPr>
        <w:ind w:left="3610" w:hanging="291"/>
      </w:pPr>
      <w:rPr>
        <w:rFonts w:hint="default"/>
        <w:lang w:val="tr-TR" w:eastAsia="en-US" w:bidi="ar-SA"/>
      </w:rPr>
    </w:lvl>
    <w:lvl w:ilvl="5" w:tplc="D9EA906E">
      <w:numFmt w:val="bullet"/>
      <w:lvlText w:val="•"/>
      <w:lvlJc w:val="left"/>
      <w:pPr>
        <w:ind w:left="4433" w:hanging="291"/>
      </w:pPr>
      <w:rPr>
        <w:rFonts w:hint="default"/>
        <w:lang w:val="tr-TR" w:eastAsia="en-US" w:bidi="ar-SA"/>
      </w:rPr>
    </w:lvl>
    <w:lvl w:ilvl="6" w:tplc="6186C110">
      <w:numFmt w:val="bullet"/>
      <w:lvlText w:val="•"/>
      <w:lvlJc w:val="left"/>
      <w:pPr>
        <w:ind w:left="5255" w:hanging="291"/>
      </w:pPr>
      <w:rPr>
        <w:rFonts w:hint="default"/>
        <w:lang w:val="tr-TR" w:eastAsia="en-US" w:bidi="ar-SA"/>
      </w:rPr>
    </w:lvl>
    <w:lvl w:ilvl="7" w:tplc="FCFE2F1A">
      <w:numFmt w:val="bullet"/>
      <w:lvlText w:val="•"/>
      <w:lvlJc w:val="left"/>
      <w:pPr>
        <w:ind w:left="6078" w:hanging="291"/>
      </w:pPr>
      <w:rPr>
        <w:rFonts w:hint="default"/>
        <w:lang w:val="tr-TR" w:eastAsia="en-US" w:bidi="ar-SA"/>
      </w:rPr>
    </w:lvl>
    <w:lvl w:ilvl="8" w:tplc="515A6244">
      <w:numFmt w:val="bullet"/>
      <w:lvlText w:val="•"/>
      <w:lvlJc w:val="left"/>
      <w:pPr>
        <w:ind w:left="6901" w:hanging="291"/>
      </w:pPr>
      <w:rPr>
        <w:rFonts w:hint="default"/>
        <w:lang w:val="tr-TR" w:eastAsia="en-US" w:bidi="ar-SA"/>
      </w:rPr>
    </w:lvl>
  </w:abstractNum>
  <w:abstractNum w:abstractNumId="77">
    <w:nsid w:val="6D3253D2"/>
    <w:multiLevelType w:val="hybridMultilevel"/>
    <w:tmpl w:val="C78279F0"/>
    <w:lvl w:ilvl="0" w:tplc="84DA1F8C">
      <w:start w:val="1"/>
      <w:numFmt w:val="decimal"/>
      <w:lvlText w:val="(%1)"/>
      <w:lvlJc w:val="left"/>
      <w:pPr>
        <w:ind w:left="461" w:hanging="242"/>
        <w:jc w:val="left"/>
      </w:pPr>
      <w:rPr>
        <w:rFonts w:ascii="Times New Roman" w:eastAsia="Times New Roman" w:hAnsi="Times New Roman" w:cs="Times New Roman" w:hint="default"/>
        <w:i/>
        <w:spacing w:val="-1"/>
        <w:w w:val="100"/>
        <w:sz w:val="16"/>
        <w:szCs w:val="16"/>
        <w:lang w:val="tr-TR" w:eastAsia="en-US" w:bidi="ar-SA"/>
      </w:rPr>
    </w:lvl>
    <w:lvl w:ilvl="1" w:tplc="C368E368">
      <w:start w:val="1"/>
      <w:numFmt w:val="lowerLetter"/>
      <w:lvlText w:val="%2)"/>
      <w:lvlJc w:val="left"/>
      <w:pPr>
        <w:ind w:left="319" w:hanging="243"/>
        <w:jc w:val="left"/>
      </w:pPr>
      <w:rPr>
        <w:rFonts w:ascii="Times New Roman" w:eastAsia="Times New Roman" w:hAnsi="Times New Roman" w:cs="Times New Roman" w:hint="default"/>
        <w:spacing w:val="-4"/>
        <w:w w:val="99"/>
        <w:sz w:val="18"/>
        <w:szCs w:val="18"/>
        <w:lang w:val="tr-TR" w:eastAsia="en-US" w:bidi="ar-SA"/>
      </w:rPr>
    </w:lvl>
    <w:lvl w:ilvl="2" w:tplc="B718C6BA">
      <w:numFmt w:val="bullet"/>
      <w:lvlText w:val="•"/>
      <w:lvlJc w:val="left"/>
      <w:pPr>
        <w:ind w:left="1358" w:hanging="243"/>
      </w:pPr>
      <w:rPr>
        <w:rFonts w:hint="default"/>
        <w:lang w:val="tr-TR" w:eastAsia="en-US" w:bidi="ar-SA"/>
      </w:rPr>
    </w:lvl>
    <w:lvl w:ilvl="3" w:tplc="6CFEE49A">
      <w:numFmt w:val="bullet"/>
      <w:lvlText w:val="•"/>
      <w:lvlJc w:val="left"/>
      <w:pPr>
        <w:ind w:left="2256" w:hanging="243"/>
      </w:pPr>
      <w:rPr>
        <w:rFonts w:hint="default"/>
        <w:lang w:val="tr-TR" w:eastAsia="en-US" w:bidi="ar-SA"/>
      </w:rPr>
    </w:lvl>
    <w:lvl w:ilvl="4" w:tplc="752452FE">
      <w:numFmt w:val="bullet"/>
      <w:lvlText w:val="•"/>
      <w:lvlJc w:val="left"/>
      <w:pPr>
        <w:ind w:left="3155" w:hanging="243"/>
      </w:pPr>
      <w:rPr>
        <w:rFonts w:hint="default"/>
        <w:lang w:val="tr-TR" w:eastAsia="en-US" w:bidi="ar-SA"/>
      </w:rPr>
    </w:lvl>
    <w:lvl w:ilvl="5" w:tplc="3F24A2D2">
      <w:numFmt w:val="bullet"/>
      <w:lvlText w:val="•"/>
      <w:lvlJc w:val="left"/>
      <w:pPr>
        <w:ind w:left="4053" w:hanging="243"/>
      </w:pPr>
      <w:rPr>
        <w:rFonts w:hint="default"/>
        <w:lang w:val="tr-TR" w:eastAsia="en-US" w:bidi="ar-SA"/>
      </w:rPr>
    </w:lvl>
    <w:lvl w:ilvl="6" w:tplc="DD349988">
      <w:numFmt w:val="bullet"/>
      <w:lvlText w:val="•"/>
      <w:lvlJc w:val="left"/>
      <w:pPr>
        <w:ind w:left="4952" w:hanging="243"/>
      </w:pPr>
      <w:rPr>
        <w:rFonts w:hint="default"/>
        <w:lang w:val="tr-TR" w:eastAsia="en-US" w:bidi="ar-SA"/>
      </w:rPr>
    </w:lvl>
    <w:lvl w:ilvl="7" w:tplc="8FBA5722">
      <w:numFmt w:val="bullet"/>
      <w:lvlText w:val="•"/>
      <w:lvlJc w:val="left"/>
      <w:pPr>
        <w:ind w:left="5850" w:hanging="243"/>
      </w:pPr>
      <w:rPr>
        <w:rFonts w:hint="default"/>
        <w:lang w:val="tr-TR" w:eastAsia="en-US" w:bidi="ar-SA"/>
      </w:rPr>
    </w:lvl>
    <w:lvl w:ilvl="8" w:tplc="46127BB8">
      <w:numFmt w:val="bullet"/>
      <w:lvlText w:val="•"/>
      <w:lvlJc w:val="left"/>
      <w:pPr>
        <w:ind w:left="6749" w:hanging="243"/>
      </w:pPr>
      <w:rPr>
        <w:rFonts w:hint="default"/>
        <w:lang w:val="tr-TR" w:eastAsia="en-US" w:bidi="ar-SA"/>
      </w:rPr>
    </w:lvl>
  </w:abstractNum>
  <w:abstractNum w:abstractNumId="78">
    <w:nsid w:val="6EB9794F"/>
    <w:multiLevelType w:val="hybridMultilevel"/>
    <w:tmpl w:val="61C40EE0"/>
    <w:lvl w:ilvl="0" w:tplc="F55C94E0">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DAB606E0">
      <w:numFmt w:val="bullet"/>
      <w:lvlText w:val="•"/>
      <w:lvlJc w:val="left"/>
      <w:pPr>
        <w:ind w:left="1826" w:hanging="185"/>
      </w:pPr>
      <w:rPr>
        <w:rFonts w:hint="default"/>
        <w:lang w:val="tr-TR" w:eastAsia="en-US" w:bidi="ar-SA"/>
      </w:rPr>
    </w:lvl>
    <w:lvl w:ilvl="2" w:tplc="0E542298">
      <w:numFmt w:val="bullet"/>
      <w:lvlText w:val="•"/>
      <w:lvlJc w:val="left"/>
      <w:pPr>
        <w:ind w:left="2573" w:hanging="185"/>
      </w:pPr>
      <w:rPr>
        <w:rFonts w:hint="default"/>
        <w:lang w:val="tr-TR" w:eastAsia="en-US" w:bidi="ar-SA"/>
      </w:rPr>
    </w:lvl>
    <w:lvl w:ilvl="3" w:tplc="6CFED4D0">
      <w:numFmt w:val="bullet"/>
      <w:lvlText w:val="•"/>
      <w:lvlJc w:val="left"/>
      <w:pPr>
        <w:ind w:left="3319" w:hanging="185"/>
      </w:pPr>
      <w:rPr>
        <w:rFonts w:hint="default"/>
        <w:lang w:val="tr-TR" w:eastAsia="en-US" w:bidi="ar-SA"/>
      </w:rPr>
    </w:lvl>
    <w:lvl w:ilvl="4" w:tplc="B9D80DF8">
      <w:numFmt w:val="bullet"/>
      <w:lvlText w:val="•"/>
      <w:lvlJc w:val="left"/>
      <w:pPr>
        <w:ind w:left="4066" w:hanging="185"/>
      </w:pPr>
      <w:rPr>
        <w:rFonts w:hint="default"/>
        <w:lang w:val="tr-TR" w:eastAsia="en-US" w:bidi="ar-SA"/>
      </w:rPr>
    </w:lvl>
    <w:lvl w:ilvl="5" w:tplc="3D9CD910">
      <w:numFmt w:val="bullet"/>
      <w:lvlText w:val="•"/>
      <w:lvlJc w:val="left"/>
      <w:pPr>
        <w:ind w:left="4813" w:hanging="185"/>
      </w:pPr>
      <w:rPr>
        <w:rFonts w:hint="default"/>
        <w:lang w:val="tr-TR" w:eastAsia="en-US" w:bidi="ar-SA"/>
      </w:rPr>
    </w:lvl>
    <w:lvl w:ilvl="6" w:tplc="B83C726E">
      <w:numFmt w:val="bullet"/>
      <w:lvlText w:val="•"/>
      <w:lvlJc w:val="left"/>
      <w:pPr>
        <w:ind w:left="5559" w:hanging="185"/>
      </w:pPr>
      <w:rPr>
        <w:rFonts w:hint="default"/>
        <w:lang w:val="tr-TR" w:eastAsia="en-US" w:bidi="ar-SA"/>
      </w:rPr>
    </w:lvl>
    <w:lvl w:ilvl="7" w:tplc="77C4FD5C">
      <w:numFmt w:val="bullet"/>
      <w:lvlText w:val="•"/>
      <w:lvlJc w:val="left"/>
      <w:pPr>
        <w:ind w:left="6306" w:hanging="185"/>
      </w:pPr>
      <w:rPr>
        <w:rFonts w:hint="default"/>
        <w:lang w:val="tr-TR" w:eastAsia="en-US" w:bidi="ar-SA"/>
      </w:rPr>
    </w:lvl>
    <w:lvl w:ilvl="8" w:tplc="5AEC9094">
      <w:numFmt w:val="bullet"/>
      <w:lvlText w:val="•"/>
      <w:lvlJc w:val="left"/>
      <w:pPr>
        <w:ind w:left="7053" w:hanging="185"/>
      </w:pPr>
      <w:rPr>
        <w:rFonts w:hint="default"/>
        <w:lang w:val="tr-TR" w:eastAsia="en-US" w:bidi="ar-SA"/>
      </w:rPr>
    </w:lvl>
  </w:abstractNum>
  <w:abstractNum w:abstractNumId="79">
    <w:nsid w:val="6F241811"/>
    <w:multiLevelType w:val="hybridMultilevel"/>
    <w:tmpl w:val="FC88818E"/>
    <w:lvl w:ilvl="0" w:tplc="B9B01D1A">
      <w:start w:val="1"/>
      <w:numFmt w:val="lowerLetter"/>
      <w:lvlText w:val="%1)"/>
      <w:lvlJc w:val="left"/>
      <w:pPr>
        <w:ind w:left="319" w:hanging="188"/>
        <w:jc w:val="left"/>
      </w:pPr>
      <w:rPr>
        <w:rFonts w:ascii="Times New Roman" w:eastAsia="Times New Roman" w:hAnsi="Times New Roman" w:cs="Times New Roman" w:hint="default"/>
        <w:spacing w:val="-1"/>
        <w:w w:val="100"/>
        <w:sz w:val="18"/>
        <w:szCs w:val="18"/>
        <w:lang w:val="tr-TR" w:eastAsia="en-US" w:bidi="ar-SA"/>
      </w:rPr>
    </w:lvl>
    <w:lvl w:ilvl="1" w:tplc="D7765EEA">
      <w:numFmt w:val="bullet"/>
      <w:lvlText w:val="•"/>
      <w:lvlJc w:val="left"/>
      <w:pPr>
        <w:ind w:left="1142" w:hanging="188"/>
      </w:pPr>
      <w:rPr>
        <w:rFonts w:hint="default"/>
        <w:lang w:val="tr-TR" w:eastAsia="en-US" w:bidi="ar-SA"/>
      </w:rPr>
    </w:lvl>
    <w:lvl w:ilvl="2" w:tplc="B3568ABE">
      <w:numFmt w:val="bullet"/>
      <w:lvlText w:val="•"/>
      <w:lvlJc w:val="left"/>
      <w:pPr>
        <w:ind w:left="1965" w:hanging="188"/>
      </w:pPr>
      <w:rPr>
        <w:rFonts w:hint="default"/>
        <w:lang w:val="tr-TR" w:eastAsia="en-US" w:bidi="ar-SA"/>
      </w:rPr>
    </w:lvl>
    <w:lvl w:ilvl="3" w:tplc="0A78DCB6">
      <w:numFmt w:val="bullet"/>
      <w:lvlText w:val="•"/>
      <w:lvlJc w:val="left"/>
      <w:pPr>
        <w:ind w:left="2787" w:hanging="188"/>
      </w:pPr>
      <w:rPr>
        <w:rFonts w:hint="default"/>
        <w:lang w:val="tr-TR" w:eastAsia="en-US" w:bidi="ar-SA"/>
      </w:rPr>
    </w:lvl>
    <w:lvl w:ilvl="4" w:tplc="F67801F2">
      <w:numFmt w:val="bullet"/>
      <w:lvlText w:val="•"/>
      <w:lvlJc w:val="left"/>
      <w:pPr>
        <w:ind w:left="3610" w:hanging="188"/>
      </w:pPr>
      <w:rPr>
        <w:rFonts w:hint="default"/>
        <w:lang w:val="tr-TR" w:eastAsia="en-US" w:bidi="ar-SA"/>
      </w:rPr>
    </w:lvl>
    <w:lvl w:ilvl="5" w:tplc="E03E2982">
      <w:numFmt w:val="bullet"/>
      <w:lvlText w:val="•"/>
      <w:lvlJc w:val="left"/>
      <w:pPr>
        <w:ind w:left="4433" w:hanging="188"/>
      </w:pPr>
      <w:rPr>
        <w:rFonts w:hint="default"/>
        <w:lang w:val="tr-TR" w:eastAsia="en-US" w:bidi="ar-SA"/>
      </w:rPr>
    </w:lvl>
    <w:lvl w:ilvl="6" w:tplc="C24452AA">
      <w:numFmt w:val="bullet"/>
      <w:lvlText w:val="•"/>
      <w:lvlJc w:val="left"/>
      <w:pPr>
        <w:ind w:left="5255" w:hanging="188"/>
      </w:pPr>
      <w:rPr>
        <w:rFonts w:hint="default"/>
        <w:lang w:val="tr-TR" w:eastAsia="en-US" w:bidi="ar-SA"/>
      </w:rPr>
    </w:lvl>
    <w:lvl w:ilvl="7" w:tplc="A458507A">
      <w:numFmt w:val="bullet"/>
      <w:lvlText w:val="•"/>
      <w:lvlJc w:val="left"/>
      <w:pPr>
        <w:ind w:left="6078" w:hanging="188"/>
      </w:pPr>
      <w:rPr>
        <w:rFonts w:hint="default"/>
        <w:lang w:val="tr-TR" w:eastAsia="en-US" w:bidi="ar-SA"/>
      </w:rPr>
    </w:lvl>
    <w:lvl w:ilvl="8" w:tplc="D7CC492A">
      <w:numFmt w:val="bullet"/>
      <w:lvlText w:val="•"/>
      <w:lvlJc w:val="left"/>
      <w:pPr>
        <w:ind w:left="6901" w:hanging="188"/>
      </w:pPr>
      <w:rPr>
        <w:rFonts w:hint="default"/>
        <w:lang w:val="tr-TR" w:eastAsia="en-US" w:bidi="ar-SA"/>
      </w:rPr>
    </w:lvl>
  </w:abstractNum>
  <w:abstractNum w:abstractNumId="80">
    <w:nsid w:val="6FEA3B8D"/>
    <w:multiLevelType w:val="hybridMultilevel"/>
    <w:tmpl w:val="BCB03C5A"/>
    <w:lvl w:ilvl="0" w:tplc="9EE43AC4">
      <w:start w:val="2"/>
      <w:numFmt w:val="decimal"/>
      <w:lvlText w:val="(%1)"/>
      <w:lvlJc w:val="left"/>
      <w:pPr>
        <w:ind w:left="1163" w:hanging="278"/>
        <w:jc w:val="left"/>
      </w:pPr>
      <w:rPr>
        <w:rFonts w:ascii="Times New Roman" w:eastAsia="Times New Roman" w:hAnsi="Times New Roman" w:cs="Times New Roman" w:hint="default"/>
        <w:spacing w:val="-1"/>
        <w:w w:val="100"/>
        <w:sz w:val="16"/>
        <w:szCs w:val="16"/>
        <w:lang w:val="tr-TR" w:eastAsia="en-US" w:bidi="ar-SA"/>
      </w:rPr>
    </w:lvl>
    <w:lvl w:ilvl="1" w:tplc="E9E81E80">
      <w:numFmt w:val="bullet"/>
      <w:lvlText w:val="•"/>
      <w:lvlJc w:val="left"/>
      <w:pPr>
        <w:ind w:left="1898" w:hanging="278"/>
      </w:pPr>
      <w:rPr>
        <w:rFonts w:hint="default"/>
        <w:lang w:val="tr-TR" w:eastAsia="en-US" w:bidi="ar-SA"/>
      </w:rPr>
    </w:lvl>
    <w:lvl w:ilvl="2" w:tplc="7BF04C32">
      <w:numFmt w:val="bullet"/>
      <w:lvlText w:val="•"/>
      <w:lvlJc w:val="left"/>
      <w:pPr>
        <w:ind w:left="2637" w:hanging="278"/>
      </w:pPr>
      <w:rPr>
        <w:rFonts w:hint="default"/>
        <w:lang w:val="tr-TR" w:eastAsia="en-US" w:bidi="ar-SA"/>
      </w:rPr>
    </w:lvl>
    <w:lvl w:ilvl="3" w:tplc="97FE6B96">
      <w:numFmt w:val="bullet"/>
      <w:lvlText w:val="•"/>
      <w:lvlJc w:val="left"/>
      <w:pPr>
        <w:ind w:left="3375" w:hanging="278"/>
      </w:pPr>
      <w:rPr>
        <w:rFonts w:hint="default"/>
        <w:lang w:val="tr-TR" w:eastAsia="en-US" w:bidi="ar-SA"/>
      </w:rPr>
    </w:lvl>
    <w:lvl w:ilvl="4" w:tplc="CF4C0C06">
      <w:numFmt w:val="bullet"/>
      <w:lvlText w:val="•"/>
      <w:lvlJc w:val="left"/>
      <w:pPr>
        <w:ind w:left="4114" w:hanging="278"/>
      </w:pPr>
      <w:rPr>
        <w:rFonts w:hint="default"/>
        <w:lang w:val="tr-TR" w:eastAsia="en-US" w:bidi="ar-SA"/>
      </w:rPr>
    </w:lvl>
    <w:lvl w:ilvl="5" w:tplc="98B6042C">
      <w:numFmt w:val="bullet"/>
      <w:lvlText w:val="•"/>
      <w:lvlJc w:val="left"/>
      <w:pPr>
        <w:ind w:left="4853" w:hanging="278"/>
      </w:pPr>
      <w:rPr>
        <w:rFonts w:hint="default"/>
        <w:lang w:val="tr-TR" w:eastAsia="en-US" w:bidi="ar-SA"/>
      </w:rPr>
    </w:lvl>
    <w:lvl w:ilvl="6" w:tplc="8B8C22F8">
      <w:numFmt w:val="bullet"/>
      <w:lvlText w:val="•"/>
      <w:lvlJc w:val="left"/>
      <w:pPr>
        <w:ind w:left="5591" w:hanging="278"/>
      </w:pPr>
      <w:rPr>
        <w:rFonts w:hint="default"/>
        <w:lang w:val="tr-TR" w:eastAsia="en-US" w:bidi="ar-SA"/>
      </w:rPr>
    </w:lvl>
    <w:lvl w:ilvl="7" w:tplc="06461A3E">
      <w:numFmt w:val="bullet"/>
      <w:lvlText w:val="•"/>
      <w:lvlJc w:val="left"/>
      <w:pPr>
        <w:ind w:left="6330" w:hanging="278"/>
      </w:pPr>
      <w:rPr>
        <w:rFonts w:hint="default"/>
        <w:lang w:val="tr-TR" w:eastAsia="en-US" w:bidi="ar-SA"/>
      </w:rPr>
    </w:lvl>
    <w:lvl w:ilvl="8" w:tplc="16A89EAE">
      <w:numFmt w:val="bullet"/>
      <w:lvlText w:val="•"/>
      <w:lvlJc w:val="left"/>
      <w:pPr>
        <w:ind w:left="7069" w:hanging="278"/>
      </w:pPr>
      <w:rPr>
        <w:rFonts w:hint="default"/>
        <w:lang w:val="tr-TR" w:eastAsia="en-US" w:bidi="ar-SA"/>
      </w:rPr>
    </w:lvl>
  </w:abstractNum>
  <w:abstractNum w:abstractNumId="81">
    <w:nsid w:val="70B17BF6"/>
    <w:multiLevelType w:val="hybridMultilevel"/>
    <w:tmpl w:val="DE4817BE"/>
    <w:lvl w:ilvl="0" w:tplc="48485AA6">
      <w:start w:val="1"/>
      <w:numFmt w:val="lowerLetter"/>
      <w:lvlText w:val="%1)"/>
      <w:lvlJc w:val="left"/>
      <w:pPr>
        <w:ind w:left="1051" w:hanging="166"/>
        <w:jc w:val="left"/>
      </w:pPr>
      <w:rPr>
        <w:rFonts w:ascii="Times New Roman" w:eastAsia="Times New Roman" w:hAnsi="Times New Roman" w:cs="Times New Roman" w:hint="default"/>
        <w:w w:val="100"/>
        <w:sz w:val="16"/>
        <w:szCs w:val="16"/>
        <w:lang w:val="tr-TR" w:eastAsia="en-US" w:bidi="ar-SA"/>
      </w:rPr>
    </w:lvl>
    <w:lvl w:ilvl="1" w:tplc="25463618">
      <w:numFmt w:val="bullet"/>
      <w:lvlText w:val="•"/>
      <w:lvlJc w:val="left"/>
      <w:pPr>
        <w:ind w:left="1808" w:hanging="166"/>
      </w:pPr>
      <w:rPr>
        <w:rFonts w:hint="default"/>
        <w:lang w:val="tr-TR" w:eastAsia="en-US" w:bidi="ar-SA"/>
      </w:rPr>
    </w:lvl>
    <w:lvl w:ilvl="2" w:tplc="AB101EA8">
      <w:numFmt w:val="bullet"/>
      <w:lvlText w:val="•"/>
      <w:lvlJc w:val="left"/>
      <w:pPr>
        <w:ind w:left="2557" w:hanging="166"/>
      </w:pPr>
      <w:rPr>
        <w:rFonts w:hint="default"/>
        <w:lang w:val="tr-TR" w:eastAsia="en-US" w:bidi="ar-SA"/>
      </w:rPr>
    </w:lvl>
    <w:lvl w:ilvl="3" w:tplc="78443050">
      <w:numFmt w:val="bullet"/>
      <w:lvlText w:val="•"/>
      <w:lvlJc w:val="left"/>
      <w:pPr>
        <w:ind w:left="3305" w:hanging="166"/>
      </w:pPr>
      <w:rPr>
        <w:rFonts w:hint="default"/>
        <w:lang w:val="tr-TR" w:eastAsia="en-US" w:bidi="ar-SA"/>
      </w:rPr>
    </w:lvl>
    <w:lvl w:ilvl="4" w:tplc="CED69A5A">
      <w:numFmt w:val="bullet"/>
      <w:lvlText w:val="•"/>
      <w:lvlJc w:val="left"/>
      <w:pPr>
        <w:ind w:left="4054" w:hanging="166"/>
      </w:pPr>
      <w:rPr>
        <w:rFonts w:hint="default"/>
        <w:lang w:val="tr-TR" w:eastAsia="en-US" w:bidi="ar-SA"/>
      </w:rPr>
    </w:lvl>
    <w:lvl w:ilvl="5" w:tplc="048CD68E">
      <w:numFmt w:val="bullet"/>
      <w:lvlText w:val="•"/>
      <w:lvlJc w:val="left"/>
      <w:pPr>
        <w:ind w:left="4803" w:hanging="166"/>
      </w:pPr>
      <w:rPr>
        <w:rFonts w:hint="default"/>
        <w:lang w:val="tr-TR" w:eastAsia="en-US" w:bidi="ar-SA"/>
      </w:rPr>
    </w:lvl>
    <w:lvl w:ilvl="6" w:tplc="97A2A898">
      <w:numFmt w:val="bullet"/>
      <w:lvlText w:val="•"/>
      <w:lvlJc w:val="left"/>
      <w:pPr>
        <w:ind w:left="5551" w:hanging="166"/>
      </w:pPr>
      <w:rPr>
        <w:rFonts w:hint="default"/>
        <w:lang w:val="tr-TR" w:eastAsia="en-US" w:bidi="ar-SA"/>
      </w:rPr>
    </w:lvl>
    <w:lvl w:ilvl="7" w:tplc="4A58883C">
      <w:numFmt w:val="bullet"/>
      <w:lvlText w:val="•"/>
      <w:lvlJc w:val="left"/>
      <w:pPr>
        <w:ind w:left="6300" w:hanging="166"/>
      </w:pPr>
      <w:rPr>
        <w:rFonts w:hint="default"/>
        <w:lang w:val="tr-TR" w:eastAsia="en-US" w:bidi="ar-SA"/>
      </w:rPr>
    </w:lvl>
    <w:lvl w:ilvl="8" w:tplc="F2426962">
      <w:numFmt w:val="bullet"/>
      <w:lvlText w:val="•"/>
      <w:lvlJc w:val="left"/>
      <w:pPr>
        <w:ind w:left="7049" w:hanging="166"/>
      </w:pPr>
      <w:rPr>
        <w:rFonts w:hint="default"/>
        <w:lang w:val="tr-TR" w:eastAsia="en-US" w:bidi="ar-SA"/>
      </w:rPr>
    </w:lvl>
  </w:abstractNum>
  <w:abstractNum w:abstractNumId="82">
    <w:nsid w:val="714D78C3"/>
    <w:multiLevelType w:val="hybridMultilevel"/>
    <w:tmpl w:val="428417BC"/>
    <w:lvl w:ilvl="0" w:tplc="C542E686">
      <w:start w:val="2"/>
      <w:numFmt w:val="decimal"/>
      <w:lvlText w:val="(%1)"/>
      <w:lvlJc w:val="left"/>
      <w:pPr>
        <w:ind w:left="319" w:hanging="295"/>
        <w:jc w:val="left"/>
      </w:pPr>
      <w:rPr>
        <w:rFonts w:ascii="Times New Roman" w:eastAsia="Times New Roman" w:hAnsi="Times New Roman" w:cs="Times New Roman" w:hint="default"/>
        <w:spacing w:val="-22"/>
        <w:w w:val="100"/>
        <w:sz w:val="18"/>
        <w:szCs w:val="18"/>
        <w:lang w:val="tr-TR" w:eastAsia="en-US" w:bidi="ar-SA"/>
      </w:rPr>
    </w:lvl>
    <w:lvl w:ilvl="1" w:tplc="62D01B12">
      <w:numFmt w:val="bullet"/>
      <w:lvlText w:val="•"/>
      <w:lvlJc w:val="left"/>
      <w:pPr>
        <w:ind w:left="1142" w:hanging="295"/>
      </w:pPr>
      <w:rPr>
        <w:rFonts w:hint="default"/>
        <w:lang w:val="tr-TR" w:eastAsia="en-US" w:bidi="ar-SA"/>
      </w:rPr>
    </w:lvl>
    <w:lvl w:ilvl="2" w:tplc="E93E9860">
      <w:numFmt w:val="bullet"/>
      <w:lvlText w:val="•"/>
      <w:lvlJc w:val="left"/>
      <w:pPr>
        <w:ind w:left="1965" w:hanging="295"/>
      </w:pPr>
      <w:rPr>
        <w:rFonts w:hint="default"/>
        <w:lang w:val="tr-TR" w:eastAsia="en-US" w:bidi="ar-SA"/>
      </w:rPr>
    </w:lvl>
    <w:lvl w:ilvl="3" w:tplc="0F48C336">
      <w:numFmt w:val="bullet"/>
      <w:lvlText w:val="•"/>
      <w:lvlJc w:val="left"/>
      <w:pPr>
        <w:ind w:left="2787" w:hanging="295"/>
      </w:pPr>
      <w:rPr>
        <w:rFonts w:hint="default"/>
        <w:lang w:val="tr-TR" w:eastAsia="en-US" w:bidi="ar-SA"/>
      </w:rPr>
    </w:lvl>
    <w:lvl w:ilvl="4" w:tplc="AB16F7B4">
      <w:numFmt w:val="bullet"/>
      <w:lvlText w:val="•"/>
      <w:lvlJc w:val="left"/>
      <w:pPr>
        <w:ind w:left="3610" w:hanging="295"/>
      </w:pPr>
      <w:rPr>
        <w:rFonts w:hint="default"/>
        <w:lang w:val="tr-TR" w:eastAsia="en-US" w:bidi="ar-SA"/>
      </w:rPr>
    </w:lvl>
    <w:lvl w:ilvl="5" w:tplc="725A8056">
      <w:numFmt w:val="bullet"/>
      <w:lvlText w:val="•"/>
      <w:lvlJc w:val="left"/>
      <w:pPr>
        <w:ind w:left="4433" w:hanging="295"/>
      </w:pPr>
      <w:rPr>
        <w:rFonts w:hint="default"/>
        <w:lang w:val="tr-TR" w:eastAsia="en-US" w:bidi="ar-SA"/>
      </w:rPr>
    </w:lvl>
    <w:lvl w:ilvl="6" w:tplc="C4B621D4">
      <w:numFmt w:val="bullet"/>
      <w:lvlText w:val="•"/>
      <w:lvlJc w:val="left"/>
      <w:pPr>
        <w:ind w:left="5255" w:hanging="295"/>
      </w:pPr>
      <w:rPr>
        <w:rFonts w:hint="default"/>
        <w:lang w:val="tr-TR" w:eastAsia="en-US" w:bidi="ar-SA"/>
      </w:rPr>
    </w:lvl>
    <w:lvl w:ilvl="7" w:tplc="1944C428">
      <w:numFmt w:val="bullet"/>
      <w:lvlText w:val="•"/>
      <w:lvlJc w:val="left"/>
      <w:pPr>
        <w:ind w:left="6078" w:hanging="295"/>
      </w:pPr>
      <w:rPr>
        <w:rFonts w:hint="default"/>
        <w:lang w:val="tr-TR" w:eastAsia="en-US" w:bidi="ar-SA"/>
      </w:rPr>
    </w:lvl>
    <w:lvl w:ilvl="8" w:tplc="EBF82FA4">
      <w:numFmt w:val="bullet"/>
      <w:lvlText w:val="•"/>
      <w:lvlJc w:val="left"/>
      <w:pPr>
        <w:ind w:left="6901" w:hanging="295"/>
      </w:pPr>
      <w:rPr>
        <w:rFonts w:hint="default"/>
        <w:lang w:val="tr-TR" w:eastAsia="en-US" w:bidi="ar-SA"/>
      </w:rPr>
    </w:lvl>
  </w:abstractNum>
  <w:abstractNum w:abstractNumId="83">
    <w:nsid w:val="73E61390"/>
    <w:multiLevelType w:val="hybridMultilevel"/>
    <w:tmpl w:val="50183CCC"/>
    <w:lvl w:ilvl="0" w:tplc="B44665B2">
      <w:start w:val="1"/>
      <w:numFmt w:val="lowerLetter"/>
      <w:lvlText w:val="%1)"/>
      <w:lvlJc w:val="left"/>
      <w:pPr>
        <w:ind w:left="319" w:hanging="204"/>
        <w:jc w:val="left"/>
      </w:pPr>
      <w:rPr>
        <w:rFonts w:ascii="Times New Roman" w:eastAsia="Times New Roman" w:hAnsi="Times New Roman" w:cs="Times New Roman" w:hint="default"/>
        <w:spacing w:val="-1"/>
        <w:w w:val="100"/>
        <w:sz w:val="18"/>
        <w:szCs w:val="18"/>
        <w:lang w:val="tr-TR" w:eastAsia="en-US" w:bidi="ar-SA"/>
      </w:rPr>
    </w:lvl>
    <w:lvl w:ilvl="1" w:tplc="C34EFD82">
      <w:start w:val="1"/>
      <w:numFmt w:val="upperRoman"/>
      <w:lvlText w:val="(%2)"/>
      <w:lvlJc w:val="left"/>
      <w:pPr>
        <w:ind w:left="3269" w:hanging="235"/>
        <w:jc w:val="left"/>
      </w:pPr>
      <w:rPr>
        <w:rFonts w:ascii="Times New Roman" w:eastAsia="Times New Roman" w:hAnsi="Times New Roman" w:cs="Times New Roman" w:hint="default"/>
        <w:b/>
        <w:bCs/>
        <w:w w:val="99"/>
        <w:sz w:val="18"/>
        <w:szCs w:val="18"/>
        <w:lang w:val="tr-TR" w:eastAsia="en-US" w:bidi="ar-SA"/>
      </w:rPr>
    </w:lvl>
    <w:lvl w:ilvl="2" w:tplc="0CA214B4">
      <w:numFmt w:val="bullet"/>
      <w:lvlText w:val="•"/>
      <w:lvlJc w:val="left"/>
      <w:pPr>
        <w:ind w:left="3847" w:hanging="235"/>
      </w:pPr>
      <w:rPr>
        <w:rFonts w:hint="default"/>
        <w:lang w:val="tr-TR" w:eastAsia="en-US" w:bidi="ar-SA"/>
      </w:rPr>
    </w:lvl>
    <w:lvl w:ilvl="3" w:tplc="BECABB8A">
      <w:numFmt w:val="bullet"/>
      <w:lvlText w:val="•"/>
      <w:lvlJc w:val="left"/>
      <w:pPr>
        <w:ind w:left="4434" w:hanging="235"/>
      </w:pPr>
      <w:rPr>
        <w:rFonts w:hint="default"/>
        <w:lang w:val="tr-TR" w:eastAsia="en-US" w:bidi="ar-SA"/>
      </w:rPr>
    </w:lvl>
    <w:lvl w:ilvl="4" w:tplc="22F0D010">
      <w:numFmt w:val="bullet"/>
      <w:lvlText w:val="•"/>
      <w:lvlJc w:val="left"/>
      <w:pPr>
        <w:ind w:left="5022" w:hanging="235"/>
      </w:pPr>
      <w:rPr>
        <w:rFonts w:hint="default"/>
        <w:lang w:val="tr-TR" w:eastAsia="en-US" w:bidi="ar-SA"/>
      </w:rPr>
    </w:lvl>
    <w:lvl w:ilvl="5" w:tplc="785CE3FC">
      <w:numFmt w:val="bullet"/>
      <w:lvlText w:val="•"/>
      <w:lvlJc w:val="left"/>
      <w:pPr>
        <w:ind w:left="5609" w:hanging="235"/>
      </w:pPr>
      <w:rPr>
        <w:rFonts w:hint="default"/>
        <w:lang w:val="tr-TR" w:eastAsia="en-US" w:bidi="ar-SA"/>
      </w:rPr>
    </w:lvl>
    <w:lvl w:ilvl="6" w:tplc="DC52D554">
      <w:numFmt w:val="bullet"/>
      <w:lvlText w:val="•"/>
      <w:lvlJc w:val="left"/>
      <w:pPr>
        <w:ind w:left="6196" w:hanging="235"/>
      </w:pPr>
      <w:rPr>
        <w:rFonts w:hint="default"/>
        <w:lang w:val="tr-TR" w:eastAsia="en-US" w:bidi="ar-SA"/>
      </w:rPr>
    </w:lvl>
    <w:lvl w:ilvl="7" w:tplc="AFF4D830">
      <w:numFmt w:val="bullet"/>
      <w:lvlText w:val="•"/>
      <w:lvlJc w:val="left"/>
      <w:pPr>
        <w:ind w:left="6784" w:hanging="235"/>
      </w:pPr>
      <w:rPr>
        <w:rFonts w:hint="default"/>
        <w:lang w:val="tr-TR" w:eastAsia="en-US" w:bidi="ar-SA"/>
      </w:rPr>
    </w:lvl>
    <w:lvl w:ilvl="8" w:tplc="51BACA64">
      <w:numFmt w:val="bullet"/>
      <w:lvlText w:val="•"/>
      <w:lvlJc w:val="left"/>
      <w:pPr>
        <w:ind w:left="7371" w:hanging="235"/>
      </w:pPr>
      <w:rPr>
        <w:rFonts w:hint="default"/>
        <w:lang w:val="tr-TR" w:eastAsia="en-US" w:bidi="ar-SA"/>
      </w:rPr>
    </w:lvl>
  </w:abstractNum>
  <w:abstractNum w:abstractNumId="84">
    <w:nsid w:val="74617DAF"/>
    <w:multiLevelType w:val="hybridMultilevel"/>
    <w:tmpl w:val="04849060"/>
    <w:lvl w:ilvl="0" w:tplc="44862280">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FCD07AA4">
      <w:numFmt w:val="bullet"/>
      <w:lvlText w:val="•"/>
      <w:lvlJc w:val="left"/>
      <w:pPr>
        <w:ind w:left="1826" w:hanging="185"/>
      </w:pPr>
      <w:rPr>
        <w:rFonts w:hint="default"/>
        <w:lang w:val="tr-TR" w:eastAsia="en-US" w:bidi="ar-SA"/>
      </w:rPr>
    </w:lvl>
    <w:lvl w:ilvl="2" w:tplc="8288383E">
      <w:numFmt w:val="bullet"/>
      <w:lvlText w:val="•"/>
      <w:lvlJc w:val="left"/>
      <w:pPr>
        <w:ind w:left="2573" w:hanging="185"/>
      </w:pPr>
      <w:rPr>
        <w:rFonts w:hint="default"/>
        <w:lang w:val="tr-TR" w:eastAsia="en-US" w:bidi="ar-SA"/>
      </w:rPr>
    </w:lvl>
    <w:lvl w:ilvl="3" w:tplc="2AF8F284">
      <w:numFmt w:val="bullet"/>
      <w:lvlText w:val="•"/>
      <w:lvlJc w:val="left"/>
      <w:pPr>
        <w:ind w:left="3319" w:hanging="185"/>
      </w:pPr>
      <w:rPr>
        <w:rFonts w:hint="default"/>
        <w:lang w:val="tr-TR" w:eastAsia="en-US" w:bidi="ar-SA"/>
      </w:rPr>
    </w:lvl>
    <w:lvl w:ilvl="4" w:tplc="39C818CE">
      <w:numFmt w:val="bullet"/>
      <w:lvlText w:val="•"/>
      <w:lvlJc w:val="left"/>
      <w:pPr>
        <w:ind w:left="4066" w:hanging="185"/>
      </w:pPr>
      <w:rPr>
        <w:rFonts w:hint="default"/>
        <w:lang w:val="tr-TR" w:eastAsia="en-US" w:bidi="ar-SA"/>
      </w:rPr>
    </w:lvl>
    <w:lvl w:ilvl="5" w:tplc="08FE41D6">
      <w:numFmt w:val="bullet"/>
      <w:lvlText w:val="•"/>
      <w:lvlJc w:val="left"/>
      <w:pPr>
        <w:ind w:left="4813" w:hanging="185"/>
      </w:pPr>
      <w:rPr>
        <w:rFonts w:hint="default"/>
        <w:lang w:val="tr-TR" w:eastAsia="en-US" w:bidi="ar-SA"/>
      </w:rPr>
    </w:lvl>
    <w:lvl w:ilvl="6" w:tplc="10E20442">
      <w:numFmt w:val="bullet"/>
      <w:lvlText w:val="•"/>
      <w:lvlJc w:val="left"/>
      <w:pPr>
        <w:ind w:left="5559" w:hanging="185"/>
      </w:pPr>
      <w:rPr>
        <w:rFonts w:hint="default"/>
        <w:lang w:val="tr-TR" w:eastAsia="en-US" w:bidi="ar-SA"/>
      </w:rPr>
    </w:lvl>
    <w:lvl w:ilvl="7" w:tplc="A77A8BD2">
      <w:numFmt w:val="bullet"/>
      <w:lvlText w:val="•"/>
      <w:lvlJc w:val="left"/>
      <w:pPr>
        <w:ind w:left="6306" w:hanging="185"/>
      </w:pPr>
      <w:rPr>
        <w:rFonts w:hint="default"/>
        <w:lang w:val="tr-TR" w:eastAsia="en-US" w:bidi="ar-SA"/>
      </w:rPr>
    </w:lvl>
    <w:lvl w:ilvl="8" w:tplc="6BCCFE7E">
      <w:numFmt w:val="bullet"/>
      <w:lvlText w:val="•"/>
      <w:lvlJc w:val="left"/>
      <w:pPr>
        <w:ind w:left="7053" w:hanging="185"/>
      </w:pPr>
      <w:rPr>
        <w:rFonts w:hint="default"/>
        <w:lang w:val="tr-TR" w:eastAsia="en-US" w:bidi="ar-SA"/>
      </w:rPr>
    </w:lvl>
  </w:abstractNum>
  <w:abstractNum w:abstractNumId="85">
    <w:nsid w:val="747D406B"/>
    <w:multiLevelType w:val="hybridMultilevel"/>
    <w:tmpl w:val="1DB28536"/>
    <w:lvl w:ilvl="0" w:tplc="F1669718">
      <w:start w:val="2"/>
      <w:numFmt w:val="decimal"/>
      <w:lvlText w:val="(%1)"/>
      <w:lvlJc w:val="left"/>
      <w:pPr>
        <w:ind w:left="319" w:hanging="276"/>
        <w:jc w:val="left"/>
      </w:pPr>
      <w:rPr>
        <w:rFonts w:ascii="Times New Roman" w:eastAsia="Times New Roman" w:hAnsi="Times New Roman" w:cs="Times New Roman" w:hint="default"/>
        <w:w w:val="100"/>
        <w:sz w:val="18"/>
        <w:szCs w:val="18"/>
        <w:lang w:val="tr-TR" w:eastAsia="en-US" w:bidi="ar-SA"/>
      </w:rPr>
    </w:lvl>
    <w:lvl w:ilvl="1" w:tplc="F8C06920">
      <w:numFmt w:val="bullet"/>
      <w:lvlText w:val="•"/>
      <w:lvlJc w:val="left"/>
      <w:pPr>
        <w:ind w:left="1142" w:hanging="276"/>
      </w:pPr>
      <w:rPr>
        <w:rFonts w:hint="default"/>
        <w:lang w:val="tr-TR" w:eastAsia="en-US" w:bidi="ar-SA"/>
      </w:rPr>
    </w:lvl>
    <w:lvl w:ilvl="2" w:tplc="4A504ACA">
      <w:numFmt w:val="bullet"/>
      <w:lvlText w:val="•"/>
      <w:lvlJc w:val="left"/>
      <w:pPr>
        <w:ind w:left="1965" w:hanging="276"/>
      </w:pPr>
      <w:rPr>
        <w:rFonts w:hint="default"/>
        <w:lang w:val="tr-TR" w:eastAsia="en-US" w:bidi="ar-SA"/>
      </w:rPr>
    </w:lvl>
    <w:lvl w:ilvl="3" w:tplc="83ACEB90">
      <w:numFmt w:val="bullet"/>
      <w:lvlText w:val="•"/>
      <w:lvlJc w:val="left"/>
      <w:pPr>
        <w:ind w:left="2787" w:hanging="276"/>
      </w:pPr>
      <w:rPr>
        <w:rFonts w:hint="default"/>
        <w:lang w:val="tr-TR" w:eastAsia="en-US" w:bidi="ar-SA"/>
      </w:rPr>
    </w:lvl>
    <w:lvl w:ilvl="4" w:tplc="AD40203E">
      <w:numFmt w:val="bullet"/>
      <w:lvlText w:val="•"/>
      <w:lvlJc w:val="left"/>
      <w:pPr>
        <w:ind w:left="3610" w:hanging="276"/>
      </w:pPr>
      <w:rPr>
        <w:rFonts w:hint="default"/>
        <w:lang w:val="tr-TR" w:eastAsia="en-US" w:bidi="ar-SA"/>
      </w:rPr>
    </w:lvl>
    <w:lvl w:ilvl="5" w:tplc="2FFC22C6">
      <w:numFmt w:val="bullet"/>
      <w:lvlText w:val="•"/>
      <w:lvlJc w:val="left"/>
      <w:pPr>
        <w:ind w:left="4433" w:hanging="276"/>
      </w:pPr>
      <w:rPr>
        <w:rFonts w:hint="default"/>
        <w:lang w:val="tr-TR" w:eastAsia="en-US" w:bidi="ar-SA"/>
      </w:rPr>
    </w:lvl>
    <w:lvl w:ilvl="6" w:tplc="5D46AA46">
      <w:numFmt w:val="bullet"/>
      <w:lvlText w:val="•"/>
      <w:lvlJc w:val="left"/>
      <w:pPr>
        <w:ind w:left="5255" w:hanging="276"/>
      </w:pPr>
      <w:rPr>
        <w:rFonts w:hint="default"/>
        <w:lang w:val="tr-TR" w:eastAsia="en-US" w:bidi="ar-SA"/>
      </w:rPr>
    </w:lvl>
    <w:lvl w:ilvl="7" w:tplc="B6A43038">
      <w:numFmt w:val="bullet"/>
      <w:lvlText w:val="•"/>
      <w:lvlJc w:val="left"/>
      <w:pPr>
        <w:ind w:left="6078" w:hanging="276"/>
      </w:pPr>
      <w:rPr>
        <w:rFonts w:hint="default"/>
        <w:lang w:val="tr-TR" w:eastAsia="en-US" w:bidi="ar-SA"/>
      </w:rPr>
    </w:lvl>
    <w:lvl w:ilvl="8" w:tplc="3D289F42">
      <w:numFmt w:val="bullet"/>
      <w:lvlText w:val="•"/>
      <w:lvlJc w:val="left"/>
      <w:pPr>
        <w:ind w:left="6901" w:hanging="276"/>
      </w:pPr>
      <w:rPr>
        <w:rFonts w:hint="default"/>
        <w:lang w:val="tr-TR" w:eastAsia="en-US" w:bidi="ar-SA"/>
      </w:rPr>
    </w:lvl>
  </w:abstractNum>
  <w:abstractNum w:abstractNumId="86">
    <w:nsid w:val="76CA06EE"/>
    <w:multiLevelType w:val="hybridMultilevel"/>
    <w:tmpl w:val="1A660AE8"/>
    <w:lvl w:ilvl="0" w:tplc="BA2CBB26">
      <w:start w:val="2"/>
      <w:numFmt w:val="decimal"/>
      <w:lvlText w:val="(%1)"/>
      <w:lvlJc w:val="left"/>
      <w:pPr>
        <w:ind w:left="319" w:hanging="295"/>
        <w:jc w:val="left"/>
      </w:pPr>
      <w:rPr>
        <w:rFonts w:ascii="Times New Roman" w:eastAsia="Times New Roman" w:hAnsi="Times New Roman" w:cs="Times New Roman" w:hint="default"/>
        <w:spacing w:val="-10"/>
        <w:w w:val="100"/>
        <w:sz w:val="18"/>
        <w:szCs w:val="18"/>
        <w:lang w:val="tr-TR" w:eastAsia="en-US" w:bidi="ar-SA"/>
      </w:rPr>
    </w:lvl>
    <w:lvl w:ilvl="1" w:tplc="5134970E">
      <w:numFmt w:val="bullet"/>
      <w:lvlText w:val="•"/>
      <w:lvlJc w:val="left"/>
      <w:pPr>
        <w:ind w:left="1142" w:hanging="295"/>
      </w:pPr>
      <w:rPr>
        <w:rFonts w:hint="default"/>
        <w:lang w:val="tr-TR" w:eastAsia="en-US" w:bidi="ar-SA"/>
      </w:rPr>
    </w:lvl>
    <w:lvl w:ilvl="2" w:tplc="73B67CF2">
      <w:numFmt w:val="bullet"/>
      <w:lvlText w:val="•"/>
      <w:lvlJc w:val="left"/>
      <w:pPr>
        <w:ind w:left="1965" w:hanging="295"/>
      </w:pPr>
      <w:rPr>
        <w:rFonts w:hint="default"/>
        <w:lang w:val="tr-TR" w:eastAsia="en-US" w:bidi="ar-SA"/>
      </w:rPr>
    </w:lvl>
    <w:lvl w:ilvl="3" w:tplc="BD6C76D2">
      <w:numFmt w:val="bullet"/>
      <w:lvlText w:val="•"/>
      <w:lvlJc w:val="left"/>
      <w:pPr>
        <w:ind w:left="2787" w:hanging="295"/>
      </w:pPr>
      <w:rPr>
        <w:rFonts w:hint="default"/>
        <w:lang w:val="tr-TR" w:eastAsia="en-US" w:bidi="ar-SA"/>
      </w:rPr>
    </w:lvl>
    <w:lvl w:ilvl="4" w:tplc="D960E478">
      <w:numFmt w:val="bullet"/>
      <w:lvlText w:val="•"/>
      <w:lvlJc w:val="left"/>
      <w:pPr>
        <w:ind w:left="3610" w:hanging="295"/>
      </w:pPr>
      <w:rPr>
        <w:rFonts w:hint="default"/>
        <w:lang w:val="tr-TR" w:eastAsia="en-US" w:bidi="ar-SA"/>
      </w:rPr>
    </w:lvl>
    <w:lvl w:ilvl="5" w:tplc="64C69066">
      <w:numFmt w:val="bullet"/>
      <w:lvlText w:val="•"/>
      <w:lvlJc w:val="left"/>
      <w:pPr>
        <w:ind w:left="4433" w:hanging="295"/>
      </w:pPr>
      <w:rPr>
        <w:rFonts w:hint="default"/>
        <w:lang w:val="tr-TR" w:eastAsia="en-US" w:bidi="ar-SA"/>
      </w:rPr>
    </w:lvl>
    <w:lvl w:ilvl="6" w:tplc="2C8A00CA">
      <w:numFmt w:val="bullet"/>
      <w:lvlText w:val="•"/>
      <w:lvlJc w:val="left"/>
      <w:pPr>
        <w:ind w:left="5255" w:hanging="295"/>
      </w:pPr>
      <w:rPr>
        <w:rFonts w:hint="default"/>
        <w:lang w:val="tr-TR" w:eastAsia="en-US" w:bidi="ar-SA"/>
      </w:rPr>
    </w:lvl>
    <w:lvl w:ilvl="7" w:tplc="898EA83E">
      <w:numFmt w:val="bullet"/>
      <w:lvlText w:val="•"/>
      <w:lvlJc w:val="left"/>
      <w:pPr>
        <w:ind w:left="6078" w:hanging="295"/>
      </w:pPr>
      <w:rPr>
        <w:rFonts w:hint="default"/>
        <w:lang w:val="tr-TR" w:eastAsia="en-US" w:bidi="ar-SA"/>
      </w:rPr>
    </w:lvl>
    <w:lvl w:ilvl="8" w:tplc="BD3AF1CA">
      <w:numFmt w:val="bullet"/>
      <w:lvlText w:val="•"/>
      <w:lvlJc w:val="left"/>
      <w:pPr>
        <w:ind w:left="6901" w:hanging="295"/>
      </w:pPr>
      <w:rPr>
        <w:rFonts w:hint="default"/>
        <w:lang w:val="tr-TR" w:eastAsia="en-US" w:bidi="ar-SA"/>
      </w:rPr>
    </w:lvl>
  </w:abstractNum>
  <w:abstractNum w:abstractNumId="87">
    <w:nsid w:val="77E67C95"/>
    <w:multiLevelType w:val="hybridMultilevel"/>
    <w:tmpl w:val="44EEBCE8"/>
    <w:lvl w:ilvl="0" w:tplc="AF8860CA">
      <w:start w:val="2"/>
      <w:numFmt w:val="decimal"/>
      <w:lvlText w:val="(%1)"/>
      <w:lvlJc w:val="left"/>
      <w:pPr>
        <w:ind w:left="319" w:hanging="257"/>
        <w:jc w:val="left"/>
      </w:pPr>
      <w:rPr>
        <w:rFonts w:ascii="Times New Roman" w:eastAsia="Times New Roman" w:hAnsi="Times New Roman" w:cs="Times New Roman" w:hint="default"/>
        <w:spacing w:val="-19"/>
        <w:w w:val="99"/>
        <w:sz w:val="18"/>
        <w:szCs w:val="18"/>
        <w:lang w:val="tr-TR" w:eastAsia="en-US" w:bidi="ar-SA"/>
      </w:rPr>
    </w:lvl>
    <w:lvl w:ilvl="1" w:tplc="C2B8A898">
      <w:numFmt w:val="bullet"/>
      <w:lvlText w:val="•"/>
      <w:lvlJc w:val="left"/>
      <w:pPr>
        <w:ind w:left="1142" w:hanging="257"/>
      </w:pPr>
      <w:rPr>
        <w:rFonts w:hint="default"/>
        <w:lang w:val="tr-TR" w:eastAsia="en-US" w:bidi="ar-SA"/>
      </w:rPr>
    </w:lvl>
    <w:lvl w:ilvl="2" w:tplc="4A4A8626">
      <w:numFmt w:val="bullet"/>
      <w:lvlText w:val="•"/>
      <w:lvlJc w:val="left"/>
      <w:pPr>
        <w:ind w:left="1965" w:hanging="257"/>
      </w:pPr>
      <w:rPr>
        <w:rFonts w:hint="default"/>
        <w:lang w:val="tr-TR" w:eastAsia="en-US" w:bidi="ar-SA"/>
      </w:rPr>
    </w:lvl>
    <w:lvl w:ilvl="3" w:tplc="F138913A">
      <w:numFmt w:val="bullet"/>
      <w:lvlText w:val="•"/>
      <w:lvlJc w:val="left"/>
      <w:pPr>
        <w:ind w:left="2787" w:hanging="257"/>
      </w:pPr>
      <w:rPr>
        <w:rFonts w:hint="default"/>
        <w:lang w:val="tr-TR" w:eastAsia="en-US" w:bidi="ar-SA"/>
      </w:rPr>
    </w:lvl>
    <w:lvl w:ilvl="4" w:tplc="EE4EB182">
      <w:numFmt w:val="bullet"/>
      <w:lvlText w:val="•"/>
      <w:lvlJc w:val="left"/>
      <w:pPr>
        <w:ind w:left="3610" w:hanging="257"/>
      </w:pPr>
      <w:rPr>
        <w:rFonts w:hint="default"/>
        <w:lang w:val="tr-TR" w:eastAsia="en-US" w:bidi="ar-SA"/>
      </w:rPr>
    </w:lvl>
    <w:lvl w:ilvl="5" w:tplc="42B2F6A6">
      <w:numFmt w:val="bullet"/>
      <w:lvlText w:val="•"/>
      <w:lvlJc w:val="left"/>
      <w:pPr>
        <w:ind w:left="4433" w:hanging="257"/>
      </w:pPr>
      <w:rPr>
        <w:rFonts w:hint="default"/>
        <w:lang w:val="tr-TR" w:eastAsia="en-US" w:bidi="ar-SA"/>
      </w:rPr>
    </w:lvl>
    <w:lvl w:ilvl="6" w:tplc="DBA01AC6">
      <w:numFmt w:val="bullet"/>
      <w:lvlText w:val="•"/>
      <w:lvlJc w:val="left"/>
      <w:pPr>
        <w:ind w:left="5255" w:hanging="257"/>
      </w:pPr>
      <w:rPr>
        <w:rFonts w:hint="default"/>
        <w:lang w:val="tr-TR" w:eastAsia="en-US" w:bidi="ar-SA"/>
      </w:rPr>
    </w:lvl>
    <w:lvl w:ilvl="7" w:tplc="9D2E973A">
      <w:numFmt w:val="bullet"/>
      <w:lvlText w:val="•"/>
      <w:lvlJc w:val="left"/>
      <w:pPr>
        <w:ind w:left="6078" w:hanging="257"/>
      </w:pPr>
      <w:rPr>
        <w:rFonts w:hint="default"/>
        <w:lang w:val="tr-TR" w:eastAsia="en-US" w:bidi="ar-SA"/>
      </w:rPr>
    </w:lvl>
    <w:lvl w:ilvl="8" w:tplc="FD6C9D0E">
      <w:numFmt w:val="bullet"/>
      <w:lvlText w:val="•"/>
      <w:lvlJc w:val="left"/>
      <w:pPr>
        <w:ind w:left="6901" w:hanging="257"/>
      </w:pPr>
      <w:rPr>
        <w:rFonts w:hint="default"/>
        <w:lang w:val="tr-TR" w:eastAsia="en-US" w:bidi="ar-SA"/>
      </w:rPr>
    </w:lvl>
  </w:abstractNum>
  <w:abstractNum w:abstractNumId="88">
    <w:nsid w:val="77F723CA"/>
    <w:multiLevelType w:val="hybridMultilevel"/>
    <w:tmpl w:val="76426568"/>
    <w:lvl w:ilvl="0" w:tplc="CA3A8FB4">
      <w:start w:val="1"/>
      <w:numFmt w:val="lowerLetter"/>
      <w:lvlText w:val="%1)"/>
      <w:lvlJc w:val="left"/>
      <w:pPr>
        <w:ind w:left="319" w:hanging="238"/>
        <w:jc w:val="left"/>
      </w:pPr>
      <w:rPr>
        <w:rFonts w:ascii="Times New Roman" w:eastAsia="Times New Roman" w:hAnsi="Times New Roman" w:cs="Times New Roman" w:hint="default"/>
        <w:spacing w:val="-4"/>
        <w:w w:val="100"/>
        <w:sz w:val="18"/>
        <w:szCs w:val="18"/>
        <w:lang w:val="tr-TR" w:eastAsia="en-US" w:bidi="ar-SA"/>
      </w:rPr>
    </w:lvl>
    <w:lvl w:ilvl="1" w:tplc="8F9E3630">
      <w:numFmt w:val="bullet"/>
      <w:lvlText w:val="•"/>
      <w:lvlJc w:val="left"/>
      <w:pPr>
        <w:ind w:left="1142" w:hanging="238"/>
      </w:pPr>
      <w:rPr>
        <w:rFonts w:hint="default"/>
        <w:lang w:val="tr-TR" w:eastAsia="en-US" w:bidi="ar-SA"/>
      </w:rPr>
    </w:lvl>
    <w:lvl w:ilvl="2" w:tplc="19505F5C">
      <w:numFmt w:val="bullet"/>
      <w:lvlText w:val="•"/>
      <w:lvlJc w:val="left"/>
      <w:pPr>
        <w:ind w:left="1965" w:hanging="238"/>
      </w:pPr>
      <w:rPr>
        <w:rFonts w:hint="default"/>
        <w:lang w:val="tr-TR" w:eastAsia="en-US" w:bidi="ar-SA"/>
      </w:rPr>
    </w:lvl>
    <w:lvl w:ilvl="3" w:tplc="C37C18C8">
      <w:numFmt w:val="bullet"/>
      <w:lvlText w:val="•"/>
      <w:lvlJc w:val="left"/>
      <w:pPr>
        <w:ind w:left="2787" w:hanging="238"/>
      </w:pPr>
      <w:rPr>
        <w:rFonts w:hint="default"/>
        <w:lang w:val="tr-TR" w:eastAsia="en-US" w:bidi="ar-SA"/>
      </w:rPr>
    </w:lvl>
    <w:lvl w:ilvl="4" w:tplc="FD3C8F74">
      <w:numFmt w:val="bullet"/>
      <w:lvlText w:val="•"/>
      <w:lvlJc w:val="left"/>
      <w:pPr>
        <w:ind w:left="3610" w:hanging="238"/>
      </w:pPr>
      <w:rPr>
        <w:rFonts w:hint="default"/>
        <w:lang w:val="tr-TR" w:eastAsia="en-US" w:bidi="ar-SA"/>
      </w:rPr>
    </w:lvl>
    <w:lvl w:ilvl="5" w:tplc="DF6AA79C">
      <w:numFmt w:val="bullet"/>
      <w:lvlText w:val="•"/>
      <w:lvlJc w:val="left"/>
      <w:pPr>
        <w:ind w:left="4433" w:hanging="238"/>
      </w:pPr>
      <w:rPr>
        <w:rFonts w:hint="default"/>
        <w:lang w:val="tr-TR" w:eastAsia="en-US" w:bidi="ar-SA"/>
      </w:rPr>
    </w:lvl>
    <w:lvl w:ilvl="6" w:tplc="95625510">
      <w:numFmt w:val="bullet"/>
      <w:lvlText w:val="•"/>
      <w:lvlJc w:val="left"/>
      <w:pPr>
        <w:ind w:left="5255" w:hanging="238"/>
      </w:pPr>
      <w:rPr>
        <w:rFonts w:hint="default"/>
        <w:lang w:val="tr-TR" w:eastAsia="en-US" w:bidi="ar-SA"/>
      </w:rPr>
    </w:lvl>
    <w:lvl w:ilvl="7" w:tplc="DCAA037E">
      <w:numFmt w:val="bullet"/>
      <w:lvlText w:val="•"/>
      <w:lvlJc w:val="left"/>
      <w:pPr>
        <w:ind w:left="6078" w:hanging="238"/>
      </w:pPr>
      <w:rPr>
        <w:rFonts w:hint="default"/>
        <w:lang w:val="tr-TR" w:eastAsia="en-US" w:bidi="ar-SA"/>
      </w:rPr>
    </w:lvl>
    <w:lvl w:ilvl="8" w:tplc="40C04FA2">
      <w:numFmt w:val="bullet"/>
      <w:lvlText w:val="•"/>
      <w:lvlJc w:val="left"/>
      <w:pPr>
        <w:ind w:left="6901" w:hanging="238"/>
      </w:pPr>
      <w:rPr>
        <w:rFonts w:hint="default"/>
        <w:lang w:val="tr-TR" w:eastAsia="en-US" w:bidi="ar-SA"/>
      </w:rPr>
    </w:lvl>
  </w:abstractNum>
  <w:abstractNum w:abstractNumId="89">
    <w:nsid w:val="786C2A55"/>
    <w:multiLevelType w:val="hybridMultilevel"/>
    <w:tmpl w:val="7C6E08B4"/>
    <w:lvl w:ilvl="0" w:tplc="5D8C5A0E">
      <w:start w:val="1"/>
      <w:numFmt w:val="decimal"/>
      <w:lvlText w:val="(%1)"/>
      <w:lvlJc w:val="left"/>
      <w:pPr>
        <w:ind w:left="602" w:hanging="228"/>
        <w:jc w:val="right"/>
      </w:pPr>
      <w:rPr>
        <w:rFonts w:hint="default"/>
        <w:i/>
        <w:spacing w:val="-1"/>
        <w:w w:val="100"/>
        <w:lang w:val="tr-TR" w:eastAsia="en-US" w:bidi="ar-SA"/>
      </w:rPr>
    </w:lvl>
    <w:lvl w:ilvl="1" w:tplc="4A2831CA">
      <w:start w:val="1"/>
      <w:numFmt w:val="lowerLetter"/>
      <w:lvlText w:val="%2)"/>
      <w:lvlJc w:val="left"/>
      <w:pPr>
        <w:ind w:left="319" w:hanging="190"/>
        <w:jc w:val="left"/>
      </w:pPr>
      <w:rPr>
        <w:rFonts w:ascii="Times New Roman" w:eastAsia="Times New Roman" w:hAnsi="Times New Roman" w:cs="Times New Roman" w:hint="default"/>
        <w:spacing w:val="-1"/>
        <w:w w:val="100"/>
        <w:sz w:val="18"/>
        <w:szCs w:val="18"/>
        <w:lang w:val="tr-TR" w:eastAsia="en-US" w:bidi="ar-SA"/>
      </w:rPr>
    </w:lvl>
    <w:lvl w:ilvl="2" w:tplc="6B703562">
      <w:numFmt w:val="bullet"/>
      <w:lvlText w:val="•"/>
      <w:lvlJc w:val="left"/>
      <w:pPr>
        <w:ind w:left="1482" w:hanging="190"/>
      </w:pPr>
      <w:rPr>
        <w:rFonts w:hint="default"/>
        <w:lang w:val="tr-TR" w:eastAsia="en-US" w:bidi="ar-SA"/>
      </w:rPr>
    </w:lvl>
    <w:lvl w:ilvl="3" w:tplc="501467B4">
      <w:numFmt w:val="bullet"/>
      <w:lvlText w:val="•"/>
      <w:lvlJc w:val="left"/>
      <w:pPr>
        <w:ind w:left="2365" w:hanging="190"/>
      </w:pPr>
      <w:rPr>
        <w:rFonts w:hint="default"/>
        <w:lang w:val="tr-TR" w:eastAsia="en-US" w:bidi="ar-SA"/>
      </w:rPr>
    </w:lvl>
    <w:lvl w:ilvl="4" w:tplc="D1AAE95C">
      <w:numFmt w:val="bullet"/>
      <w:lvlText w:val="•"/>
      <w:lvlJc w:val="left"/>
      <w:pPr>
        <w:ind w:left="3248" w:hanging="190"/>
      </w:pPr>
      <w:rPr>
        <w:rFonts w:hint="default"/>
        <w:lang w:val="tr-TR" w:eastAsia="en-US" w:bidi="ar-SA"/>
      </w:rPr>
    </w:lvl>
    <w:lvl w:ilvl="5" w:tplc="10EC7EEE">
      <w:numFmt w:val="bullet"/>
      <w:lvlText w:val="•"/>
      <w:lvlJc w:val="left"/>
      <w:pPr>
        <w:ind w:left="4131" w:hanging="190"/>
      </w:pPr>
      <w:rPr>
        <w:rFonts w:hint="default"/>
        <w:lang w:val="tr-TR" w:eastAsia="en-US" w:bidi="ar-SA"/>
      </w:rPr>
    </w:lvl>
    <w:lvl w:ilvl="6" w:tplc="F8883712">
      <w:numFmt w:val="bullet"/>
      <w:lvlText w:val="•"/>
      <w:lvlJc w:val="left"/>
      <w:pPr>
        <w:ind w:left="5014" w:hanging="190"/>
      </w:pPr>
      <w:rPr>
        <w:rFonts w:hint="default"/>
        <w:lang w:val="tr-TR" w:eastAsia="en-US" w:bidi="ar-SA"/>
      </w:rPr>
    </w:lvl>
    <w:lvl w:ilvl="7" w:tplc="20AA648C">
      <w:numFmt w:val="bullet"/>
      <w:lvlText w:val="•"/>
      <w:lvlJc w:val="left"/>
      <w:pPr>
        <w:ind w:left="5897" w:hanging="190"/>
      </w:pPr>
      <w:rPr>
        <w:rFonts w:hint="default"/>
        <w:lang w:val="tr-TR" w:eastAsia="en-US" w:bidi="ar-SA"/>
      </w:rPr>
    </w:lvl>
    <w:lvl w:ilvl="8" w:tplc="A37EA470">
      <w:numFmt w:val="bullet"/>
      <w:lvlText w:val="•"/>
      <w:lvlJc w:val="left"/>
      <w:pPr>
        <w:ind w:left="6780" w:hanging="190"/>
      </w:pPr>
      <w:rPr>
        <w:rFonts w:hint="default"/>
        <w:lang w:val="tr-TR" w:eastAsia="en-US" w:bidi="ar-SA"/>
      </w:rPr>
    </w:lvl>
  </w:abstractNum>
  <w:abstractNum w:abstractNumId="90">
    <w:nsid w:val="78772FB9"/>
    <w:multiLevelType w:val="hybridMultilevel"/>
    <w:tmpl w:val="F20E9464"/>
    <w:lvl w:ilvl="0" w:tplc="56F8EE7E">
      <w:start w:val="2"/>
      <w:numFmt w:val="decimal"/>
      <w:lvlText w:val="(%1)"/>
      <w:lvlJc w:val="left"/>
      <w:pPr>
        <w:ind w:left="319" w:hanging="310"/>
        <w:jc w:val="left"/>
      </w:pPr>
      <w:rPr>
        <w:rFonts w:ascii="Times New Roman" w:eastAsia="Times New Roman" w:hAnsi="Times New Roman" w:cs="Times New Roman" w:hint="default"/>
        <w:spacing w:val="-4"/>
        <w:w w:val="100"/>
        <w:sz w:val="18"/>
        <w:szCs w:val="18"/>
        <w:lang w:val="tr-TR" w:eastAsia="en-US" w:bidi="ar-SA"/>
      </w:rPr>
    </w:lvl>
    <w:lvl w:ilvl="1" w:tplc="0EF06DD6">
      <w:numFmt w:val="bullet"/>
      <w:lvlText w:val="•"/>
      <w:lvlJc w:val="left"/>
      <w:pPr>
        <w:ind w:left="1142" w:hanging="310"/>
      </w:pPr>
      <w:rPr>
        <w:rFonts w:hint="default"/>
        <w:lang w:val="tr-TR" w:eastAsia="en-US" w:bidi="ar-SA"/>
      </w:rPr>
    </w:lvl>
    <w:lvl w:ilvl="2" w:tplc="2AC05ED2">
      <w:numFmt w:val="bullet"/>
      <w:lvlText w:val="•"/>
      <w:lvlJc w:val="left"/>
      <w:pPr>
        <w:ind w:left="1965" w:hanging="310"/>
      </w:pPr>
      <w:rPr>
        <w:rFonts w:hint="default"/>
        <w:lang w:val="tr-TR" w:eastAsia="en-US" w:bidi="ar-SA"/>
      </w:rPr>
    </w:lvl>
    <w:lvl w:ilvl="3" w:tplc="141A8452">
      <w:numFmt w:val="bullet"/>
      <w:lvlText w:val="•"/>
      <w:lvlJc w:val="left"/>
      <w:pPr>
        <w:ind w:left="2787" w:hanging="310"/>
      </w:pPr>
      <w:rPr>
        <w:rFonts w:hint="default"/>
        <w:lang w:val="tr-TR" w:eastAsia="en-US" w:bidi="ar-SA"/>
      </w:rPr>
    </w:lvl>
    <w:lvl w:ilvl="4" w:tplc="BA5E52A8">
      <w:numFmt w:val="bullet"/>
      <w:lvlText w:val="•"/>
      <w:lvlJc w:val="left"/>
      <w:pPr>
        <w:ind w:left="3610" w:hanging="310"/>
      </w:pPr>
      <w:rPr>
        <w:rFonts w:hint="default"/>
        <w:lang w:val="tr-TR" w:eastAsia="en-US" w:bidi="ar-SA"/>
      </w:rPr>
    </w:lvl>
    <w:lvl w:ilvl="5" w:tplc="868ACD68">
      <w:numFmt w:val="bullet"/>
      <w:lvlText w:val="•"/>
      <w:lvlJc w:val="left"/>
      <w:pPr>
        <w:ind w:left="4433" w:hanging="310"/>
      </w:pPr>
      <w:rPr>
        <w:rFonts w:hint="default"/>
        <w:lang w:val="tr-TR" w:eastAsia="en-US" w:bidi="ar-SA"/>
      </w:rPr>
    </w:lvl>
    <w:lvl w:ilvl="6" w:tplc="9A844FCA">
      <w:numFmt w:val="bullet"/>
      <w:lvlText w:val="•"/>
      <w:lvlJc w:val="left"/>
      <w:pPr>
        <w:ind w:left="5255" w:hanging="310"/>
      </w:pPr>
      <w:rPr>
        <w:rFonts w:hint="default"/>
        <w:lang w:val="tr-TR" w:eastAsia="en-US" w:bidi="ar-SA"/>
      </w:rPr>
    </w:lvl>
    <w:lvl w:ilvl="7" w:tplc="64268D24">
      <w:numFmt w:val="bullet"/>
      <w:lvlText w:val="•"/>
      <w:lvlJc w:val="left"/>
      <w:pPr>
        <w:ind w:left="6078" w:hanging="310"/>
      </w:pPr>
      <w:rPr>
        <w:rFonts w:hint="default"/>
        <w:lang w:val="tr-TR" w:eastAsia="en-US" w:bidi="ar-SA"/>
      </w:rPr>
    </w:lvl>
    <w:lvl w:ilvl="8" w:tplc="4AFACB9C">
      <w:numFmt w:val="bullet"/>
      <w:lvlText w:val="•"/>
      <w:lvlJc w:val="left"/>
      <w:pPr>
        <w:ind w:left="6901" w:hanging="310"/>
      </w:pPr>
      <w:rPr>
        <w:rFonts w:hint="default"/>
        <w:lang w:val="tr-TR" w:eastAsia="en-US" w:bidi="ar-SA"/>
      </w:rPr>
    </w:lvl>
  </w:abstractNum>
  <w:abstractNum w:abstractNumId="91">
    <w:nsid w:val="79464FF3"/>
    <w:multiLevelType w:val="hybridMultilevel"/>
    <w:tmpl w:val="EB38684C"/>
    <w:lvl w:ilvl="0" w:tplc="97C4B36A">
      <w:start w:val="2"/>
      <w:numFmt w:val="decimal"/>
      <w:lvlText w:val="(%1)"/>
      <w:lvlJc w:val="left"/>
      <w:pPr>
        <w:ind w:left="319" w:hanging="271"/>
        <w:jc w:val="left"/>
      </w:pPr>
      <w:rPr>
        <w:rFonts w:ascii="Times New Roman" w:eastAsia="Times New Roman" w:hAnsi="Times New Roman" w:cs="Times New Roman" w:hint="default"/>
        <w:w w:val="100"/>
        <w:sz w:val="18"/>
        <w:szCs w:val="18"/>
        <w:lang w:val="tr-TR" w:eastAsia="en-US" w:bidi="ar-SA"/>
      </w:rPr>
    </w:lvl>
    <w:lvl w:ilvl="1" w:tplc="8E32932C">
      <w:numFmt w:val="bullet"/>
      <w:lvlText w:val="•"/>
      <w:lvlJc w:val="left"/>
      <w:pPr>
        <w:ind w:left="1142" w:hanging="271"/>
      </w:pPr>
      <w:rPr>
        <w:rFonts w:hint="default"/>
        <w:lang w:val="tr-TR" w:eastAsia="en-US" w:bidi="ar-SA"/>
      </w:rPr>
    </w:lvl>
    <w:lvl w:ilvl="2" w:tplc="6F50E16C">
      <w:numFmt w:val="bullet"/>
      <w:lvlText w:val="•"/>
      <w:lvlJc w:val="left"/>
      <w:pPr>
        <w:ind w:left="1965" w:hanging="271"/>
      </w:pPr>
      <w:rPr>
        <w:rFonts w:hint="default"/>
        <w:lang w:val="tr-TR" w:eastAsia="en-US" w:bidi="ar-SA"/>
      </w:rPr>
    </w:lvl>
    <w:lvl w:ilvl="3" w:tplc="A60A4A9A">
      <w:numFmt w:val="bullet"/>
      <w:lvlText w:val="•"/>
      <w:lvlJc w:val="left"/>
      <w:pPr>
        <w:ind w:left="2787" w:hanging="271"/>
      </w:pPr>
      <w:rPr>
        <w:rFonts w:hint="default"/>
        <w:lang w:val="tr-TR" w:eastAsia="en-US" w:bidi="ar-SA"/>
      </w:rPr>
    </w:lvl>
    <w:lvl w:ilvl="4" w:tplc="74264478">
      <w:numFmt w:val="bullet"/>
      <w:lvlText w:val="•"/>
      <w:lvlJc w:val="left"/>
      <w:pPr>
        <w:ind w:left="3610" w:hanging="271"/>
      </w:pPr>
      <w:rPr>
        <w:rFonts w:hint="default"/>
        <w:lang w:val="tr-TR" w:eastAsia="en-US" w:bidi="ar-SA"/>
      </w:rPr>
    </w:lvl>
    <w:lvl w:ilvl="5" w:tplc="32C4F2EE">
      <w:numFmt w:val="bullet"/>
      <w:lvlText w:val="•"/>
      <w:lvlJc w:val="left"/>
      <w:pPr>
        <w:ind w:left="4433" w:hanging="271"/>
      </w:pPr>
      <w:rPr>
        <w:rFonts w:hint="default"/>
        <w:lang w:val="tr-TR" w:eastAsia="en-US" w:bidi="ar-SA"/>
      </w:rPr>
    </w:lvl>
    <w:lvl w:ilvl="6" w:tplc="2174E456">
      <w:numFmt w:val="bullet"/>
      <w:lvlText w:val="•"/>
      <w:lvlJc w:val="left"/>
      <w:pPr>
        <w:ind w:left="5255" w:hanging="271"/>
      </w:pPr>
      <w:rPr>
        <w:rFonts w:hint="default"/>
        <w:lang w:val="tr-TR" w:eastAsia="en-US" w:bidi="ar-SA"/>
      </w:rPr>
    </w:lvl>
    <w:lvl w:ilvl="7" w:tplc="6EE267F6">
      <w:numFmt w:val="bullet"/>
      <w:lvlText w:val="•"/>
      <w:lvlJc w:val="left"/>
      <w:pPr>
        <w:ind w:left="6078" w:hanging="271"/>
      </w:pPr>
      <w:rPr>
        <w:rFonts w:hint="default"/>
        <w:lang w:val="tr-TR" w:eastAsia="en-US" w:bidi="ar-SA"/>
      </w:rPr>
    </w:lvl>
    <w:lvl w:ilvl="8" w:tplc="C394A560">
      <w:numFmt w:val="bullet"/>
      <w:lvlText w:val="•"/>
      <w:lvlJc w:val="left"/>
      <w:pPr>
        <w:ind w:left="6901" w:hanging="271"/>
      </w:pPr>
      <w:rPr>
        <w:rFonts w:hint="default"/>
        <w:lang w:val="tr-TR" w:eastAsia="en-US" w:bidi="ar-SA"/>
      </w:rPr>
    </w:lvl>
  </w:abstractNum>
  <w:abstractNum w:abstractNumId="92">
    <w:nsid w:val="7B6A698B"/>
    <w:multiLevelType w:val="hybridMultilevel"/>
    <w:tmpl w:val="7680698C"/>
    <w:lvl w:ilvl="0" w:tplc="8214C840">
      <w:start w:val="1"/>
      <w:numFmt w:val="lowerLetter"/>
      <w:lvlText w:val="%1)"/>
      <w:lvlJc w:val="left"/>
      <w:pPr>
        <w:ind w:left="1070" w:hanging="185"/>
        <w:jc w:val="left"/>
      </w:pPr>
      <w:rPr>
        <w:rFonts w:ascii="Times New Roman" w:eastAsia="Times New Roman" w:hAnsi="Times New Roman" w:cs="Times New Roman" w:hint="default"/>
        <w:spacing w:val="-4"/>
        <w:w w:val="100"/>
        <w:sz w:val="18"/>
        <w:szCs w:val="18"/>
        <w:lang w:val="tr-TR" w:eastAsia="en-US" w:bidi="ar-SA"/>
      </w:rPr>
    </w:lvl>
    <w:lvl w:ilvl="1" w:tplc="F54ABE10">
      <w:numFmt w:val="bullet"/>
      <w:lvlText w:val="•"/>
      <w:lvlJc w:val="left"/>
      <w:pPr>
        <w:ind w:left="1826" w:hanging="185"/>
      </w:pPr>
      <w:rPr>
        <w:rFonts w:hint="default"/>
        <w:lang w:val="tr-TR" w:eastAsia="en-US" w:bidi="ar-SA"/>
      </w:rPr>
    </w:lvl>
    <w:lvl w:ilvl="2" w:tplc="23BC4E46">
      <w:numFmt w:val="bullet"/>
      <w:lvlText w:val="•"/>
      <w:lvlJc w:val="left"/>
      <w:pPr>
        <w:ind w:left="2573" w:hanging="185"/>
      </w:pPr>
      <w:rPr>
        <w:rFonts w:hint="default"/>
        <w:lang w:val="tr-TR" w:eastAsia="en-US" w:bidi="ar-SA"/>
      </w:rPr>
    </w:lvl>
    <w:lvl w:ilvl="3" w:tplc="346ECE8E">
      <w:numFmt w:val="bullet"/>
      <w:lvlText w:val="•"/>
      <w:lvlJc w:val="left"/>
      <w:pPr>
        <w:ind w:left="3319" w:hanging="185"/>
      </w:pPr>
      <w:rPr>
        <w:rFonts w:hint="default"/>
        <w:lang w:val="tr-TR" w:eastAsia="en-US" w:bidi="ar-SA"/>
      </w:rPr>
    </w:lvl>
    <w:lvl w:ilvl="4" w:tplc="D264ECD8">
      <w:numFmt w:val="bullet"/>
      <w:lvlText w:val="•"/>
      <w:lvlJc w:val="left"/>
      <w:pPr>
        <w:ind w:left="4066" w:hanging="185"/>
      </w:pPr>
      <w:rPr>
        <w:rFonts w:hint="default"/>
        <w:lang w:val="tr-TR" w:eastAsia="en-US" w:bidi="ar-SA"/>
      </w:rPr>
    </w:lvl>
    <w:lvl w:ilvl="5" w:tplc="BB5AEDAC">
      <w:numFmt w:val="bullet"/>
      <w:lvlText w:val="•"/>
      <w:lvlJc w:val="left"/>
      <w:pPr>
        <w:ind w:left="4813" w:hanging="185"/>
      </w:pPr>
      <w:rPr>
        <w:rFonts w:hint="default"/>
        <w:lang w:val="tr-TR" w:eastAsia="en-US" w:bidi="ar-SA"/>
      </w:rPr>
    </w:lvl>
    <w:lvl w:ilvl="6" w:tplc="75A6FDD6">
      <w:numFmt w:val="bullet"/>
      <w:lvlText w:val="•"/>
      <w:lvlJc w:val="left"/>
      <w:pPr>
        <w:ind w:left="5559" w:hanging="185"/>
      </w:pPr>
      <w:rPr>
        <w:rFonts w:hint="default"/>
        <w:lang w:val="tr-TR" w:eastAsia="en-US" w:bidi="ar-SA"/>
      </w:rPr>
    </w:lvl>
    <w:lvl w:ilvl="7" w:tplc="BE64A424">
      <w:numFmt w:val="bullet"/>
      <w:lvlText w:val="•"/>
      <w:lvlJc w:val="left"/>
      <w:pPr>
        <w:ind w:left="6306" w:hanging="185"/>
      </w:pPr>
      <w:rPr>
        <w:rFonts w:hint="default"/>
        <w:lang w:val="tr-TR" w:eastAsia="en-US" w:bidi="ar-SA"/>
      </w:rPr>
    </w:lvl>
    <w:lvl w:ilvl="8" w:tplc="675A6E7C">
      <w:numFmt w:val="bullet"/>
      <w:lvlText w:val="•"/>
      <w:lvlJc w:val="left"/>
      <w:pPr>
        <w:ind w:left="7053" w:hanging="185"/>
      </w:pPr>
      <w:rPr>
        <w:rFonts w:hint="default"/>
        <w:lang w:val="tr-TR" w:eastAsia="en-US" w:bidi="ar-SA"/>
      </w:rPr>
    </w:lvl>
  </w:abstractNum>
  <w:abstractNum w:abstractNumId="93">
    <w:nsid w:val="7DAC7196"/>
    <w:multiLevelType w:val="hybridMultilevel"/>
    <w:tmpl w:val="C4BE539A"/>
    <w:lvl w:ilvl="0" w:tplc="D6425912">
      <w:start w:val="1"/>
      <w:numFmt w:val="lowerLetter"/>
      <w:lvlText w:val="%1)"/>
      <w:lvlJc w:val="left"/>
      <w:pPr>
        <w:ind w:left="319" w:hanging="221"/>
        <w:jc w:val="left"/>
      </w:pPr>
      <w:rPr>
        <w:rFonts w:ascii="Times New Roman" w:eastAsia="Times New Roman" w:hAnsi="Times New Roman" w:cs="Times New Roman" w:hint="default"/>
        <w:spacing w:val="-11"/>
        <w:w w:val="100"/>
        <w:sz w:val="18"/>
        <w:szCs w:val="18"/>
        <w:lang w:val="tr-TR" w:eastAsia="en-US" w:bidi="ar-SA"/>
      </w:rPr>
    </w:lvl>
    <w:lvl w:ilvl="1" w:tplc="691E24E8">
      <w:numFmt w:val="bullet"/>
      <w:lvlText w:val="•"/>
      <w:lvlJc w:val="left"/>
      <w:pPr>
        <w:ind w:left="1142" w:hanging="221"/>
      </w:pPr>
      <w:rPr>
        <w:rFonts w:hint="default"/>
        <w:lang w:val="tr-TR" w:eastAsia="en-US" w:bidi="ar-SA"/>
      </w:rPr>
    </w:lvl>
    <w:lvl w:ilvl="2" w:tplc="35CE69B8">
      <w:numFmt w:val="bullet"/>
      <w:lvlText w:val="•"/>
      <w:lvlJc w:val="left"/>
      <w:pPr>
        <w:ind w:left="1965" w:hanging="221"/>
      </w:pPr>
      <w:rPr>
        <w:rFonts w:hint="default"/>
        <w:lang w:val="tr-TR" w:eastAsia="en-US" w:bidi="ar-SA"/>
      </w:rPr>
    </w:lvl>
    <w:lvl w:ilvl="3" w:tplc="51524F40">
      <w:numFmt w:val="bullet"/>
      <w:lvlText w:val="•"/>
      <w:lvlJc w:val="left"/>
      <w:pPr>
        <w:ind w:left="2787" w:hanging="221"/>
      </w:pPr>
      <w:rPr>
        <w:rFonts w:hint="default"/>
        <w:lang w:val="tr-TR" w:eastAsia="en-US" w:bidi="ar-SA"/>
      </w:rPr>
    </w:lvl>
    <w:lvl w:ilvl="4" w:tplc="CC464284">
      <w:numFmt w:val="bullet"/>
      <w:lvlText w:val="•"/>
      <w:lvlJc w:val="left"/>
      <w:pPr>
        <w:ind w:left="3610" w:hanging="221"/>
      </w:pPr>
      <w:rPr>
        <w:rFonts w:hint="default"/>
        <w:lang w:val="tr-TR" w:eastAsia="en-US" w:bidi="ar-SA"/>
      </w:rPr>
    </w:lvl>
    <w:lvl w:ilvl="5" w:tplc="35B6EF36">
      <w:numFmt w:val="bullet"/>
      <w:lvlText w:val="•"/>
      <w:lvlJc w:val="left"/>
      <w:pPr>
        <w:ind w:left="4433" w:hanging="221"/>
      </w:pPr>
      <w:rPr>
        <w:rFonts w:hint="default"/>
        <w:lang w:val="tr-TR" w:eastAsia="en-US" w:bidi="ar-SA"/>
      </w:rPr>
    </w:lvl>
    <w:lvl w:ilvl="6" w:tplc="A1D63340">
      <w:numFmt w:val="bullet"/>
      <w:lvlText w:val="•"/>
      <w:lvlJc w:val="left"/>
      <w:pPr>
        <w:ind w:left="5255" w:hanging="221"/>
      </w:pPr>
      <w:rPr>
        <w:rFonts w:hint="default"/>
        <w:lang w:val="tr-TR" w:eastAsia="en-US" w:bidi="ar-SA"/>
      </w:rPr>
    </w:lvl>
    <w:lvl w:ilvl="7" w:tplc="A91C156A">
      <w:numFmt w:val="bullet"/>
      <w:lvlText w:val="•"/>
      <w:lvlJc w:val="left"/>
      <w:pPr>
        <w:ind w:left="6078" w:hanging="221"/>
      </w:pPr>
      <w:rPr>
        <w:rFonts w:hint="default"/>
        <w:lang w:val="tr-TR" w:eastAsia="en-US" w:bidi="ar-SA"/>
      </w:rPr>
    </w:lvl>
    <w:lvl w:ilvl="8" w:tplc="CFFEC782">
      <w:numFmt w:val="bullet"/>
      <w:lvlText w:val="•"/>
      <w:lvlJc w:val="left"/>
      <w:pPr>
        <w:ind w:left="6901" w:hanging="221"/>
      </w:pPr>
      <w:rPr>
        <w:rFonts w:hint="default"/>
        <w:lang w:val="tr-TR" w:eastAsia="en-US" w:bidi="ar-SA"/>
      </w:rPr>
    </w:lvl>
  </w:abstractNum>
  <w:abstractNum w:abstractNumId="94">
    <w:nsid w:val="7E2B0A12"/>
    <w:multiLevelType w:val="hybridMultilevel"/>
    <w:tmpl w:val="F9E2EE94"/>
    <w:lvl w:ilvl="0" w:tplc="43C2E01A">
      <w:start w:val="1"/>
      <w:numFmt w:val="lowerLetter"/>
      <w:lvlText w:val="%1)"/>
      <w:lvlJc w:val="left"/>
      <w:pPr>
        <w:ind w:left="319" w:hanging="200"/>
        <w:jc w:val="left"/>
      </w:pPr>
      <w:rPr>
        <w:rFonts w:ascii="Times New Roman" w:eastAsia="Times New Roman" w:hAnsi="Times New Roman" w:cs="Times New Roman" w:hint="default"/>
        <w:spacing w:val="-1"/>
        <w:w w:val="100"/>
        <w:sz w:val="18"/>
        <w:szCs w:val="18"/>
        <w:lang w:val="tr-TR" w:eastAsia="en-US" w:bidi="ar-SA"/>
      </w:rPr>
    </w:lvl>
    <w:lvl w:ilvl="1" w:tplc="C9E03476">
      <w:numFmt w:val="bullet"/>
      <w:lvlText w:val="•"/>
      <w:lvlJc w:val="left"/>
      <w:pPr>
        <w:ind w:left="1142" w:hanging="200"/>
      </w:pPr>
      <w:rPr>
        <w:rFonts w:hint="default"/>
        <w:lang w:val="tr-TR" w:eastAsia="en-US" w:bidi="ar-SA"/>
      </w:rPr>
    </w:lvl>
    <w:lvl w:ilvl="2" w:tplc="F4B450A2">
      <w:numFmt w:val="bullet"/>
      <w:lvlText w:val="•"/>
      <w:lvlJc w:val="left"/>
      <w:pPr>
        <w:ind w:left="1965" w:hanging="200"/>
      </w:pPr>
      <w:rPr>
        <w:rFonts w:hint="default"/>
        <w:lang w:val="tr-TR" w:eastAsia="en-US" w:bidi="ar-SA"/>
      </w:rPr>
    </w:lvl>
    <w:lvl w:ilvl="3" w:tplc="F0C0822A">
      <w:numFmt w:val="bullet"/>
      <w:lvlText w:val="•"/>
      <w:lvlJc w:val="left"/>
      <w:pPr>
        <w:ind w:left="2787" w:hanging="200"/>
      </w:pPr>
      <w:rPr>
        <w:rFonts w:hint="default"/>
        <w:lang w:val="tr-TR" w:eastAsia="en-US" w:bidi="ar-SA"/>
      </w:rPr>
    </w:lvl>
    <w:lvl w:ilvl="4" w:tplc="0C72EA10">
      <w:numFmt w:val="bullet"/>
      <w:lvlText w:val="•"/>
      <w:lvlJc w:val="left"/>
      <w:pPr>
        <w:ind w:left="3610" w:hanging="200"/>
      </w:pPr>
      <w:rPr>
        <w:rFonts w:hint="default"/>
        <w:lang w:val="tr-TR" w:eastAsia="en-US" w:bidi="ar-SA"/>
      </w:rPr>
    </w:lvl>
    <w:lvl w:ilvl="5" w:tplc="EB6C34D0">
      <w:numFmt w:val="bullet"/>
      <w:lvlText w:val="•"/>
      <w:lvlJc w:val="left"/>
      <w:pPr>
        <w:ind w:left="4433" w:hanging="200"/>
      </w:pPr>
      <w:rPr>
        <w:rFonts w:hint="default"/>
        <w:lang w:val="tr-TR" w:eastAsia="en-US" w:bidi="ar-SA"/>
      </w:rPr>
    </w:lvl>
    <w:lvl w:ilvl="6" w:tplc="5790C998">
      <w:numFmt w:val="bullet"/>
      <w:lvlText w:val="•"/>
      <w:lvlJc w:val="left"/>
      <w:pPr>
        <w:ind w:left="5255" w:hanging="200"/>
      </w:pPr>
      <w:rPr>
        <w:rFonts w:hint="default"/>
        <w:lang w:val="tr-TR" w:eastAsia="en-US" w:bidi="ar-SA"/>
      </w:rPr>
    </w:lvl>
    <w:lvl w:ilvl="7" w:tplc="43D4A4AE">
      <w:numFmt w:val="bullet"/>
      <w:lvlText w:val="•"/>
      <w:lvlJc w:val="left"/>
      <w:pPr>
        <w:ind w:left="6078" w:hanging="200"/>
      </w:pPr>
      <w:rPr>
        <w:rFonts w:hint="default"/>
        <w:lang w:val="tr-TR" w:eastAsia="en-US" w:bidi="ar-SA"/>
      </w:rPr>
    </w:lvl>
    <w:lvl w:ilvl="8" w:tplc="198464C2">
      <w:numFmt w:val="bullet"/>
      <w:lvlText w:val="•"/>
      <w:lvlJc w:val="left"/>
      <w:pPr>
        <w:ind w:left="6901" w:hanging="200"/>
      </w:pPr>
      <w:rPr>
        <w:rFonts w:hint="default"/>
        <w:lang w:val="tr-TR" w:eastAsia="en-US" w:bidi="ar-SA"/>
      </w:rPr>
    </w:lvl>
  </w:abstractNum>
  <w:abstractNum w:abstractNumId="95">
    <w:nsid w:val="7E920334"/>
    <w:multiLevelType w:val="hybridMultilevel"/>
    <w:tmpl w:val="1054A2E4"/>
    <w:lvl w:ilvl="0" w:tplc="A92CAFA0">
      <w:start w:val="2"/>
      <w:numFmt w:val="decimal"/>
      <w:lvlText w:val="(%1)"/>
      <w:lvlJc w:val="left"/>
      <w:pPr>
        <w:ind w:left="319" w:hanging="267"/>
        <w:jc w:val="left"/>
      </w:pPr>
      <w:rPr>
        <w:rFonts w:ascii="Times New Roman" w:eastAsia="Times New Roman" w:hAnsi="Times New Roman" w:cs="Times New Roman" w:hint="default"/>
        <w:w w:val="100"/>
        <w:sz w:val="18"/>
        <w:szCs w:val="18"/>
        <w:lang w:val="tr-TR" w:eastAsia="en-US" w:bidi="ar-SA"/>
      </w:rPr>
    </w:lvl>
    <w:lvl w:ilvl="1" w:tplc="144E4CC6">
      <w:numFmt w:val="bullet"/>
      <w:lvlText w:val="•"/>
      <w:lvlJc w:val="left"/>
      <w:pPr>
        <w:ind w:left="1142" w:hanging="267"/>
      </w:pPr>
      <w:rPr>
        <w:rFonts w:hint="default"/>
        <w:lang w:val="tr-TR" w:eastAsia="en-US" w:bidi="ar-SA"/>
      </w:rPr>
    </w:lvl>
    <w:lvl w:ilvl="2" w:tplc="BE2ACDFC">
      <w:numFmt w:val="bullet"/>
      <w:lvlText w:val="•"/>
      <w:lvlJc w:val="left"/>
      <w:pPr>
        <w:ind w:left="1965" w:hanging="267"/>
      </w:pPr>
      <w:rPr>
        <w:rFonts w:hint="default"/>
        <w:lang w:val="tr-TR" w:eastAsia="en-US" w:bidi="ar-SA"/>
      </w:rPr>
    </w:lvl>
    <w:lvl w:ilvl="3" w:tplc="E2266A00">
      <w:numFmt w:val="bullet"/>
      <w:lvlText w:val="•"/>
      <w:lvlJc w:val="left"/>
      <w:pPr>
        <w:ind w:left="2787" w:hanging="267"/>
      </w:pPr>
      <w:rPr>
        <w:rFonts w:hint="default"/>
        <w:lang w:val="tr-TR" w:eastAsia="en-US" w:bidi="ar-SA"/>
      </w:rPr>
    </w:lvl>
    <w:lvl w:ilvl="4" w:tplc="F0F203FC">
      <w:numFmt w:val="bullet"/>
      <w:lvlText w:val="•"/>
      <w:lvlJc w:val="left"/>
      <w:pPr>
        <w:ind w:left="3610" w:hanging="267"/>
      </w:pPr>
      <w:rPr>
        <w:rFonts w:hint="default"/>
        <w:lang w:val="tr-TR" w:eastAsia="en-US" w:bidi="ar-SA"/>
      </w:rPr>
    </w:lvl>
    <w:lvl w:ilvl="5" w:tplc="49F48FCE">
      <w:numFmt w:val="bullet"/>
      <w:lvlText w:val="•"/>
      <w:lvlJc w:val="left"/>
      <w:pPr>
        <w:ind w:left="4433" w:hanging="267"/>
      </w:pPr>
      <w:rPr>
        <w:rFonts w:hint="default"/>
        <w:lang w:val="tr-TR" w:eastAsia="en-US" w:bidi="ar-SA"/>
      </w:rPr>
    </w:lvl>
    <w:lvl w:ilvl="6" w:tplc="4D728902">
      <w:numFmt w:val="bullet"/>
      <w:lvlText w:val="•"/>
      <w:lvlJc w:val="left"/>
      <w:pPr>
        <w:ind w:left="5255" w:hanging="267"/>
      </w:pPr>
      <w:rPr>
        <w:rFonts w:hint="default"/>
        <w:lang w:val="tr-TR" w:eastAsia="en-US" w:bidi="ar-SA"/>
      </w:rPr>
    </w:lvl>
    <w:lvl w:ilvl="7" w:tplc="A900F178">
      <w:numFmt w:val="bullet"/>
      <w:lvlText w:val="•"/>
      <w:lvlJc w:val="left"/>
      <w:pPr>
        <w:ind w:left="6078" w:hanging="267"/>
      </w:pPr>
      <w:rPr>
        <w:rFonts w:hint="default"/>
        <w:lang w:val="tr-TR" w:eastAsia="en-US" w:bidi="ar-SA"/>
      </w:rPr>
    </w:lvl>
    <w:lvl w:ilvl="8" w:tplc="4DC86282">
      <w:numFmt w:val="bullet"/>
      <w:lvlText w:val="•"/>
      <w:lvlJc w:val="left"/>
      <w:pPr>
        <w:ind w:left="6901" w:hanging="267"/>
      </w:pPr>
      <w:rPr>
        <w:rFonts w:hint="default"/>
        <w:lang w:val="tr-TR" w:eastAsia="en-US" w:bidi="ar-SA"/>
      </w:rPr>
    </w:lvl>
  </w:abstractNum>
  <w:abstractNum w:abstractNumId="96">
    <w:nsid w:val="7EA85612"/>
    <w:multiLevelType w:val="hybridMultilevel"/>
    <w:tmpl w:val="4B684044"/>
    <w:lvl w:ilvl="0" w:tplc="D7624734">
      <w:start w:val="1"/>
      <w:numFmt w:val="decimal"/>
      <w:lvlText w:val="(%1)"/>
      <w:lvlJc w:val="left"/>
      <w:pPr>
        <w:ind w:left="602" w:hanging="233"/>
        <w:jc w:val="left"/>
      </w:pPr>
      <w:rPr>
        <w:rFonts w:ascii="Times New Roman" w:eastAsia="Times New Roman" w:hAnsi="Times New Roman" w:cs="Times New Roman" w:hint="default"/>
        <w:i/>
        <w:spacing w:val="-1"/>
        <w:w w:val="100"/>
        <w:sz w:val="16"/>
        <w:szCs w:val="16"/>
        <w:lang w:val="tr-TR" w:eastAsia="en-US" w:bidi="ar-SA"/>
      </w:rPr>
    </w:lvl>
    <w:lvl w:ilvl="1" w:tplc="1BA0175E">
      <w:numFmt w:val="bullet"/>
      <w:lvlText w:val="•"/>
      <w:lvlJc w:val="left"/>
      <w:pPr>
        <w:ind w:left="600" w:hanging="233"/>
      </w:pPr>
      <w:rPr>
        <w:rFonts w:hint="default"/>
        <w:lang w:val="tr-TR" w:eastAsia="en-US" w:bidi="ar-SA"/>
      </w:rPr>
    </w:lvl>
    <w:lvl w:ilvl="2" w:tplc="F3EC35F0">
      <w:numFmt w:val="bullet"/>
      <w:lvlText w:val="•"/>
      <w:lvlJc w:val="left"/>
      <w:pPr>
        <w:ind w:left="1482" w:hanging="233"/>
      </w:pPr>
      <w:rPr>
        <w:rFonts w:hint="default"/>
        <w:lang w:val="tr-TR" w:eastAsia="en-US" w:bidi="ar-SA"/>
      </w:rPr>
    </w:lvl>
    <w:lvl w:ilvl="3" w:tplc="8C9E3098">
      <w:numFmt w:val="bullet"/>
      <w:lvlText w:val="•"/>
      <w:lvlJc w:val="left"/>
      <w:pPr>
        <w:ind w:left="2365" w:hanging="233"/>
      </w:pPr>
      <w:rPr>
        <w:rFonts w:hint="default"/>
        <w:lang w:val="tr-TR" w:eastAsia="en-US" w:bidi="ar-SA"/>
      </w:rPr>
    </w:lvl>
    <w:lvl w:ilvl="4" w:tplc="80E0840E">
      <w:numFmt w:val="bullet"/>
      <w:lvlText w:val="•"/>
      <w:lvlJc w:val="left"/>
      <w:pPr>
        <w:ind w:left="3248" w:hanging="233"/>
      </w:pPr>
      <w:rPr>
        <w:rFonts w:hint="default"/>
        <w:lang w:val="tr-TR" w:eastAsia="en-US" w:bidi="ar-SA"/>
      </w:rPr>
    </w:lvl>
    <w:lvl w:ilvl="5" w:tplc="A982551C">
      <w:numFmt w:val="bullet"/>
      <w:lvlText w:val="•"/>
      <w:lvlJc w:val="left"/>
      <w:pPr>
        <w:ind w:left="4131" w:hanging="233"/>
      </w:pPr>
      <w:rPr>
        <w:rFonts w:hint="default"/>
        <w:lang w:val="tr-TR" w:eastAsia="en-US" w:bidi="ar-SA"/>
      </w:rPr>
    </w:lvl>
    <w:lvl w:ilvl="6" w:tplc="89B4296E">
      <w:numFmt w:val="bullet"/>
      <w:lvlText w:val="•"/>
      <w:lvlJc w:val="left"/>
      <w:pPr>
        <w:ind w:left="5014" w:hanging="233"/>
      </w:pPr>
      <w:rPr>
        <w:rFonts w:hint="default"/>
        <w:lang w:val="tr-TR" w:eastAsia="en-US" w:bidi="ar-SA"/>
      </w:rPr>
    </w:lvl>
    <w:lvl w:ilvl="7" w:tplc="DB3ACB56">
      <w:numFmt w:val="bullet"/>
      <w:lvlText w:val="•"/>
      <w:lvlJc w:val="left"/>
      <w:pPr>
        <w:ind w:left="5897" w:hanging="233"/>
      </w:pPr>
      <w:rPr>
        <w:rFonts w:hint="default"/>
        <w:lang w:val="tr-TR" w:eastAsia="en-US" w:bidi="ar-SA"/>
      </w:rPr>
    </w:lvl>
    <w:lvl w:ilvl="8" w:tplc="1C761B08">
      <w:numFmt w:val="bullet"/>
      <w:lvlText w:val="•"/>
      <w:lvlJc w:val="left"/>
      <w:pPr>
        <w:ind w:left="6780" w:hanging="233"/>
      </w:pPr>
      <w:rPr>
        <w:rFonts w:hint="default"/>
        <w:lang w:val="tr-TR" w:eastAsia="en-US" w:bidi="ar-SA"/>
      </w:rPr>
    </w:lvl>
  </w:abstractNum>
  <w:num w:numId="1">
    <w:abstractNumId w:val="83"/>
  </w:num>
  <w:num w:numId="2">
    <w:abstractNumId w:val="85"/>
  </w:num>
  <w:num w:numId="3">
    <w:abstractNumId w:val="32"/>
  </w:num>
  <w:num w:numId="4">
    <w:abstractNumId w:val="46"/>
  </w:num>
  <w:num w:numId="5">
    <w:abstractNumId w:val="38"/>
  </w:num>
  <w:num w:numId="6">
    <w:abstractNumId w:val="39"/>
  </w:num>
  <w:num w:numId="7">
    <w:abstractNumId w:val="79"/>
  </w:num>
  <w:num w:numId="8">
    <w:abstractNumId w:val="21"/>
  </w:num>
  <w:num w:numId="9">
    <w:abstractNumId w:val="76"/>
  </w:num>
  <w:num w:numId="10">
    <w:abstractNumId w:val="19"/>
  </w:num>
  <w:num w:numId="11">
    <w:abstractNumId w:val="73"/>
  </w:num>
  <w:num w:numId="12">
    <w:abstractNumId w:val="72"/>
  </w:num>
  <w:num w:numId="13">
    <w:abstractNumId w:val="49"/>
  </w:num>
  <w:num w:numId="14">
    <w:abstractNumId w:val="0"/>
  </w:num>
  <w:num w:numId="15">
    <w:abstractNumId w:val="90"/>
  </w:num>
  <w:num w:numId="16">
    <w:abstractNumId w:val="62"/>
  </w:num>
  <w:num w:numId="17">
    <w:abstractNumId w:val="17"/>
  </w:num>
  <w:num w:numId="18">
    <w:abstractNumId w:val="58"/>
  </w:num>
  <w:num w:numId="19">
    <w:abstractNumId w:val="5"/>
  </w:num>
  <w:num w:numId="20">
    <w:abstractNumId w:val="68"/>
  </w:num>
  <w:num w:numId="21">
    <w:abstractNumId w:val="45"/>
  </w:num>
  <w:num w:numId="22">
    <w:abstractNumId w:val="14"/>
  </w:num>
  <w:num w:numId="23">
    <w:abstractNumId w:val="40"/>
  </w:num>
  <w:num w:numId="24">
    <w:abstractNumId w:val="24"/>
  </w:num>
  <w:num w:numId="25">
    <w:abstractNumId w:val="75"/>
  </w:num>
  <w:num w:numId="26">
    <w:abstractNumId w:val="1"/>
  </w:num>
  <w:num w:numId="27">
    <w:abstractNumId w:val="3"/>
  </w:num>
  <w:num w:numId="28">
    <w:abstractNumId w:val="48"/>
  </w:num>
  <w:num w:numId="29">
    <w:abstractNumId w:val="42"/>
  </w:num>
  <w:num w:numId="30">
    <w:abstractNumId w:val="18"/>
  </w:num>
  <w:num w:numId="31">
    <w:abstractNumId w:val="44"/>
  </w:num>
  <w:num w:numId="32">
    <w:abstractNumId w:val="6"/>
  </w:num>
  <w:num w:numId="33">
    <w:abstractNumId w:val="26"/>
  </w:num>
  <w:num w:numId="34">
    <w:abstractNumId w:val="70"/>
  </w:num>
  <w:num w:numId="35">
    <w:abstractNumId w:val="43"/>
  </w:num>
  <w:num w:numId="36">
    <w:abstractNumId w:val="8"/>
  </w:num>
  <w:num w:numId="37">
    <w:abstractNumId w:val="22"/>
  </w:num>
  <w:num w:numId="38">
    <w:abstractNumId w:val="55"/>
  </w:num>
  <w:num w:numId="39">
    <w:abstractNumId w:val="25"/>
  </w:num>
  <w:num w:numId="40">
    <w:abstractNumId w:val="87"/>
  </w:num>
  <w:num w:numId="41">
    <w:abstractNumId w:val="60"/>
  </w:num>
  <w:num w:numId="42">
    <w:abstractNumId w:val="47"/>
  </w:num>
  <w:num w:numId="43">
    <w:abstractNumId w:val="7"/>
  </w:num>
  <w:num w:numId="44">
    <w:abstractNumId w:val="63"/>
  </w:num>
  <w:num w:numId="45">
    <w:abstractNumId w:val="64"/>
  </w:num>
  <w:num w:numId="46">
    <w:abstractNumId w:val="9"/>
  </w:num>
  <w:num w:numId="47">
    <w:abstractNumId w:val="2"/>
  </w:num>
  <w:num w:numId="48">
    <w:abstractNumId w:val="74"/>
  </w:num>
  <w:num w:numId="49">
    <w:abstractNumId w:val="23"/>
  </w:num>
  <w:num w:numId="50">
    <w:abstractNumId w:val="50"/>
  </w:num>
  <w:num w:numId="51">
    <w:abstractNumId w:val="57"/>
  </w:num>
  <w:num w:numId="52">
    <w:abstractNumId w:val="15"/>
  </w:num>
  <w:num w:numId="53">
    <w:abstractNumId w:val="27"/>
  </w:num>
  <w:num w:numId="54">
    <w:abstractNumId w:val="77"/>
  </w:num>
  <w:num w:numId="55">
    <w:abstractNumId w:val="80"/>
  </w:num>
  <w:num w:numId="56">
    <w:abstractNumId w:val="81"/>
  </w:num>
  <w:num w:numId="57">
    <w:abstractNumId w:val="34"/>
  </w:num>
  <w:num w:numId="58">
    <w:abstractNumId w:val="28"/>
  </w:num>
  <w:num w:numId="59">
    <w:abstractNumId w:val="96"/>
  </w:num>
  <w:num w:numId="60">
    <w:abstractNumId w:val="33"/>
  </w:num>
  <w:num w:numId="61">
    <w:abstractNumId w:val="92"/>
  </w:num>
  <w:num w:numId="62">
    <w:abstractNumId w:val="84"/>
  </w:num>
  <w:num w:numId="63">
    <w:abstractNumId w:val="71"/>
  </w:num>
  <w:num w:numId="64">
    <w:abstractNumId w:val="52"/>
  </w:num>
  <w:num w:numId="65">
    <w:abstractNumId w:val="61"/>
  </w:num>
  <w:num w:numId="66">
    <w:abstractNumId w:val="95"/>
  </w:num>
  <w:num w:numId="67">
    <w:abstractNumId w:val="41"/>
  </w:num>
  <w:num w:numId="68">
    <w:abstractNumId w:val="94"/>
  </w:num>
  <w:num w:numId="69">
    <w:abstractNumId w:val="69"/>
  </w:num>
  <w:num w:numId="70">
    <w:abstractNumId w:val="89"/>
  </w:num>
  <w:num w:numId="71">
    <w:abstractNumId w:val="91"/>
  </w:num>
  <w:num w:numId="72">
    <w:abstractNumId w:val="67"/>
  </w:num>
  <w:num w:numId="73">
    <w:abstractNumId w:val="11"/>
  </w:num>
  <w:num w:numId="74">
    <w:abstractNumId w:val="16"/>
  </w:num>
  <w:num w:numId="75">
    <w:abstractNumId w:val="4"/>
  </w:num>
  <w:num w:numId="76">
    <w:abstractNumId w:val="20"/>
  </w:num>
  <w:num w:numId="77">
    <w:abstractNumId w:val="56"/>
  </w:num>
  <w:num w:numId="78">
    <w:abstractNumId w:val="54"/>
  </w:num>
  <w:num w:numId="79">
    <w:abstractNumId w:val="31"/>
  </w:num>
  <w:num w:numId="80">
    <w:abstractNumId w:val="78"/>
  </w:num>
  <w:num w:numId="81">
    <w:abstractNumId w:val="13"/>
  </w:num>
  <w:num w:numId="82">
    <w:abstractNumId w:val="53"/>
  </w:num>
  <w:num w:numId="83">
    <w:abstractNumId w:val="30"/>
  </w:num>
  <w:num w:numId="84">
    <w:abstractNumId w:val="65"/>
  </w:num>
  <w:num w:numId="85">
    <w:abstractNumId w:val="37"/>
  </w:num>
  <w:num w:numId="86">
    <w:abstractNumId w:val="86"/>
  </w:num>
  <w:num w:numId="87">
    <w:abstractNumId w:val="59"/>
  </w:num>
  <w:num w:numId="88">
    <w:abstractNumId w:val="93"/>
  </w:num>
  <w:num w:numId="89">
    <w:abstractNumId w:val="35"/>
  </w:num>
  <w:num w:numId="90">
    <w:abstractNumId w:val="66"/>
  </w:num>
  <w:num w:numId="91">
    <w:abstractNumId w:val="29"/>
  </w:num>
  <w:num w:numId="92">
    <w:abstractNumId w:val="82"/>
  </w:num>
  <w:num w:numId="93">
    <w:abstractNumId w:val="88"/>
  </w:num>
  <w:num w:numId="94">
    <w:abstractNumId w:val="36"/>
  </w:num>
  <w:num w:numId="95">
    <w:abstractNumId w:val="51"/>
  </w:num>
  <w:num w:numId="96">
    <w:abstractNumId w:val="12"/>
  </w:num>
  <w:num w:numId="97">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D3"/>
    <w:rsid w:val="007B21D3"/>
    <w:rsid w:val="008B3707"/>
    <w:rsid w:val="00EA7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ind w:left="886"/>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firstLine="566"/>
      <w:jc w:val="both"/>
    </w:pPr>
    <w:rPr>
      <w:sz w:val="18"/>
      <w:szCs w:val="18"/>
    </w:rPr>
  </w:style>
  <w:style w:type="paragraph" w:styleId="Title">
    <w:name w:val="Title"/>
    <w:basedOn w:val="Normal"/>
    <w:uiPriority w:val="1"/>
    <w:qFormat/>
    <w:pPr>
      <w:spacing w:before="91"/>
      <w:ind w:left="867" w:right="1701"/>
      <w:jc w:val="center"/>
    </w:pPr>
    <w:rPr>
      <w:b/>
      <w:bCs/>
    </w:rPr>
  </w:style>
  <w:style w:type="paragraph" w:styleId="ListParagraph">
    <w:name w:val="List Paragraph"/>
    <w:basedOn w:val="Normal"/>
    <w:uiPriority w:val="1"/>
    <w:qFormat/>
    <w:pPr>
      <w:ind w:left="319" w:firstLine="566"/>
      <w:jc w:val="both"/>
    </w:pPr>
  </w:style>
  <w:style w:type="paragraph" w:customStyle="1" w:styleId="TableParagraph">
    <w:name w:val="Table Paragraph"/>
    <w:basedOn w:val="Normal"/>
    <w:uiPriority w:val="1"/>
    <w:qFormat/>
    <w:pPr>
      <w:spacing w:before="25"/>
      <w:ind w:left="484"/>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Heading1">
    <w:name w:val="heading 1"/>
    <w:basedOn w:val="Normal"/>
    <w:uiPriority w:val="1"/>
    <w:qFormat/>
    <w:pPr>
      <w:ind w:left="886"/>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9" w:firstLine="566"/>
      <w:jc w:val="both"/>
    </w:pPr>
    <w:rPr>
      <w:sz w:val="18"/>
      <w:szCs w:val="18"/>
    </w:rPr>
  </w:style>
  <w:style w:type="paragraph" w:styleId="Title">
    <w:name w:val="Title"/>
    <w:basedOn w:val="Normal"/>
    <w:uiPriority w:val="1"/>
    <w:qFormat/>
    <w:pPr>
      <w:spacing w:before="91"/>
      <w:ind w:left="867" w:right="1701"/>
      <w:jc w:val="center"/>
    </w:pPr>
    <w:rPr>
      <w:b/>
      <w:bCs/>
    </w:rPr>
  </w:style>
  <w:style w:type="paragraph" w:styleId="ListParagraph">
    <w:name w:val="List Paragraph"/>
    <w:basedOn w:val="Normal"/>
    <w:uiPriority w:val="1"/>
    <w:qFormat/>
    <w:pPr>
      <w:ind w:left="319" w:firstLine="566"/>
      <w:jc w:val="both"/>
    </w:pPr>
  </w:style>
  <w:style w:type="paragraph" w:customStyle="1" w:styleId="TableParagraph">
    <w:name w:val="Table Paragraph"/>
    <w:basedOn w:val="Normal"/>
    <w:uiPriority w:val="1"/>
    <w:qFormat/>
    <w:pPr>
      <w:spacing w:before="25"/>
      <w:ind w:left="48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16448</Words>
  <Characters>93758</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Ebubekir Özden</dc:creator>
  <cp:lastModifiedBy>Fiko</cp:lastModifiedBy>
  <cp:revision>2</cp:revision>
  <dcterms:created xsi:type="dcterms:W3CDTF">2020-03-21T12:11:00Z</dcterms:created>
  <dcterms:modified xsi:type="dcterms:W3CDTF">2020-03-21T12:11:00Z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2013</vt:lpwstr>
  </property>
  <property fmtid="{D5CDD505-2E9C-101B-9397-08002B2CF9AE}" pid="4" name="LastSaved">
    <vt:filetime>2020-03-21T00:00:00Z</vt:filetime>
  </property>
</Properties>
</file>