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734" w:rsidRDefault="00DD7734" w:rsidP="00DD7734">
      <w:pPr>
        <w:tabs>
          <w:tab w:val="left" w:pos="540"/>
        </w:tabs>
        <w:spacing w:line="360" w:lineRule="auto"/>
        <w:jc w:val="both"/>
        <w:rPr>
          <w:noProof/>
        </w:rPr>
      </w:pPr>
      <w:r>
        <w:rPr>
          <w:noProof/>
        </w:rPr>
        <w:t>Roma Antlaşması’nın 41-45. maddeleri sırasıyla; mesleki eğitim ve araştırmaların geliştirilmesini, rekabete ilişkin kuralların tarım alanında uygulanabilmesi için gerekli ilkeleri, OTP’nın ana hatlarını belirlemek üzere bir konferansın yapılmasını, geçiş dönemi sürecinde fiyat tespitinde uyulması gerekli kriterleri ve 40. maddenin 2. paragrafında öngörülen ortak organizasyon şekillerine geçilmesine kadar bazı devletlerin yapacağı ticaret antlaşmalarında uyacakları kural ve esaslar</w:t>
      </w:r>
      <w:r>
        <w:rPr>
          <w:noProof/>
        </w:rPr>
        <w:t>ı içermektedir.</w:t>
      </w:r>
    </w:p>
    <w:p w:rsidR="00DD7734" w:rsidRDefault="00DD7734" w:rsidP="00DD7734">
      <w:pPr>
        <w:ind w:firstLine="851"/>
        <w:jc w:val="both"/>
        <w:rPr>
          <w:noProof/>
        </w:rPr>
      </w:pPr>
    </w:p>
    <w:p w:rsidR="00DD7734" w:rsidRDefault="00DD7734" w:rsidP="00DD7734">
      <w:pPr>
        <w:ind w:firstLine="851"/>
        <w:jc w:val="both"/>
        <w:rPr>
          <w:noProof/>
        </w:rPr>
      </w:pPr>
    </w:p>
    <w:p w:rsidR="00DD7734" w:rsidRDefault="00DD7734" w:rsidP="00DD7734">
      <w:pPr>
        <w:tabs>
          <w:tab w:val="left" w:pos="540"/>
        </w:tabs>
        <w:spacing w:line="360" w:lineRule="auto"/>
        <w:jc w:val="both"/>
        <w:rPr>
          <w:noProof/>
        </w:rPr>
      </w:pPr>
      <w:r>
        <w:rPr>
          <w:noProof/>
        </w:rPr>
        <w:tab/>
        <w:t>Antlaşmanın, 43. maddesine dayanarak, üye ülkelerin tarım bakanları, çiftçiler ve komisyon yetkililerinin katılımıyla 3-12 Temmuz 1958’de İtalya’nın Stresa şehrinde Stresa Tarım Konferansı yapılmış ve bu konferansta,  Topluluğa üye ülkelerin mevcut ulusal politikaları ile üye devletlerin tarımsal kaynakları ve  ihtiyaçları belirlenmiştir</w:t>
      </w:r>
      <w:r>
        <w:rPr>
          <w:noProof/>
          <w:color w:val="FF00FF"/>
        </w:rPr>
        <w:t xml:space="preserve">. </w:t>
      </w:r>
      <w:r>
        <w:rPr>
          <w:noProof/>
        </w:rPr>
        <w:t>Bu konferans ile Manshold Planı’nın ve OTP’nın ana hatları belirlenmişt</w:t>
      </w:r>
      <w:r>
        <w:rPr>
          <w:noProof/>
        </w:rPr>
        <w:t>ir.</w:t>
      </w:r>
    </w:p>
    <w:p w:rsidR="00DD7734" w:rsidRDefault="00DD7734" w:rsidP="00DD7734">
      <w:pPr>
        <w:ind w:firstLine="851"/>
        <w:jc w:val="both"/>
        <w:rPr>
          <w:noProof/>
        </w:rPr>
      </w:pPr>
    </w:p>
    <w:p w:rsidR="00DD7734" w:rsidRDefault="00DD7734" w:rsidP="00DD7734">
      <w:pPr>
        <w:ind w:firstLine="851"/>
        <w:jc w:val="both"/>
        <w:rPr>
          <w:noProof/>
        </w:rPr>
      </w:pPr>
    </w:p>
    <w:p w:rsidR="00DD7734" w:rsidRDefault="00DD7734" w:rsidP="00DD7734">
      <w:pPr>
        <w:tabs>
          <w:tab w:val="left" w:pos="540"/>
        </w:tabs>
        <w:spacing w:line="360" w:lineRule="auto"/>
        <w:jc w:val="both"/>
        <w:rPr>
          <w:noProof/>
        </w:rPr>
      </w:pPr>
      <w:r>
        <w:rPr>
          <w:noProof/>
        </w:rPr>
        <w:tab/>
        <w:t xml:space="preserve">Stresa Konferansı’nda ürün bazında yapılan görüşmelerde özellikle şeker, tahıl, süt ve süt ürünleri ve sığır eti konularında önemli fikir ayrılıkları ve tartışmalar olmuştur. </w:t>
      </w:r>
    </w:p>
    <w:p w:rsidR="00DD7734" w:rsidRDefault="00DD7734" w:rsidP="00DD7734">
      <w:pPr>
        <w:ind w:firstLine="851"/>
        <w:jc w:val="both"/>
        <w:rPr>
          <w:noProof/>
        </w:rPr>
      </w:pPr>
    </w:p>
    <w:p w:rsidR="00DD7734" w:rsidRDefault="00DD7734" w:rsidP="00DD7734">
      <w:pPr>
        <w:ind w:firstLine="851"/>
        <w:jc w:val="both"/>
        <w:rPr>
          <w:noProof/>
        </w:rPr>
      </w:pPr>
    </w:p>
    <w:p w:rsidR="00DD7734" w:rsidRDefault="00DD7734" w:rsidP="00DD7734">
      <w:pPr>
        <w:tabs>
          <w:tab w:val="left" w:pos="540"/>
        </w:tabs>
        <w:spacing w:line="360" w:lineRule="auto"/>
        <w:jc w:val="both"/>
        <w:rPr>
          <w:noProof/>
        </w:rPr>
      </w:pPr>
      <w:r>
        <w:rPr>
          <w:noProof/>
        </w:rPr>
        <w:tab/>
        <w:t xml:space="preserve">Birlik (AET) Komisyonu, Stresa Konferansı’ndan sonra OTP’nın hazırlık çalışmalarına devam etmiştir. Komisyon OTP ile ilgili  hazırladığı taslağı Ekim 1958 tarihinde Ekonomik ve Sosyal Komite’ye göndermiştir. Bu Komite, üreticiler ve tüketicilerin eğilimlerini dikkate alarak ilgili görüşlerini Mart 1960 tarihinde Birlik Komisyonu’na belirtmiştir. Bu süreçte üye devletler, Topluluk içinde tarifelerin kaldırılması ve üçüncü ülkelere karşı Ortak Gümrük Tarifesi uygulanmasını tartışmakta, üye devletlerden Federal Almanya bu hızlandırma sürecini tarım ürünleri için istemiyorken, Hollanda ise tarım ürünlerinin de bu süreçte yer alması gerektiğini ifade etmekteydi. Sonuçta, hızlandırma süreci, 1 Ocak 1961 tarihinde başlamış ve tarım sektörü de bu sürece dahil edilmiştir. Ayrıca, OTP’nın oluşturulması ile ilgili  çabalar da </w:t>
      </w:r>
      <w:r>
        <w:rPr>
          <w:noProof/>
        </w:rPr>
        <w:t>hızlandırılmıştır.</w:t>
      </w:r>
    </w:p>
    <w:p w:rsidR="00DD7734" w:rsidRDefault="00DD7734" w:rsidP="00DD7734">
      <w:pPr>
        <w:ind w:firstLine="851"/>
        <w:jc w:val="both"/>
        <w:rPr>
          <w:noProof/>
        </w:rPr>
      </w:pPr>
    </w:p>
    <w:p w:rsidR="00DD7734" w:rsidRDefault="00DD7734" w:rsidP="00DD7734">
      <w:pPr>
        <w:ind w:firstLine="851"/>
        <w:jc w:val="both"/>
        <w:rPr>
          <w:noProof/>
        </w:rPr>
      </w:pPr>
    </w:p>
    <w:p w:rsidR="00DD7734" w:rsidRDefault="00DD7734" w:rsidP="00DD7734">
      <w:pPr>
        <w:tabs>
          <w:tab w:val="left" w:pos="540"/>
        </w:tabs>
        <w:spacing w:line="360" w:lineRule="auto"/>
        <w:jc w:val="both"/>
        <w:rPr>
          <w:noProof/>
        </w:rPr>
      </w:pPr>
      <w:r>
        <w:rPr>
          <w:noProof/>
        </w:rPr>
        <w:tab/>
        <w:t xml:space="preserve">Bütün bu süreçler OTP’nın ortaya çıkmasının aşamalı olarak gerçekleştiğini göstermektedir. Tarımsal alanda ilk antlaşma 14 Ocak 1962 tarihinde imzalanmıştır. Bu antlaşma ilk piyasa düzenlemelerinin başlangıcı olmuş ve OTP’nın finansmanını yürütecek EAGGF’un (Avrupa Tarımsal Yönlendirme ve Garanti Fonu, European Agricultural Guidance and Guarantee Fund) yada bilinen adıyla FEOGA’nın kuruluşu kararlaştırılmıştır. Bu antlaşma </w:t>
      </w:r>
      <w:r>
        <w:rPr>
          <w:noProof/>
        </w:rPr>
        <w:lastRenderedPageBreak/>
        <w:t>ile Konsey, belli başlı tarım ürünleri ve hayvansal ürünler için (hububat, yumurta, tavuk eti, domuz eti, meyveler ve şarap gibi) ortak piyasa organizasyonu oluşturulması çalışmalarının yapılmaya başlanmasını ve 30 Haziran 1965 tarihine kadar OTP’nın finansman şekillerinin belirlenmesini hedeflemiştir</w:t>
      </w:r>
      <w:r>
        <w:rPr>
          <w:noProof/>
          <w:color w:val="FF00FF"/>
        </w:rPr>
        <w:t>.</w:t>
      </w:r>
    </w:p>
    <w:p w:rsidR="00DD7734" w:rsidRDefault="00DD7734" w:rsidP="00DD7734">
      <w:pPr>
        <w:ind w:firstLine="851"/>
        <w:jc w:val="both"/>
        <w:rPr>
          <w:noProof/>
        </w:rPr>
      </w:pPr>
    </w:p>
    <w:p w:rsidR="00DD7734" w:rsidRDefault="00DD7734" w:rsidP="00DD7734">
      <w:pPr>
        <w:ind w:firstLine="851"/>
        <w:jc w:val="both"/>
        <w:rPr>
          <w:noProof/>
        </w:rPr>
      </w:pPr>
    </w:p>
    <w:p w:rsidR="00DD7734" w:rsidRDefault="00DD7734" w:rsidP="00DD7734">
      <w:pPr>
        <w:tabs>
          <w:tab w:val="left" w:pos="540"/>
        </w:tabs>
        <w:spacing w:line="360" w:lineRule="auto"/>
        <w:jc w:val="both"/>
        <w:rPr>
          <w:noProof/>
        </w:rPr>
      </w:pPr>
      <w:r>
        <w:rPr>
          <w:noProof/>
        </w:rPr>
        <w:tab/>
        <w:t>1962 yılının Aralık ayında Konsey, bölgesel ekonomi politikası çerçevesinde alınacak önlemlerle tarımın ekonomik ve sosyal gelişmelere uyumunun sağlanması ve teşviki için kararlar almıştır. Tarım kesiminde istihdam edilen kişilerin sosyal gereksinimleri, büyük ölçüde üye devletlerin sorumluluğuna bırakılmıştır.</w:t>
      </w:r>
    </w:p>
    <w:p w:rsidR="00DD7734" w:rsidRDefault="00DD7734" w:rsidP="00DD7734">
      <w:pPr>
        <w:ind w:firstLine="851"/>
        <w:jc w:val="both"/>
        <w:rPr>
          <w:noProof/>
        </w:rPr>
      </w:pPr>
    </w:p>
    <w:p w:rsidR="00DD7734" w:rsidRDefault="00DD7734" w:rsidP="00DD7734">
      <w:pPr>
        <w:ind w:firstLine="851"/>
        <w:jc w:val="both"/>
        <w:rPr>
          <w:noProof/>
        </w:rPr>
      </w:pPr>
    </w:p>
    <w:p w:rsidR="00DD7734" w:rsidRDefault="00DD7734" w:rsidP="00DD7734">
      <w:pPr>
        <w:tabs>
          <w:tab w:val="left" w:pos="540"/>
        </w:tabs>
        <w:spacing w:line="360" w:lineRule="auto"/>
        <w:jc w:val="both"/>
        <w:rPr>
          <w:noProof/>
        </w:rPr>
      </w:pPr>
      <w:r>
        <w:rPr>
          <w:noProof/>
        </w:rPr>
        <w:tab/>
        <w:t>5 Şubat 1965 tarihinde FEOGA’ya katılım koşulları belirlenmiş, 20 Kasım 1963 tarihli Komisyon önerisinde tarımsal yapıyı düzenleyici nitelikte olan tedbi</w:t>
      </w:r>
      <w:r>
        <w:rPr>
          <w:noProof/>
        </w:rPr>
        <w:t>rler alınmıştır.</w:t>
      </w:r>
    </w:p>
    <w:p w:rsidR="00DD7734" w:rsidRDefault="00DD7734" w:rsidP="00DD7734">
      <w:pPr>
        <w:ind w:firstLine="851"/>
        <w:jc w:val="both"/>
        <w:rPr>
          <w:noProof/>
        </w:rPr>
      </w:pPr>
    </w:p>
    <w:p w:rsidR="00DD7734" w:rsidRDefault="00DD7734" w:rsidP="00DD7734">
      <w:pPr>
        <w:ind w:firstLine="851"/>
        <w:jc w:val="both"/>
        <w:rPr>
          <w:noProof/>
        </w:rPr>
      </w:pPr>
    </w:p>
    <w:p w:rsidR="00DD7734" w:rsidRDefault="00DD7734" w:rsidP="00DD7734">
      <w:pPr>
        <w:tabs>
          <w:tab w:val="left" w:pos="540"/>
        </w:tabs>
        <w:spacing w:line="360" w:lineRule="auto"/>
        <w:jc w:val="both"/>
        <w:rPr>
          <w:noProof/>
        </w:rPr>
      </w:pPr>
      <w:r>
        <w:rPr>
          <w:noProof/>
        </w:rPr>
        <w:tab/>
        <w:t>Manshold tarafından 1968 yılında hazırlanan plan, OTP’nın t</w:t>
      </w:r>
      <w:r>
        <w:rPr>
          <w:noProof/>
        </w:rPr>
        <w:t>emelini oluşturmuştur</w:t>
      </w:r>
      <w:r>
        <w:rPr>
          <w:noProof/>
        </w:rPr>
        <w:t>. Bu planda;</w:t>
      </w:r>
    </w:p>
    <w:p w:rsidR="00DD7734" w:rsidRDefault="00DD7734" w:rsidP="00DD7734">
      <w:pPr>
        <w:spacing w:line="360" w:lineRule="auto"/>
        <w:jc w:val="both"/>
        <w:rPr>
          <w:noProof/>
        </w:rPr>
      </w:pPr>
      <w:r>
        <w:rPr>
          <w:noProof/>
        </w:rPr>
        <w:t>1. Tarımsal işletmelerin modernleştirilmesi, ölçek ve verimliliklerinin artırılması,</w:t>
      </w:r>
    </w:p>
    <w:p w:rsidR="00DD7734" w:rsidRDefault="00DD7734" w:rsidP="00DD7734">
      <w:pPr>
        <w:spacing w:line="360" w:lineRule="auto"/>
        <w:jc w:val="both"/>
        <w:rPr>
          <w:noProof/>
        </w:rPr>
      </w:pPr>
      <w:r>
        <w:rPr>
          <w:noProof/>
        </w:rPr>
        <w:t>2. Tarımsal nüfusun azaltılması, yaşlı üreticilerin emekli edilmesi ve tarımsal nüfusun diğer alanlara kayması için gerekli meslek eğitimlerinin sağlanması,</w:t>
      </w:r>
    </w:p>
    <w:p w:rsidR="00DD7734" w:rsidRDefault="00DD7734" w:rsidP="00DD7734">
      <w:pPr>
        <w:spacing w:line="360" w:lineRule="auto"/>
        <w:jc w:val="both"/>
        <w:rPr>
          <w:noProof/>
        </w:rPr>
      </w:pPr>
      <w:r>
        <w:rPr>
          <w:noProof/>
        </w:rPr>
        <w:t>3. Tarımsal işgücünün sosyal güvenliğinin sağlanması,</w:t>
      </w:r>
    </w:p>
    <w:p w:rsidR="00DD7734" w:rsidRDefault="00DD7734" w:rsidP="00DD7734">
      <w:pPr>
        <w:spacing w:line="360" w:lineRule="auto"/>
        <w:jc w:val="both"/>
        <w:rPr>
          <w:noProof/>
        </w:rPr>
      </w:pPr>
      <w:r>
        <w:rPr>
          <w:noProof/>
        </w:rPr>
        <w:t>4. Uygun bir fiyat politikası ile üretim ve tüketim arasında denge sağlanması, üretim fazlasının önlenmesi ve zamanla tarım ürünleri fiyatlarının düşürülmesi,</w:t>
      </w:r>
    </w:p>
    <w:p w:rsidR="00DD7734" w:rsidRDefault="00DD7734" w:rsidP="00DD7734">
      <w:pPr>
        <w:spacing w:line="360" w:lineRule="auto"/>
        <w:jc w:val="both"/>
        <w:rPr>
          <w:noProof/>
          <w:color w:val="FF00FF"/>
        </w:rPr>
      </w:pPr>
      <w:r>
        <w:rPr>
          <w:noProof/>
        </w:rPr>
        <w:t>5. Tarım kesimindeki işgücünün kültürel ve sosyal alt yapısının güçlendirilmesi ve tarım sektöründe istihdam edilen kişilerin örgütlenmesinin sağlanması öngörülmüştür.</w:t>
      </w:r>
    </w:p>
    <w:p w:rsidR="00DD7734" w:rsidRDefault="00DD7734" w:rsidP="00DD7734">
      <w:pPr>
        <w:ind w:firstLine="851"/>
        <w:rPr>
          <w:noProof/>
          <w:color w:val="FF00FF"/>
        </w:rPr>
      </w:pPr>
    </w:p>
    <w:p w:rsidR="00DD7734" w:rsidRDefault="00DD7734" w:rsidP="00DD7734">
      <w:pPr>
        <w:ind w:firstLine="851"/>
        <w:rPr>
          <w:noProof/>
          <w:color w:val="FF00FF"/>
        </w:rPr>
      </w:pPr>
    </w:p>
    <w:p w:rsidR="00DD7734" w:rsidRDefault="00DD7734" w:rsidP="00DD7734">
      <w:pPr>
        <w:tabs>
          <w:tab w:val="left" w:pos="540"/>
        </w:tabs>
        <w:spacing w:line="360" w:lineRule="auto"/>
        <w:jc w:val="both"/>
        <w:rPr>
          <w:noProof/>
        </w:rPr>
      </w:pPr>
      <w:r>
        <w:rPr>
          <w:noProof/>
        </w:rPr>
        <w:tab/>
        <w:t>Ortak piyasa düzenleri ile ilgili 1962 yılında tahıl, domuz eti, kümes hayvanları ve yumurta; 1967 yılında şeker; 1970 yılında şarap, sebze OPD’leri hükme bağlanmıştır. 1967 yılında süt, sığır ve dana eti için ortak fiyatlar tespit edilmiş ve FEOGA tarafından finansmanı ger</w:t>
      </w:r>
      <w:r>
        <w:rPr>
          <w:noProof/>
        </w:rPr>
        <w:t>çekleştirilmiştir.</w:t>
      </w:r>
    </w:p>
    <w:p w:rsidR="00DD7734" w:rsidRDefault="00DD7734" w:rsidP="00DD7734">
      <w:pPr>
        <w:ind w:firstLine="851"/>
        <w:jc w:val="both"/>
        <w:rPr>
          <w:noProof/>
        </w:rPr>
      </w:pPr>
    </w:p>
    <w:p w:rsidR="00DD7734" w:rsidRDefault="00DD7734" w:rsidP="00DD7734">
      <w:pPr>
        <w:ind w:firstLine="851"/>
        <w:jc w:val="both"/>
        <w:rPr>
          <w:noProof/>
        </w:rPr>
      </w:pPr>
    </w:p>
    <w:p w:rsidR="00DD7734" w:rsidRDefault="00DD7734" w:rsidP="00DD7734">
      <w:pPr>
        <w:tabs>
          <w:tab w:val="left" w:pos="540"/>
        </w:tabs>
        <w:spacing w:line="360" w:lineRule="auto"/>
        <w:jc w:val="both"/>
        <w:rPr>
          <w:noProof/>
        </w:rPr>
      </w:pPr>
      <w:r>
        <w:rPr>
          <w:noProof/>
        </w:rPr>
        <w:tab/>
        <w:t xml:space="preserve">Kırsal alanda, 26 Temmuz 1966 tarihinde OTP’nın esaslarının konulması, bu yıldan itibaren tarım ürünlerinin ortak piyasa düzenlerine alınması öngörülmüştür. 19 Haziran 1966 tarihinden itibaren tarımsal yapıyı düzenleyici AB programları yapılması, 24 Mart 1972 </w:t>
      </w:r>
      <w:r>
        <w:rPr>
          <w:noProof/>
        </w:rPr>
        <w:lastRenderedPageBreak/>
        <w:t xml:space="preserve">tarihinde tarım işletmelerinin modernleştirilmesi, 25 Mart 1972 tarihinde Birliğin gelecekteki ortak yapısal politikasının saptanması, tarımsal işgücünün başka alanlarda istihdamının sağlanması, tarımsal işgücünün sosyo-ekonomik bilgi ile donatılması ve mesleki konularda eğitime tabi tutulması kararlaştırılmıştır. </w:t>
      </w:r>
    </w:p>
    <w:p w:rsidR="00DD7734" w:rsidRDefault="00DD7734" w:rsidP="00DD7734">
      <w:pPr>
        <w:ind w:firstLine="851"/>
        <w:jc w:val="both"/>
        <w:rPr>
          <w:noProof/>
        </w:rPr>
      </w:pPr>
    </w:p>
    <w:p w:rsidR="00DD7734" w:rsidRDefault="00DD7734" w:rsidP="00DD7734">
      <w:pPr>
        <w:ind w:firstLine="851"/>
        <w:jc w:val="both"/>
        <w:rPr>
          <w:noProof/>
        </w:rPr>
      </w:pPr>
    </w:p>
    <w:p w:rsidR="00DD7734" w:rsidRDefault="00DD7734" w:rsidP="00DD7734">
      <w:pPr>
        <w:tabs>
          <w:tab w:val="left" w:pos="540"/>
        </w:tabs>
        <w:spacing w:line="360" w:lineRule="auto"/>
        <w:jc w:val="both"/>
        <w:rPr>
          <w:noProof/>
        </w:rPr>
      </w:pPr>
      <w:r>
        <w:rPr>
          <w:noProof/>
        </w:rPr>
        <w:tab/>
        <w:t>AB tarafından, 31 Ekim 1973 tarihinde OTP’nın uyumunu sağlamak için yapısal politikasının, kırsal alanın modern nitelikteki işletmelerle donatılması ve bunun için de tarım ürünleri fiyatlarının ayarlanmasının gerektiği görüşüne varılmıştır. Bakanlar Konseyi 28 Nisan 1975 tarihinde dağlık bölgeler ile belirli geri kalmış bölgelerdeki tarımın desteklenmesi amacıyla bir program çıkarmıştır. Böylece OTP’nın yapısal esasları oluşturulmuş ve bu alandaki gelişmelerin te</w:t>
      </w:r>
      <w:r>
        <w:rPr>
          <w:noProof/>
        </w:rPr>
        <w:t>meli atılmıştır.</w:t>
      </w:r>
    </w:p>
    <w:p w:rsidR="00DD7734" w:rsidRDefault="00DD7734" w:rsidP="00DD7734">
      <w:pPr>
        <w:ind w:firstLine="851"/>
        <w:jc w:val="both"/>
        <w:rPr>
          <w:noProof/>
          <w:color w:val="FF00FF"/>
        </w:rPr>
      </w:pPr>
    </w:p>
    <w:p w:rsidR="00DD7734" w:rsidRDefault="00DD7734" w:rsidP="00DD7734">
      <w:pPr>
        <w:ind w:firstLine="851"/>
        <w:jc w:val="both"/>
        <w:rPr>
          <w:noProof/>
          <w:color w:val="FF00FF"/>
        </w:rPr>
      </w:pPr>
    </w:p>
    <w:p w:rsidR="00DD7734" w:rsidRDefault="00DD7734" w:rsidP="00DD7734">
      <w:pPr>
        <w:tabs>
          <w:tab w:val="left" w:pos="540"/>
        </w:tabs>
        <w:spacing w:line="360" w:lineRule="auto"/>
        <w:jc w:val="both"/>
        <w:rPr>
          <w:noProof/>
        </w:rPr>
      </w:pPr>
      <w:r>
        <w:rPr>
          <w:noProof/>
        </w:rPr>
        <w:tab/>
        <w:t xml:space="preserve">AET’nu kuran Roma Antlaşması’nda sadece sınai ürünler için değil, tarımsal ve hayvansal ürünler için de ortak bir pazarın kurulması öngörülmüştür. Kırsal alanda ortak pazarın gerçekleştirilmek istenmesinin nedenlerini aşağıdaki şekilde sıralamak mümkündür; </w:t>
      </w:r>
    </w:p>
    <w:p w:rsidR="00DD7734" w:rsidRDefault="00DD7734" w:rsidP="00DD7734">
      <w:pPr>
        <w:ind w:firstLine="851"/>
        <w:jc w:val="both"/>
        <w:rPr>
          <w:noProof/>
        </w:rPr>
      </w:pPr>
    </w:p>
    <w:p w:rsidR="00DD7734" w:rsidRDefault="00DD7734" w:rsidP="00DD7734">
      <w:pPr>
        <w:ind w:firstLine="851"/>
        <w:jc w:val="both"/>
        <w:rPr>
          <w:noProof/>
        </w:rPr>
      </w:pPr>
    </w:p>
    <w:p w:rsidR="00DD7734" w:rsidRDefault="00DD7734" w:rsidP="00DD7734">
      <w:pPr>
        <w:tabs>
          <w:tab w:val="left" w:pos="540"/>
        </w:tabs>
        <w:spacing w:line="360" w:lineRule="auto"/>
        <w:jc w:val="both"/>
        <w:rPr>
          <w:noProof/>
        </w:rPr>
      </w:pPr>
      <w:r>
        <w:rPr>
          <w:noProof/>
        </w:rPr>
        <w:tab/>
        <w:t>1. Avrupa Ekonomik Topluluğu’na üye olan ülkeler, Topluluğun kendilerine sağlayacağı yararlar ile getireceği yükler arasında bir çeşit dengenin bulunmasını gerekli görmüşlerdir. Bu anlamda, tarımsal ürünler üretiminde mukayeseli üstünlüğe sahip olan Topluluk üyesi ülkeler, tarım ürünlerinin de gümrük birliği kapsamına alınmasını istemişlerdir.</w:t>
      </w:r>
    </w:p>
    <w:p w:rsidR="00DD7734" w:rsidRDefault="00DD7734" w:rsidP="00DD7734">
      <w:pPr>
        <w:tabs>
          <w:tab w:val="left" w:pos="540"/>
        </w:tabs>
        <w:spacing w:line="360" w:lineRule="auto"/>
        <w:jc w:val="both"/>
        <w:rPr>
          <w:noProof/>
        </w:rPr>
      </w:pPr>
      <w:r>
        <w:rPr>
          <w:noProof/>
        </w:rPr>
        <w:tab/>
        <w:t>2. Roma Antlaşması’nın temel amaçlarından birisi, Topluluğun ileri düzeyde bir entegrasyonu gerçekleştirmesidir. Bu amaç, Topluluk içinde tarım ürünleri mübadelesinin de serbestliğe kavuşturulmasını gerektirmiştir.</w:t>
      </w:r>
    </w:p>
    <w:p w:rsidR="00DD7734" w:rsidRDefault="00DD7734" w:rsidP="00DD7734">
      <w:pPr>
        <w:tabs>
          <w:tab w:val="left" w:pos="540"/>
        </w:tabs>
        <w:spacing w:line="360" w:lineRule="auto"/>
        <w:jc w:val="both"/>
        <w:rPr>
          <w:noProof/>
          <w:color w:val="FF00FF"/>
        </w:rPr>
      </w:pPr>
      <w:r>
        <w:rPr>
          <w:noProof/>
        </w:rPr>
        <w:tab/>
        <w:t>3. Topluluk sınai ürünlerde mübadele serbestliğini kabul etmiştir. Bu serbestliğin temeli, eşit şartlar altında rekabet ilkesine dayanır. Bu ilkenin gerçekleştirilebilmesi ise tarım ürünleri mübadelesinin de serbestliğe kavuşturulmasını z</w:t>
      </w:r>
      <w:r>
        <w:rPr>
          <w:noProof/>
        </w:rPr>
        <w:t>orunlu kılmıştır.</w:t>
      </w:r>
      <w:bookmarkStart w:id="0" w:name="_GoBack"/>
      <w:bookmarkEnd w:id="0"/>
    </w:p>
    <w:p w:rsidR="005507C8" w:rsidRDefault="005507C8"/>
    <w:sectPr w:rsidR="00550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02"/>
    <w:rsid w:val="005507C8"/>
    <w:rsid w:val="00767402"/>
    <w:rsid w:val="00DD77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C3F0"/>
  <w15:chartTrackingRefBased/>
  <w15:docId w15:val="{CC30E71E-7A0E-4A60-82B0-BCD5ADC3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73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5392</Characters>
  <Application>Microsoft Office Word</Application>
  <DocSecurity>0</DocSecurity>
  <Lines>44</Lines>
  <Paragraphs>12</Paragraphs>
  <ScaleCrop>false</ScaleCrop>
  <Company>NouS/TncTR</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2020-03-17T13:42:00Z</dcterms:created>
  <dcterms:modified xsi:type="dcterms:W3CDTF">2020-03-17T13:44:00Z</dcterms:modified>
</cp:coreProperties>
</file>