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7299" w:rsidRPr="00057299" w:rsidRDefault="00057299" w:rsidP="00057299">
      <w:pPr>
        <w:jc w:val="both"/>
        <w:rPr>
          <w:rFonts w:ascii="Times New Roman" w:hAnsi="Times New Roman" w:cs="Times New Roman"/>
          <w:sz w:val="24"/>
          <w:szCs w:val="24"/>
        </w:rPr>
      </w:pPr>
      <w:r w:rsidRPr="00057299">
        <w:rPr>
          <w:rFonts w:ascii="Times New Roman" w:hAnsi="Times New Roman" w:cs="Times New Roman"/>
          <w:sz w:val="24"/>
          <w:szCs w:val="24"/>
        </w:rPr>
        <w:t>BİT</w:t>
      </w:r>
      <w:r w:rsidRPr="00057299">
        <w:rPr>
          <w:rFonts w:ascii="Times New Roman" w:hAnsi="Times New Roman" w:cs="Times New Roman"/>
          <w:sz w:val="24"/>
          <w:szCs w:val="24"/>
        </w:rPr>
        <w:t xml:space="preserve">KİLERDE BESİN ELEMENTİ </w:t>
      </w:r>
      <w:proofErr w:type="gramStart"/>
      <w:r w:rsidRPr="00057299">
        <w:rPr>
          <w:rFonts w:ascii="Times New Roman" w:hAnsi="Times New Roman" w:cs="Times New Roman"/>
          <w:sz w:val="24"/>
          <w:szCs w:val="24"/>
        </w:rPr>
        <w:t xml:space="preserve">ALIMI </w:t>
      </w:r>
      <w:r w:rsidRPr="00057299">
        <w:rPr>
          <w:rFonts w:ascii="Times New Roman" w:hAnsi="Times New Roman" w:cs="Times New Roman"/>
          <w:sz w:val="24"/>
          <w:szCs w:val="24"/>
        </w:rPr>
        <w:t>.</w:t>
      </w:r>
      <w:proofErr w:type="gramEnd"/>
      <w:r w:rsidRPr="00057299">
        <w:rPr>
          <w:rFonts w:ascii="Times New Roman" w:hAnsi="Times New Roman" w:cs="Times New Roman"/>
          <w:sz w:val="24"/>
          <w:szCs w:val="24"/>
        </w:rPr>
        <w:t xml:space="preserve"> </w:t>
      </w:r>
    </w:p>
    <w:p w:rsidR="00057299" w:rsidRPr="00057299" w:rsidRDefault="00057299" w:rsidP="00057299">
      <w:pPr>
        <w:jc w:val="both"/>
        <w:rPr>
          <w:rFonts w:ascii="Times New Roman" w:hAnsi="Times New Roman" w:cs="Times New Roman"/>
          <w:sz w:val="24"/>
          <w:szCs w:val="24"/>
        </w:rPr>
      </w:pPr>
      <w:r w:rsidRPr="00057299">
        <w:rPr>
          <w:rFonts w:ascii="Times New Roman" w:hAnsi="Times New Roman" w:cs="Times New Roman"/>
          <w:sz w:val="24"/>
          <w:szCs w:val="24"/>
        </w:rPr>
        <w:t xml:space="preserve">BİTKİ KÖKLERİ VE KÖK SİSTEMLERİ </w:t>
      </w:r>
    </w:p>
    <w:p w:rsidR="005F5702" w:rsidRDefault="00057299" w:rsidP="00057299">
      <w:pPr>
        <w:jc w:val="both"/>
        <w:rPr>
          <w:rFonts w:ascii="Times New Roman" w:hAnsi="Times New Roman" w:cs="Times New Roman"/>
          <w:sz w:val="24"/>
          <w:szCs w:val="24"/>
        </w:rPr>
      </w:pPr>
      <w:r w:rsidRPr="00057299">
        <w:rPr>
          <w:rFonts w:ascii="Times New Roman" w:hAnsi="Times New Roman" w:cs="Times New Roman"/>
          <w:sz w:val="24"/>
          <w:szCs w:val="24"/>
        </w:rPr>
        <w:t>Bitkiler gereksinim duydukları besin elementlerinin büyük bir bölümünü geliştikleri ortamdan toprak altı organlarıyla (kök sistemleriyle) ve az bir bölümünü de toprak üstü organlarıyla (gövde, dal, yaprak vb</w:t>
      </w:r>
      <w:proofErr w:type="gramStart"/>
      <w:r w:rsidRPr="00057299">
        <w:rPr>
          <w:rFonts w:ascii="Times New Roman" w:hAnsi="Times New Roman" w:cs="Times New Roman"/>
          <w:sz w:val="24"/>
          <w:szCs w:val="24"/>
        </w:rPr>
        <w:t>.,</w:t>
      </w:r>
      <w:proofErr w:type="gramEnd"/>
      <w:r w:rsidRPr="00057299">
        <w:rPr>
          <w:rFonts w:ascii="Times New Roman" w:hAnsi="Times New Roman" w:cs="Times New Roman"/>
          <w:sz w:val="24"/>
          <w:szCs w:val="24"/>
        </w:rPr>
        <w:t>)</w:t>
      </w:r>
      <w:proofErr w:type="spellStart"/>
      <w:r w:rsidRPr="00057299">
        <w:rPr>
          <w:rFonts w:ascii="Times New Roman" w:hAnsi="Times New Roman" w:cs="Times New Roman"/>
          <w:sz w:val="24"/>
          <w:szCs w:val="24"/>
        </w:rPr>
        <w:t>alırlar.Bu</w:t>
      </w:r>
      <w:proofErr w:type="spellEnd"/>
      <w:r w:rsidRPr="00057299">
        <w:rPr>
          <w:rFonts w:ascii="Times New Roman" w:hAnsi="Times New Roman" w:cs="Times New Roman"/>
          <w:sz w:val="24"/>
          <w:szCs w:val="24"/>
        </w:rPr>
        <w:t xml:space="preserve"> nedenle bitkilerde kök sistemi büyük önem taşır. Su ve besin elementi alımında,  bitki kök sistemlerinde kök ucu yaşamsal bir öneme sahiptir.</w:t>
      </w:r>
      <w:r w:rsidRPr="00057299">
        <w:rPr>
          <w:rFonts w:ascii="Times New Roman" w:hAnsi="Times New Roman" w:cs="Times New Roman"/>
          <w:sz w:val="24"/>
          <w:szCs w:val="24"/>
        </w:rPr>
        <w:t xml:space="preserve"> </w:t>
      </w:r>
      <w:r w:rsidRPr="00057299">
        <w:rPr>
          <w:rFonts w:ascii="Times New Roman" w:hAnsi="Times New Roman" w:cs="Times New Roman"/>
          <w:sz w:val="24"/>
          <w:szCs w:val="24"/>
        </w:rPr>
        <w:t>Kök uçları besin çözeltisi içerisinde bulundurulmak koşuluyla sürekli olarak yukarı çekilen bir bitkiyi beslemek ve geliştirmek olasıdır.</w:t>
      </w:r>
      <w:r w:rsidRPr="00057299">
        <w:rPr>
          <w:rFonts w:ascii="Times New Roman" w:hAnsi="Times New Roman" w:cs="Times New Roman"/>
          <w:sz w:val="24"/>
          <w:szCs w:val="24"/>
        </w:rPr>
        <w:t xml:space="preserve"> </w:t>
      </w:r>
      <w:r w:rsidRPr="00057299">
        <w:rPr>
          <w:rFonts w:ascii="Times New Roman" w:hAnsi="Times New Roman" w:cs="Times New Roman"/>
          <w:sz w:val="24"/>
          <w:szCs w:val="24"/>
        </w:rPr>
        <w:t xml:space="preserve">Yetişkin bir bitkinin kök sisteminde dallanma nedeniyle milyarlarca kök ucu bulunur. Adi bir büyüteç </w:t>
      </w:r>
      <w:proofErr w:type="gramStart"/>
      <w:r w:rsidRPr="00057299">
        <w:rPr>
          <w:rFonts w:ascii="Times New Roman" w:hAnsi="Times New Roman" w:cs="Times New Roman"/>
          <w:sz w:val="24"/>
          <w:szCs w:val="24"/>
        </w:rPr>
        <w:t>yada</w:t>
      </w:r>
      <w:proofErr w:type="gramEnd"/>
      <w:r w:rsidRPr="00057299">
        <w:rPr>
          <w:rFonts w:ascii="Times New Roman" w:hAnsi="Times New Roman" w:cs="Times New Roman"/>
          <w:sz w:val="24"/>
          <w:szCs w:val="24"/>
        </w:rPr>
        <w:t xml:space="preserve"> çıplak gözle incelenmesi sonucu kök ucunda birbirini izleyen dört ayrı </w:t>
      </w:r>
      <w:proofErr w:type="spellStart"/>
      <w:r w:rsidRPr="00057299">
        <w:rPr>
          <w:rFonts w:ascii="Times New Roman" w:hAnsi="Times New Roman" w:cs="Times New Roman"/>
          <w:sz w:val="24"/>
          <w:szCs w:val="24"/>
        </w:rPr>
        <w:t>absorbsiyon</w:t>
      </w:r>
      <w:proofErr w:type="spellEnd"/>
      <w:r w:rsidRPr="00057299">
        <w:rPr>
          <w:rFonts w:ascii="Times New Roman" w:hAnsi="Times New Roman" w:cs="Times New Roman"/>
          <w:sz w:val="24"/>
          <w:szCs w:val="24"/>
        </w:rPr>
        <w:t xml:space="preserve"> yöresinin bulunduğu kolaylıkla anlaşılabilir. Bunlar; 1- Kökün en uç kısmında bulunan beyaz renkli ve olağanüstü kısa yöre “kök başlığı” </w:t>
      </w:r>
      <w:proofErr w:type="spellStart"/>
      <w:r w:rsidRPr="00057299">
        <w:rPr>
          <w:rFonts w:ascii="Times New Roman" w:hAnsi="Times New Roman" w:cs="Times New Roman"/>
          <w:sz w:val="24"/>
          <w:szCs w:val="24"/>
        </w:rPr>
        <w:t>dır</w:t>
      </w:r>
      <w:proofErr w:type="spellEnd"/>
      <w:r w:rsidRPr="00057299">
        <w:rPr>
          <w:rFonts w:ascii="Times New Roman" w:hAnsi="Times New Roman" w:cs="Times New Roman"/>
          <w:sz w:val="24"/>
          <w:szCs w:val="24"/>
        </w:rPr>
        <w:t>. 2- Kök başlığını izleyen ve sarımsı rengiyle kolaylıkla ayırt edilebilen birkaç milimetre uzunluğundaki “</w:t>
      </w:r>
      <w:proofErr w:type="spellStart"/>
      <w:r w:rsidRPr="00057299">
        <w:rPr>
          <w:rFonts w:ascii="Times New Roman" w:hAnsi="Times New Roman" w:cs="Times New Roman"/>
          <w:sz w:val="24"/>
          <w:szCs w:val="24"/>
        </w:rPr>
        <w:t>meristematik</w:t>
      </w:r>
      <w:proofErr w:type="spellEnd"/>
      <w:r w:rsidRPr="00057299">
        <w:rPr>
          <w:rFonts w:ascii="Times New Roman" w:hAnsi="Times New Roman" w:cs="Times New Roman"/>
          <w:sz w:val="24"/>
          <w:szCs w:val="24"/>
        </w:rPr>
        <w:t xml:space="preserve"> yöre” göreceli olarak küçük, ince duvarlı e büyük çekirdekli hücrelerden oluşmuştur. 3- </w:t>
      </w:r>
      <w:proofErr w:type="spellStart"/>
      <w:r w:rsidRPr="00057299">
        <w:rPr>
          <w:rFonts w:ascii="Times New Roman" w:hAnsi="Times New Roman" w:cs="Times New Roman"/>
          <w:sz w:val="24"/>
          <w:szCs w:val="24"/>
        </w:rPr>
        <w:t>Meristematik</w:t>
      </w:r>
      <w:proofErr w:type="spellEnd"/>
      <w:r w:rsidRPr="00057299">
        <w:rPr>
          <w:rFonts w:ascii="Times New Roman" w:hAnsi="Times New Roman" w:cs="Times New Roman"/>
          <w:sz w:val="24"/>
          <w:szCs w:val="24"/>
        </w:rPr>
        <w:t xml:space="preserve"> yöreyi “uzama yöresi” izler. Çoğunlukla birkaç mm uzunluktadır. Kökün uzunluğuna büyümesi özellikle bu yörede gerçekleşir. 4- Uzama yöresini “kök tüyü yöresi” izler. Kök tüyü belli </w:t>
      </w:r>
      <w:proofErr w:type="spellStart"/>
      <w:r w:rsidRPr="00057299">
        <w:rPr>
          <w:rFonts w:ascii="Times New Roman" w:hAnsi="Times New Roman" w:cs="Times New Roman"/>
          <w:sz w:val="24"/>
          <w:szCs w:val="24"/>
        </w:rPr>
        <w:t>epidermal</w:t>
      </w:r>
      <w:proofErr w:type="spellEnd"/>
      <w:r w:rsidRPr="00057299">
        <w:rPr>
          <w:rFonts w:ascii="Times New Roman" w:hAnsi="Times New Roman" w:cs="Times New Roman"/>
          <w:sz w:val="24"/>
          <w:szCs w:val="24"/>
        </w:rPr>
        <w:t xml:space="preserve"> hücrelerin dış duvarlarının tüy şeklinde dışa doğru uzamasıyla oluşur.  Yapılan araştırmalar göreceli olarak en fazla su </w:t>
      </w:r>
      <w:proofErr w:type="spellStart"/>
      <w:r w:rsidRPr="00057299">
        <w:rPr>
          <w:rFonts w:ascii="Times New Roman" w:hAnsi="Times New Roman" w:cs="Times New Roman"/>
          <w:sz w:val="24"/>
          <w:szCs w:val="24"/>
        </w:rPr>
        <w:t>absorbsiyonunun</w:t>
      </w:r>
      <w:proofErr w:type="spellEnd"/>
      <w:r w:rsidRPr="00057299">
        <w:rPr>
          <w:rFonts w:ascii="Times New Roman" w:hAnsi="Times New Roman" w:cs="Times New Roman"/>
          <w:sz w:val="24"/>
          <w:szCs w:val="24"/>
        </w:rPr>
        <w:t xml:space="preserve"> kök ucunun kök tüyü yöresinde olduğunu göstermiştir. Besin elementi </w:t>
      </w:r>
      <w:proofErr w:type="spellStart"/>
      <w:proofErr w:type="gramStart"/>
      <w:r w:rsidRPr="00057299">
        <w:rPr>
          <w:rFonts w:ascii="Times New Roman" w:hAnsi="Times New Roman" w:cs="Times New Roman"/>
          <w:sz w:val="24"/>
          <w:szCs w:val="24"/>
        </w:rPr>
        <w:t>absorbsiyonu</w:t>
      </w:r>
      <w:proofErr w:type="spellEnd"/>
      <w:r w:rsidRPr="00057299">
        <w:rPr>
          <w:rFonts w:ascii="Times New Roman" w:hAnsi="Times New Roman" w:cs="Times New Roman"/>
          <w:sz w:val="24"/>
          <w:szCs w:val="24"/>
        </w:rPr>
        <w:t xml:space="preserve">  ise</w:t>
      </w:r>
      <w:proofErr w:type="gramEnd"/>
      <w:r w:rsidRPr="00057299">
        <w:rPr>
          <w:rFonts w:ascii="Times New Roman" w:hAnsi="Times New Roman" w:cs="Times New Roman"/>
          <w:sz w:val="24"/>
          <w:szCs w:val="24"/>
        </w:rPr>
        <w:t xml:space="preserve"> su </w:t>
      </w:r>
      <w:proofErr w:type="spellStart"/>
      <w:r w:rsidRPr="00057299">
        <w:rPr>
          <w:rFonts w:ascii="Times New Roman" w:hAnsi="Times New Roman" w:cs="Times New Roman"/>
          <w:sz w:val="24"/>
          <w:szCs w:val="24"/>
        </w:rPr>
        <w:t>absorbsiyonunun</w:t>
      </w:r>
      <w:proofErr w:type="spellEnd"/>
      <w:r w:rsidRPr="00057299">
        <w:rPr>
          <w:rFonts w:ascii="Times New Roman" w:hAnsi="Times New Roman" w:cs="Times New Roman"/>
          <w:sz w:val="24"/>
          <w:szCs w:val="24"/>
        </w:rPr>
        <w:t xml:space="preserve"> tersine en fazla kök ucunun </w:t>
      </w:r>
      <w:proofErr w:type="spellStart"/>
      <w:r w:rsidRPr="00057299">
        <w:rPr>
          <w:rFonts w:ascii="Times New Roman" w:hAnsi="Times New Roman" w:cs="Times New Roman"/>
          <w:sz w:val="24"/>
          <w:szCs w:val="24"/>
        </w:rPr>
        <w:t>meristema</w:t>
      </w:r>
      <w:r w:rsidR="005F5702">
        <w:rPr>
          <w:rFonts w:ascii="Times New Roman" w:hAnsi="Times New Roman" w:cs="Times New Roman"/>
          <w:sz w:val="24"/>
          <w:szCs w:val="24"/>
        </w:rPr>
        <w:t>tik</w:t>
      </w:r>
      <w:proofErr w:type="spellEnd"/>
      <w:r w:rsidR="005F5702">
        <w:rPr>
          <w:rFonts w:ascii="Times New Roman" w:hAnsi="Times New Roman" w:cs="Times New Roman"/>
          <w:sz w:val="24"/>
          <w:szCs w:val="24"/>
        </w:rPr>
        <w:t xml:space="preserve"> yöresinde meydana gelir. </w:t>
      </w:r>
    </w:p>
    <w:p w:rsidR="005F5702" w:rsidRDefault="00057299" w:rsidP="00057299">
      <w:pPr>
        <w:jc w:val="both"/>
        <w:rPr>
          <w:rFonts w:ascii="Times New Roman" w:hAnsi="Times New Roman" w:cs="Times New Roman"/>
          <w:sz w:val="24"/>
          <w:szCs w:val="24"/>
        </w:rPr>
      </w:pPr>
      <w:r w:rsidRPr="00057299">
        <w:rPr>
          <w:rFonts w:ascii="Times New Roman" w:hAnsi="Times New Roman" w:cs="Times New Roman"/>
          <w:sz w:val="24"/>
          <w:szCs w:val="24"/>
        </w:rPr>
        <w:t xml:space="preserve"> BİTKİ BESİN ELEMENTLERİNİN KÖK ETKİ ALANINA TAŞINMASI </w:t>
      </w:r>
    </w:p>
    <w:p w:rsidR="00057299" w:rsidRPr="00057299" w:rsidRDefault="00057299" w:rsidP="00057299">
      <w:pPr>
        <w:jc w:val="both"/>
        <w:rPr>
          <w:rFonts w:ascii="Times New Roman" w:hAnsi="Times New Roman" w:cs="Times New Roman"/>
          <w:sz w:val="24"/>
          <w:szCs w:val="24"/>
        </w:rPr>
      </w:pPr>
      <w:r w:rsidRPr="00057299">
        <w:rPr>
          <w:rFonts w:ascii="Times New Roman" w:hAnsi="Times New Roman" w:cs="Times New Roman"/>
          <w:sz w:val="24"/>
          <w:szCs w:val="24"/>
        </w:rPr>
        <w:t xml:space="preserve">Bitki besin elementleri toprağın katı, sıvı, gaz fazlarında bulunur. Toprağın katı fazı bitki besin elementlerinin temel </w:t>
      </w:r>
      <w:proofErr w:type="spellStart"/>
      <w:proofErr w:type="gramStart"/>
      <w:r w:rsidRPr="00057299">
        <w:rPr>
          <w:rFonts w:ascii="Times New Roman" w:hAnsi="Times New Roman" w:cs="Times New Roman"/>
          <w:sz w:val="24"/>
          <w:szCs w:val="24"/>
        </w:rPr>
        <w:t>kaynağıdır.Katı</w:t>
      </w:r>
      <w:proofErr w:type="spellEnd"/>
      <w:proofErr w:type="gramEnd"/>
      <w:r w:rsidRPr="00057299">
        <w:rPr>
          <w:rFonts w:ascii="Times New Roman" w:hAnsi="Times New Roman" w:cs="Times New Roman"/>
          <w:sz w:val="24"/>
          <w:szCs w:val="24"/>
        </w:rPr>
        <w:t xml:space="preserve"> fazın inorganik parçacıkları K, </w:t>
      </w:r>
      <w:proofErr w:type="spellStart"/>
      <w:r w:rsidRPr="00057299">
        <w:rPr>
          <w:rFonts w:ascii="Times New Roman" w:hAnsi="Times New Roman" w:cs="Times New Roman"/>
          <w:sz w:val="24"/>
          <w:szCs w:val="24"/>
        </w:rPr>
        <w:t>Na</w:t>
      </w:r>
      <w:proofErr w:type="spellEnd"/>
      <w:r w:rsidRPr="00057299">
        <w:rPr>
          <w:rFonts w:ascii="Times New Roman" w:hAnsi="Times New Roman" w:cs="Times New Roman"/>
          <w:sz w:val="24"/>
          <w:szCs w:val="24"/>
        </w:rPr>
        <w:t xml:space="preserve">, </w:t>
      </w:r>
      <w:proofErr w:type="spellStart"/>
      <w:r w:rsidRPr="00057299">
        <w:rPr>
          <w:rFonts w:ascii="Times New Roman" w:hAnsi="Times New Roman" w:cs="Times New Roman"/>
          <w:sz w:val="24"/>
          <w:szCs w:val="24"/>
        </w:rPr>
        <w:t>Ca</w:t>
      </w:r>
      <w:proofErr w:type="spellEnd"/>
      <w:r w:rsidRPr="00057299">
        <w:rPr>
          <w:rFonts w:ascii="Times New Roman" w:hAnsi="Times New Roman" w:cs="Times New Roman"/>
          <w:sz w:val="24"/>
          <w:szCs w:val="24"/>
        </w:rPr>
        <w:t xml:space="preserve">, Mg, Fe, Mn, </w:t>
      </w:r>
      <w:proofErr w:type="spellStart"/>
      <w:r w:rsidRPr="00057299">
        <w:rPr>
          <w:rFonts w:ascii="Times New Roman" w:hAnsi="Times New Roman" w:cs="Times New Roman"/>
          <w:sz w:val="24"/>
          <w:szCs w:val="24"/>
        </w:rPr>
        <w:t>Zn</w:t>
      </w:r>
      <w:proofErr w:type="spellEnd"/>
      <w:r w:rsidRPr="00057299">
        <w:rPr>
          <w:rFonts w:ascii="Times New Roman" w:hAnsi="Times New Roman" w:cs="Times New Roman"/>
          <w:sz w:val="24"/>
          <w:szCs w:val="24"/>
        </w:rPr>
        <w:t xml:space="preserve">, ve </w:t>
      </w:r>
      <w:proofErr w:type="spellStart"/>
      <w:r w:rsidRPr="00057299">
        <w:rPr>
          <w:rFonts w:ascii="Times New Roman" w:hAnsi="Times New Roman" w:cs="Times New Roman"/>
          <w:sz w:val="24"/>
          <w:szCs w:val="24"/>
        </w:rPr>
        <w:t>Co</w:t>
      </w:r>
      <w:proofErr w:type="spellEnd"/>
      <w:r w:rsidRPr="00057299">
        <w:rPr>
          <w:rFonts w:ascii="Times New Roman" w:hAnsi="Times New Roman" w:cs="Times New Roman"/>
          <w:sz w:val="24"/>
          <w:szCs w:val="24"/>
        </w:rPr>
        <w:t xml:space="preserve"> gibi katyonlar için kaynaklık ederken, organik parçacıkları da başta N olmak üzere P ve S için kaynaklık eder. Toprağın sıvı fazı yani toprak çözeltisinde elementler iyon şeklinde içerir. Burada O2 ve CO2 çözünmüş şekilde bulunur. Toprak boşluklarını dolduran gaz fazı ile atmosfer arasında sürekli bir değişim ve yenileme söz </w:t>
      </w:r>
      <w:proofErr w:type="spellStart"/>
      <w:proofErr w:type="gramStart"/>
      <w:r w:rsidRPr="00057299">
        <w:rPr>
          <w:rFonts w:ascii="Times New Roman" w:hAnsi="Times New Roman" w:cs="Times New Roman"/>
          <w:sz w:val="24"/>
          <w:szCs w:val="24"/>
        </w:rPr>
        <w:t>konusudur.Toprak</w:t>
      </w:r>
      <w:proofErr w:type="spellEnd"/>
      <w:proofErr w:type="gramEnd"/>
      <w:r w:rsidRPr="00057299">
        <w:rPr>
          <w:rFonts w:ascii="Times New Roman" w:hAnsi="Times New Roman" w:cs="Times New Roman"/>
          <w:sz w:val="24"/>
          <w:szCs w:val="24"/>
        </w:rPr>
        <w:t xml:space="preserve"> havasında bulunan O2 ve CO2 temelde bitki köklerinin, bakteri, mantar ve canlıların solunum ürünleridir. Toprak çözeltisi basit olarak “içerisinde çözünmüş şekilde madde içen toprak suyu” olarak tanımlanabilir. Bitkiler, toprak çözeltisinde çözünmüş şekilde bulunan besin elementlerinden göreceli olarak en kolay yararlanılırlar. Bunu toprağın katı fazında </w:t>
      </w:r>
      <w:proofErr w:type="spellStart"/>
      <w:r w:rsidRPr="00057299">
        <w:rPr>
          <w:rFonts w:ascii="Times New Roman" w:hAnsi="Times New Roman" w:cs="Times New Roman"/>
          <w:sz w:val="24"/>
          <w:szCs w:val="24"/>
        </w:rPr>
        <w:t>adsorbe</w:t>
      </w:r>
      <w:proofErr w:type="spellEnd"/>
      <w:r w:rsidRPr="00057299">
        <w:rPr>
          <w:rFonts w:ascii="Times New Roman" w:hAnsi="Times New Roman" w:cs="Times New Roman"/>
          <w:sz w:val="24"/>
          <w:szCs w:val="24"/>
        </w:rPr>
        <w:t xml:space="preserve"> edilmiş elementler, sonrada katı fazdaki organik ve kimyasal bileşikler şeklinde bulunan elementler izler. Bitki besin elementlerinin bitkiler tarafından alınabilmeleri için kök etki alanına taşınmaları gerekir. Bu taşınma olayında toprak çözeltisinin önemi büyüktür. Bitki besin elementleri toprağın</w:t>
      </w:r>
      <w:r w:rsidR="005F5702">
        <w:rPr>
          <w:rFonts w:ascii="Times New Roman" w:hAnsi="Times New Roman" w:cs="Times New Roman"/>
          <w:sz w:val="24"/>
          <w:szCs w:val="24"/>
        </w:rPr>
        <w:t xml:space="preserve"> katı fazından bitkinin en tepe</w:t>
      </w:r>
      <w:r w:rsidRPr="00057299">
        <w:rPr>
          <w:rFonts w:ascii="Times New Roman" w:hAnsi="Times New Roman" w:cs="Times New Roman"/>
          <w:sz w:val="24"/>
          <w:szCs w:val="24"/>
        </w:rPr>
        <w:t xml:space="preserve">sine ulaşıncaya kadar çeşitli aşamalardan geçer, bunlar; </w:t>
      </w:r>
    </w:p>
    <w:p w:rsidR="005F5702" w:rsidRDefault="00057299" w:rsidP="00057299">
      <w:pPr>
        <w:jc w:val="both"/>
        <w:rPr>
          <w:rFonts w:ascii="Times New Roman" w:hAnsi="Times New Roman" w:cs="Times New Roman"/>
          <w:sz w:val="24"/>
          <w:szCs w:val="24"/>
        </w:rPr>
      </w:pPr>
      <w:r w:rsidRPr="00057299">
        <w:rPr>
          <w:rFonts w:ascii="Times New Roman" w:hAnsi="Times New Roman" w:cs="Times New Roman"/>
          <w:sz w:val="24"/>
          <w:szCs w:val="24"/>
        </w:rPr>
        <w:t xml:space="preserve"> </w:t>
      </w:r>
      <w:r w:rsidRPr="00057299">
        <w:rPr>
          <w:rFonts w:ascii="Times New Roman" w:hAnsi="Times New Roman" w:cs="Times New Roman"/>
          <w:sz w:val="24"/>
          <w:szCs w:val="24"/>
        </w:rPr>
        <w:t>a) Besin elementlerinin toprak katı fazından toprak çözeltisine geçişi,</w:t>
      </w:r>
    </w:p>
    <w:p w:rsidR="005F5702" w:rsidRDefault="00057299" w:rsidP="00057299">
      <w:pPr>
        <w:jc w:val="both"/>
        <w:rPr>
          <w:rFonts w:ascii="Times New Roman" w:hAnsi="Times New Roman" w:cs="Times New Roman"/>
          <w:sz w:val="24"/>
          <w:szCs w:val="24"/>
        </w:rPr>
      </w:pPr>
      <w:r w:rsidRPr="00057299">
        <w:rPr>
          <w:rFonts w:ascii="Times New Roman" w:hAnsi="Times New Roman" w:cs="Times New Roman"/>
          <w:sz w:val="24"/>
          <w:szCs w:val="24"/>
        </w:rPr>
        <w:t xml:space="preserve"> b) İyonların toprak çözeltisinin herhangi bir bölümünden kök etki alanına taşınması, </w:t>
      </w:r>
    </w:p>
    <w:p w:rsidR="005F5702" w:rsidRDefault="00057299" w:rsidP="00057299">
      <w:pPr>
        <w:jc w:val="both"/>
        <w:rPr>
          <w:rFonts w:ascii="Times New Roman" w:hAnsi="Times New Roman" w:cs="Times New Roman"/>
          <w:sz w:val="24"/>
          <w:szCs w:val="24"/>
        </w:rPr>
      </w:pPr>
      <w:r w:rsidRPr="00057299">
        <w:rPr>
          <w:rFonts w:ascii="Times New Roman" w:hAnsi="Times New Roman" w:cs="Times New Roman"/>
          <w:sz w:val="24"/>
          <w:szCs w:val="24"/>
        </w:rPr>
        <w:t xml:space="preserve">c) İyonların köke girişi, </w:t>
      </w:r>
    </w:p>
    <w:p w:rsidR="005F5702" w:rsidRDefault="00057299" w:rsidP="00057299">
      <w:pPr>
        <w:jc w:val="both"/>
        <w:rPr>
          <w:rFonts w:ascii="Times New Roman" w:hAnsi="Times New Roman" w:cs="Times New Roman"/>
          <w:sz w:val="24"/>
          <w:szCs w:val="24"/>
        </w:rPr>
      </w:pPr>
      <w:r w:rsidRPr="00057299">
        <w:rPr>
          <w:rFonts w:ascii="Times New Roman" w:hAnsi="Times New Roman" w:cs="Times New Roman"/>
          <w:sz w:val="24"/>
          <w:szCs w:val="24"/>
        </w:rPr>
        <w:t xml:space="preserve">d) İyonların bitki tepesine taşınması. </w:t>
      </w:r>
    </w:p>
    <w:p w:rsidR="005F5702" w:rsidRDefault="00057299" w:rsidP="00057299">
      <w:pPr>
        <w:jc w:val="both"/>
        <w:rPr>
          <w:rFonts w:ascii="Times New Roman" w:hAnsi="Times New Roman" w:cs="Times New Roman"/>
          <w:sz w:val="24"/>
          <w:szCs w:val="24"/>
        </w:rPr>
      </w:pPr>
      <w:r w:rsidRPr="00057299">
        <w:rPr>
          <w:rFonts w:ascii="Times New Roman" w:hAnsi="Times New Roman" w:cs="Times New Roman"/>
          <w:sz w:val="24"/>
          <w:szCs w:val="24"/>
        </w:rPr>
        <w:t xml:space="preserve">Toprak çözeltisinde bulunan iyonların kök bölgesine taşınmaları iki yolla olur. </w:t>
      </w:r>
    </w:p>
    <w:p w:rsidR="005F5702" w:rsidRDefault="00057299" w:rsidP="00057299">
      <w:pPr>
        <w:jc w:val="both"/>
        <w:rPr>
          <w:rFonts w:ascii="Times New Roman" w:hAnsi="Times New Roman" w:cs="Times New Roman"/>
          <w:sz w:val="24"/>
          <w:szCs w:val="24"/>
        </w:rPr>
      </w:pPr>
      <w:r w:rsidRPr="00057299">
        <w:rPr>
          <w:rFonts w:ascii="Times New Roman" w:hAnsi="Times New Roman" w:cs="Times New Roman"/>
          <w:sz w:val="24"/>
          <w:szCs w:val="24"/>
        </w:rPr>
        <w:t>Bunlar; a) Kitle akımı, b) Difüzyon</w:t>
      </w:r>
    </w:p>
    <w:p w:rsidR="00057299" w:rsidRPr="00057299" w:rsidRDefault="00057299" w:rsidP="00057299">
      <w:pPr>
        <w:jc w:val="both"/>
        <w:rPr>
          <w:rFonts w:ascii="Times New Roman" w:hAnsi="Times New Roman" w:cs="Times New Roman"/>
          <w:sz w:val="24"/>
          <w:szCs w:val="24"/>
        </w:rPr>
      </w:pPr>
      <w:r w:rsidRPr="005F5702">
        <w:rPr>
          <w:rFonts w:ascii="Times New Roman" w:hAnsi="Times New Roman" w:cs="Times New Roman"/>
          <w:b/>
          <w:sz w:val="24"/>
          <w:szCs w:val="24"/>
        </w:rPr>
        <w:lastRenderedPageBreak/>
        <w:t>Kitle Akımı</w:t>
      </w:r>
      <w:r w:rsidRPr="00057299">
        <w:rPr>
          <w:rFonts w:ascii="Times New Roman" w:hAnsi="Times New Roman" w:cs="Times New Roman"/>
          <w:sz w:val="24"/>
          <w:szCs w:val="24"/>
        </w:rPr>
        <w:t xml:space="preserve"> Kitle akımı ile iyonların kök bölgesine taşınmaları, toprakta suyun çeşitli şekillerde hareket etmesiyle </w:t>
      </w:r>
      <w:proofErr w:type="spellStart"/>
      <w:proofErr w:type="gramStart"/>
      <w:r w:rsidRPr="00057299">
        <w:rPr>
          <w:rFonts w:ascii="Times New Roman" w:hAnsi="Times New Roman" w:cs="Times New Roman"/>
          <w:sz w:val="24"/>
          <w:szCs w:val="24"/>
        </w:rPr>
        <w:t>gerçekleşir.Suyun</w:t>
      </w:r>
      <w:proofErr w:type="spellEnd"/>
      <w:proofErr w:type="gramEnd"/>
      <w:r w:rsidRPr="00057299">
        <w:rPr>
          <w:rFonts w:ascii="Times New Roman" w:hAnsi="Times New Roman" w:cs="Times New Roman"/>
          <w:sz w:val="24"/>
          <w:szCs w:val="24"/>
        </w:rPr>
        <w:t xml:space="preserve"> hareketi sonucunda, suyun içerisinde bulunan iyonlar taşınırlar. En hızlı kitle akımı yağış ve sulamadan sonra, en yavaş kitle akımı buharlaşma anında görülür. Bitkiler tarafından topraktan su alındıkça kök bölgesine </w:t>
      </w:r>
      <w:proofErr w:type="gramStart"/>
      <w:r w:rsidRPr="00057299">
        <w:rPr>
          <w:rFonts w:ascii="Times New Roman" w:hAnsi="Times New Roman" w:cs="Times New Roman"/>
          <w:sz w:val="24"/>
          <w:szCs w:val="24"/>
        </w:rPr>
        <w:t>doğru  suyun</w:t>
      </w:r>
      <w:proofErr w:type="gramEnd"/>
      <w:r w:rsidRPr="00057299">
        <w:rPr>
          <w:rFonts w:ascii="Times New Roman" w:hAnsi="Times New Roman" w:cs="Times New Roman"/>
          <w:sz w:val="24"/>
          <w:szCs w:val="24"/>
        </w:rPr>
        <w:t xml:space="preserve"> hızı artar. Kitle akımı ile bitkilerin besin elementi alma miktarı, bitkiden bitkiye farklılık gösterir. Örneğin kitle akımı ile yazlık buğday bitkisinde </w:t>
      </w:r>
      <w:proofErr w:type="spellStart"/>
      <w:r w:rsidRPr="00057299">
        <w:rPr>
          <w:rFonts w:ascii="Times New Roman" w:hAnsi="Times New Roman" w:cs="Times New Roman"/>
          <w:sz w:val="24"/>
          <w:szCs w:val="24"/>
        </w:rPr>
        <w:t>Ca</w:t>
      </w:r>
      <w:proofErr w:type="spellEnd"/>
      <w:r w:rsidRPr="00057299">
        <w:rPr>
          <w:rFonts w:ascii="Times New Roman" w:hAnsi="Times New Roman" w:cs="Times New Roman"/>
          <w:sz w:val="24"/>
          <w:szCs w:val="24"/>
        </w:rPr>
        <w:t xml:space="preserve"> ve Mg, pancar bitkisinde </w:t>
      </w:r>
      <w:proofErr w:type="spellStart"/>
      <w:r w:rsidRPr="00057299">
        <w:rPr>
          <w:rFonts w:ascii="Times New Roman" w:hAnsi="Times New Roman" w:cs="Times New Roman"/>
          <w:sz w:val="24"/>
          <w:szCs w:val="24"/>
        </w:rPr>
        <w:t>Ca</w:t>
      </w:r>
      <w:proofErr w:type="spellEnd"/>
      <w:r w:rsidRPr="00057299">
        <w:rPr>
          <w:rFonts w:ascii="Times New Roman" w:hAnsi="Times New Roman" w:cs="Times New Roman"/>
          <w:sz w:val="24"/>
          <w:szCs w:val="24"/>
        </w:rPr>
        <w:t xml:space="preserve"> alımı fazlasıyla karşılanmış ancak her iki bitkide de K alımının karşılanmasında kitle akımının bir etkisi olmamıştır. </w:t>
      </w:r>
    </w:p>
    <w:p w:rsidR="005F5702" w:rsidRDefault="005F5702" w:rsidP="00057299">
      <w:pPr>
        <w:jc w:val="both"/>
        <w:rPr>
          <w:rFonts w:ascii="Times New Roman" w:hAnsi="Times New Roman" w:cs="Times New Roman"/>
          <w:sz w:val="24"/>
          <w:szCs w:val="24"/>
        </w:rPr>
      </w:pPr>
      <w:r w:rsidRPr="005F5702">
        <w:rPr>
          <w:rFonts w:ascii="Times New Roman" w:hAnsi="Times New Roman" w:cs="Times New Roman"/>
          <w:b/>
          <w:sz w:val="24"/>
          <w:szCs w:val="24"/>
        </w:rPr>
        <w:t xml:space="preserve"> </w:t>
      </w:r>
      <w:r w:rsidR="00057299" w:rsidRPr="005F5702">
        <w:rPr>
          <w:rFonts w:ascii="Times New Roman" w:hAnsi="Times New Roman" w:cs="Times New Roman"/>
          <w:b/>
          <w:sz w:val="24"/>
          <w:szCs w:val="24"/>
        </w:rPr>
        <w:t>Difüzyon</w:t>
      </w:r>
      <w:r w:rsidR="00057299" w:rsidRPr="00057299">
        <w:rPr>
          <w:rFonts w:ascii="Times New Roman" w:hAnsi="Times New Roman" w:cs="Times New Roman"/>
          <w:sz w:val="24"/>
          <w:szCs w:val="24"/>
        </w:rPr>
        <w:t xml:space="preserve"> </w:t>
      </w:r>
      <w:proofErr w:type="spellStart"/>
      <w:r w:rsidR="00057299" w:rsidRPr="00057299">
        <w:rPr>
          <w:rFonts w:ascii="Times New Roman" w:hAnsi="Times New Roman" w:cs="Times New Roman"/>
          <w:sz w:val="24"/>
          <w:szCs w:val="24"/>
        </w:rPr>
        <w:t>Difüzyon</w:t>
      </w:r>
      <w:proofErr w:type="spellEnd"/>
      <w:r w:rsidR="00057299" w:rsidRPr="00057299">
        <w:rPr>
          <w:rFonts w:ascii="Times New Roman" w:hAnsi="Times New Roman" w:cs="Times New Roman"/>
          <w:sz w:val="24"/>
          <w:szCs w:val="24"/>
        </w:rPr>
        <w:t xml:space="preserve"> genel olarak bir maddenin yoğunluğunun fazla olduğu bir ortamdan düşük olduğu ortama hareketidir. Difüzyon ile bitki kök bölgesine iyon taşınması kitle akımına göre çok azdır. Difüzyon özellikle fosfor ve potasyumun kök yüzeyine taşınmasında ana mekanizmadır. Bitkilerin gereksinim duydukları besin elementlerinin ne kadarının kök ve toprağın kontak değişimi ile ne kadarının da kitle akımı ve difüzyon ile karşılandığı hesap yoluyla belirlenebilmektedir. </w:t>
      </w:r>
    </w:p>
    <w:p w:rsidR="005F5702" w:rsidRDefault="00057299" w:rsidP="00057299">
      <w:pPr>
        <w:jc w:val="both"/>
        <w:rPr>
          <w:rFonts w:ascii="Times New Roman" w:hAnsi="Times New Roman" w:cs="Times New Roman"/>
          <w:sz w:val="24"/>
          <w:szCs w:val="24"/>
        </w:rPr>
      </w:pPr>
      <w:r w:rsidRPr="00057299">
        <w:rPr>
          <w:rFonts w:ascii="Times New Roman" w:hAnsi="Times New Roman" w:cs="Times New Roman"/>
          <w:sz w:val="24"/>
          <w:szCs w:val="24"/>
        </w:rPr>
        <w:t>BİTKİ BESİN ELEMENTLERİNİN KÖK ÜZERİNE ALINMASI</w:t>
      </w:r>
    </w:p>
    <w:p w:rsidR="005F5702" w:rsidRDefault="00057299" w:rsidP="00057299">
      <w:pPr>
        <w:jc w:val="both"/>
        <w:rPr>
          <w:rFonts w:ascii="Times New Roman" w:hAnsi="Times New Roman" w:cs="Times New Roman"/>
          <w:sz w:val="24"/>
          <w:szCs w:val="24"/>
        </w:rPr>
      </w:pPr>
      <w:r w:rsidRPr="00057299">
        <w:rPr>
          <w:rFonts w:ascii="Times New Roman" w:hAnsi="Times New Roman" w:cs="Times New Roman"/>
          <w:sz w:val="24"/>
          <w:szCs w:val="24"/>
        </w:rPr>
        <w:t xml:space="preserve"> Toprak çözeltisinde çözünmüş şekilde olan ve toprakta </w:t>
      </w:r>
      <w:proofErr w:type="spellStart"/>
      <w:r w:rsidRPr="00057299">
        <w:rPr>
          <w:rFonts w:ascii="Times New Roman" w:hAnsi="Times New Roman" w:cs="Times New Roman"/>
          <w:sz w:val="24"/>
          <w:szCs w:val="24"/>
        </w:rPr>
        <w:t>adsorbe</w:t>
      </w:r>
      <w:proofErr w:type="spellEnd"/>
      <w:r w:rsidRPr="00057299">
        <w:rPr>
          <w:rFonts w:ascii="Times New Roman" w:hAnsi="Times New Roman" w:cs="Times New Roman"/>
          <w:sz w:val="24"/>
          <w:szCs w:val="24"/>
        </w:rPr>
        <w:t xml:space="preserve"> edilmiş şekilde bulunan bitki besin elementlerinin kök üzerine alınması başlıca ik</w:t>
      </w:r>
      <w:r w:rsidR="005F5702">
        <w:rPr>
          <w:rFonts w:ascii="Times New Roman" w:hAnsi="Times New Roman" w:cs="Times New Roman"/>
          <w:sz w:val="24"/>
          <w:szCs w:val="24"/>
        </w:rPr>
        <w:t xml:space="preserve">i kurama göre gerçekleşir. </w:t>
      </w:r>
    </w:p>
    <w:p w:rsidR="005F5702" w:rsidRDefault="00057299" w:rsidP="00057299">
      <w:pPr>
        <w:jc w:val="both"/>
        <w:rPr>
          <w:rFonts w:ascii="Times New Roman" w:hAnsi="Times New Roman" w:cs="Times New Roman"/>
          <w:sz w:val="24"/>
          <w:szCs w:val="24"/>
        </w:rPr>
      </w:pPr>
      <w:r w:rsidRPr="005F5702">
        <w:rPr>
          <w:rFonts w:ascii="Times New Roman" w:hAnsi="Times New Roman" w:cs="Times New Roman"/>
          <w:b/>
          <w:sz w:val="24"/>
          <w:szCs w:val="24"/>
        </w:rPr>
        <w:t xml:space="preserve"> Karbonik Asit Kuramı</w:t>
      </w:r>
      <w:r w:rsidRPr="00057299">
        <w:rPr>
          <w:rFonts w:ascii="Times New Roman" w:hAnsi="Times New Roman" w:cs="Times New Roman"/>
          <w:sz w:val="24"/>
          <w:szCs w:val="24"/>
        </w:rPr>
        <w:t xml:space="preserve"> Bu kuramı gerçekleştiren araştırıcılara göre toprakta </w:t>
      </w:r>
      <w:proofErr w:type="spellStart"/>
      <w:r w:rsidRPr="00057299">
        <w:rPr>
          <w:rFonts w:ascii="Times New Roman" w:hAnsi="Times New Roman" w:cs="Times New Roman"/>
          <w:sz w:val="24"/>
          <w:szCs w:val="24"/>
        </w:rPr>
        <w:t>adsorbe</w:t>
      </w:r>
      <w:proofErr w:type="spellEnd"/>
      <w:r w:rsidRPr="00057299">
        <w:rPr>
          <w:rFonts w:ascii="Times New Roman" w:hAnsi="Times New Roman" w:cs="Times New Roman"/>
          <w:sz w:val="24"/>
          <w:szCs w:val="24"/>
        </w:rPr>
        <w:t xml:space="preserve"> edilmiş şekilde bulunan bitki besin elementleri önce çözeltiye geçmekte ve sonra kök üzerine alınmaktadır. Bu nedenle kurama “Çözelti Kuramı” da denir. Bitki kökleri yanında mikroorganizmalar ve öteki canlılar tarafından açığa çıkarılan CO2, toprakta su ile birleşerek karbonik asidi (H2CO3) oluşturur. Karbonik asidin </w:t>
      </w:r>
      <w:proofErr w:type="spellStart"/>
      <w:r w:rsidRPr="00057299">
        <w:rPr>
          <w:rFonts w:ascii="Times New Roman" w:hAnsi="Times New Roman" w:cs="Times New Roman"/>
          <w:sz w:val="24"/>
          <w:szCs w:val="24"/>
        </w:rPr>
        <w:t>dissosyasyonu</w:t>
      </w:r>
      <w:proofErr w:type="spellEnd"/>
      <w:r w:rsidRPr="00057299">
        <w:rPr>
          <w:rFonts w:ascii="Times New Roman" w:hAnsi="Times New Roman" w:cs="Times New Roman"/>
          <w:sz w:val="24"/>
          <w:szCs w:val="24"/>
        </w:rPr>
        <w:t xml:space="preserve"> ile (H+  + HCO3) bağımsız şekle geçen H+ , kil üzerinde </w:t>
      </w:r>
      <w:proofErr w:type="spellStart"/>
      <w:r w:rsidRPr="00057299">
        <w:rPr>
          <w:rFonts w:ascii="Times New Roman" w:hAnsi="Times New Roman" w:cs="Times New Roman"/>
          <w:sz w:val="24"/>
          <w:szCs w:val="24"/>
        </w:rPr>
        <w:t>adsorbe</w:t>
      </w:r>
      <w:proofErr w:type="spellEnd"/>
      <w:r w:rsidRPr="00057299">
        <w:rPr>
          <w:rFonts w:ascii="Times New Roman" w:hAnsi="Times New Roman" w:cs="Times New Roman"/>
          <w:sz w:val="24"/>
          <w:szCs w:val="24"/>
        </w:rPr>
        <w:t xml:space="preserve"> edilmiş şekilde bulunan katyonlarla yer </w:t>
      </w:r>
      <w:proofErr w:type="spellStart"/>
      <w:proofErr w:type="gramStart"/>
      <w:r w:rsidRPr="00057299">
        <w:rPr>
          <w:rFonts w:ascii="Times New Roman" w:hAnsi="Times New Roman" w:cs="Times New Roman"/>
          <w:sz w:val="24"/>
          <w:szCs w:val="24"/>
        </w:rPr>
        <w:t>değiştirirler.Çözeltide</w:t>
      </w:r>
      <w:proofErr w:type="spellEnd"/>
      <w:proofErr w:type="gramEnd"/>
      <w:r w:rsidRPr="00057299">
        <w:rPr>
          <w:rFonts w:ascii="Times New Roman" w:hAnsi="Times New Roman" w:cs="Times New Roman"/>
          <w:sz w:val="24"/>
          <w:szCs w:val="24"/>
        </w:rPr>
        <w:t xml:space="preserve"> oluşan iyon çiftindeki (K+  + HCO3) katyon kök üzerinde bulunan H+ ile yer değiştirerek kök üzerine alınır. </w:t>
      </w:r>
    </w:p>
    <w:p w:rsidR="009B7D1E" w:rsidRPr="00057299" w:rsidRDefault="00057299" w:rsidP="00057299">
      <w:pPr>
        <w:jc w:val="both"/>
        <w:rPr>
          <w:rFonts w:ascii="Times New Roman" w:hAnsi="Times New Roman" w:cs="Times New Roman"/>
          <w:sz w:val="24"/>
          <w:szCs w:val="24"/>
        </w:rPr>
      </w:pPr>
      <w:r w:rsidRPr="00057299">
        <w:rPr>
          <w:rFonts w:ascii="Times New Roman" w:hAnsi="Times New Roman" w:cs="Times New Roman"/>
          <w:sz w:val="24"/>
          <w:szCs w:val="24"/>
        </w:rPr>
        <w:t xml:space="preserve"> </w:t>
      </w:r>
      <w:r w:rsidRPr="005F5702">
        <w:rPr>
          <w:rFonts w:ascii="Times New Roman" w:hAnsi="Times New Roman" w:cs="Times New Roman"/>
          <w:b/>
          <w:sz w:val="24"/>
          <w:szCs w:val="24"/>
        </w:rPr>
        <w:t>Kontak Değişim Kuramı</w:t>
      </w:r>
      <w:r w:rsidRPr="00057299">
        <w:rPr>
          <w:rFonts w:ascii="Times New Roman" w:hAnsi="Times New Roman" w:cs="Times New Roman"/>
          <w:sz w:val="24"/>
          <w:szCs w:val="24"/>
        </w:rPr>
        <w:t xml:space="preserve"> Bu kuramı geliştiren araştırıcılara (</w:t>
      </w:r>
      <w:proofErr w:type="spellStart"/>
      <w:r w:rsidRPr="00057299">
        <w:rPr>
          <w:rFonts w:ascii="Times New Roman" w:hAnsi="Times New Roman" w:cs="Times New Roman"/>
          <w:sz w:val="24"/>
          <w:szCs w:val="24"/>
        </w:rPr>
        <w:t>Jenny</w:t>
      </w:r>
      <w:proofErr w:type="spellEnd"/>
      <w:r w:rsidRPr="00057299">
        <w:rPr>
          <w:rFonts w:ascii="Times New Roman" w:hAnsi="Times New Roman" w:cs="Times New Roman"/>
          <w:sz w:val="24"/>
          <w:szCs w:val="24"/>
        </w:rPr>
        <w:t xml:space="preserve"> ve </w:t>
      </w:r>
      <w:proofErr w:type="spellStart"/>
      <w:r w:rsidRPr="00057299">
        <w:rPr>
          <w:rFonts w:ascii="Times New Roman" w:hAnsi="Times New Roman" w:cs="Times New Roman"/>
          <w:sz w:val="24"/>
          <w:szCs w:val="24"/>
        </w:rPr>
        <w:t>Overstreet</w:t>
      </w:r>
      <w:proofErr w:type="spellEnd"/>
      <w:r w:rsidRPr="00057299">
        <w:rPr>
          <w:rFonts w:ascii="Times New Roman" w:hAnsi="Times New Roman" w:cs="Times New Roman"/>
          <w:sz w:val="24"/>
          <w:szCs w:val="24"/>
        </w:rPr>
        <w:t xml:space="preserve"> 1939) göre toprakta </w:t>
      </w:r>
      <w:proofErr w:type="spellStart"/>
      <w:r w:rsidRPr="00057299">
        <w:rPr>
          <w:rFonts w:ascii="Times New Roman" w:hAnsi="Times New Roman" w:cs="Times New Roman"/>
          <w:sz w:val="24"/>
          <w:szCs w:val="24"/>
        </w:rPr>
        <w:t>adsorbe</w:t>
      </w:r>
      <w:proofErr w:type="spellEnd"/>
      <w:r w:rsidRPr="00057299">
        <w:rPr>
          <w:rFonts w:ascii="Times New Roman" w:hAnsi="Times New Roman" w:cs="Times New Roman"/>
          <w:sz w:val="24"/>
          <w:szCs w:val="24"/>
        </w:rPr>
        <w:t xml:space="preserve"> edilmiş şekilde bulunan katyonlar değinme sonucunda doğrudan kök üzerine alınmaktadır. Değinim sonucu bitki kökü üzerinde bulunan H+ ‘</w:t>
      </w:r>
      <w:proofErr w:type="spellStart"/>
      <w:r w:rsidRPr="00057299">
        <w:rPr>
          <w:rFonts w:ascii="Times New Roman" w:hAnsi="Times New Roman" w:cs="Times New Roman"/>
          <w:sz w:val="24"/>
          <w:szCs w:val="24"/>
        </w:rPr>
        <w:t>nin</w:t>
      </w:r>
      <w:proofErr w:type="spellEnd"/>
      <w:r w:rsidRPr="00057299">
        <w:rPr>
          <w:rFonts w:ascii="Times New Roman" w:hAnsi="Times New Roman" w:cs="Times New Roman"/>
          <w:sz w:val="24"/>
          <w:szCs w:val="24"/>
        </w:rPr>
        <w:t xml:space="preserve"> </w:t>
      </w:r>
      <w:proofErr w:type="spellStart"/>
      <w:r w:rsidRPr="00057299">
        <w:rPr>
          <w:rFonts w:ascii="Times New Roman" w:hAnsi="Times New Roman" w:cs="Times New Roman"/>
          <w:sz w:val="24"/>
          <w:szCs w:val="24"/>
        </w:rPr>
        <w:t>ossilasyon</w:t>
      </w:r>
      <w:proofErr w:type="spellEnd"/>
      <w:r w:rsidRPr="00057299">
        <w:rPr>
          <w:rFonts w:ascii="Times New Roman" w:hAnsi="Times New Roman" w:cs="Times New Roman"/>
          <w:sz w:val="24"/>
          <w:szCs w:val="24"/>
        </w:rPr>
        <w:t xml:space="preserve"> hacmi (katyonların sürekli hareket halinde oldukları hacim) kil minerali üzerinde </w:t>
      </w:r>
      <w:proofErr w:type="spellStart"/>
      <w:r w:rsidRPr="00057299">
        <w:rPr>
          <w:rFonts w:ascii="Times New Roman" w:hAnsi="Times New Roman" w:cs="Times New Roman"/>
          <w:sz w:val="24"/>
          <w:szCs w:val="24"/>
        </w:rPr>
        <w:t>adsorbe</w:t>
      </w:r>
      <w:proofErr w:type="spellEnd"/>
      <w:r w:rsidRPr="00057299">
        <w:rPr>
          <w:rFonts w:ascii="Times New Roman" w:hAnsi="Times New Roman" w:cs="Times New Roman"/>
          <w:sz w:val="24"/>
          <w:szCs w:val="24"/>
        </w:rPr>
        <w:t xml:space="preserve"> edilmiş şekildeki katyonun </w:t>
      </w:r>
      <w:proofErr w:type="spellStart"/>
      <w:r w:rsidRPr="00057299">
        <w:rPr>
          <w:rFonts w:ascii="Times New Roman" w:hAnsi="Times New Roman" w:cs="Times New Roman"/>
          <w:sz w:val="24"/>
          <w:szCs w:val="24"/>
        </w:rPr>
        <w:t>ossilasyon</w:t>
      </w:r>
      <w:proofErr w:type="spellEnd"/>
      <w:r w:rsidRPr="00057299">
        <w:rPr>
          <w:rFonts w:ascii="Times New Roman" w:hAnsi="Times New Roman" w:cs="Times New Roman"/>
          <w:sz w:val="24"/>
          <w:szCs w:val="24"/>
        </w:rPr>
        <w:t xml:space="preserve"> hacmi ile üst üste geldiğinde H+ ile katyon (K+) yer değiştirerek (K+) kök üzerine alınır</w:t>
      </w:r>
      <w:bookmarkStart w:id="0" w:name="_GoBack"/>
      <w:bookmarkEnd w:id="0"/>
    </w:p>
    <w:sectPr w:rsidR="009B7D1E" w:rsidRPr="0005729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4139"/>
    <w:rsid w:val="00057299"/>
    <w:rsid w:val="005F5702"/>
    <w:rsid w:val="009B7D1E"/>
    <w:rsid w:val="00C7413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6A80C"/>
  <w15:chartTrackingRefBased/>
  <w15:docId w15:val="{F0F5AA6A-6255-4DEB-91BA-ABE2B718F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867</Words>
  <Characters>4945</Characters>
  <Application>Microsoft Office Word</Application>
  <DocSecurity>0</DocSecurity>
  <Lines>41</Lines>
  <Paragraphs>11</Paragraphs>
  <ScaleCrop>false</ScaleCrop>
  <Company>Silentall Unattended Installer</Company>
  <LinksUpToDate>false</LinksUpToDate>
  <CharactersWithSpaces>5801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2020-03-18T12:32:00Z</dcterms:created>
  <dcterms:modified xsi:type="dcterms:W3CDTF">2020-03-18T12:36:00Z</dcterms:modified>
</cp:coreProperties>
</file>