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A47" w:rsidRDefault="00B31168">
      <w:r>
        <w:t xml:space="preserve">5. </w:t>
      </w:r>
      <w:proofErr w:type="spellStart"/>
      <w:r>
        <w:t>Hf</w:t>
      </w:r>
      <w:proofErr w:type="spellEnd"/>
      <w:r>
        <w:t xml:space="preserve"> Gazlar ve Temel Gaz Yasaları</w:t>
      </w:r>
    </w:p>
    <w:p w:rsidR="008D331E" w:rsidRPr="008D331E" w:rsidRDefault="008D331E" w:rsidP="008D331E">
      <w:r w:rsidRPr="008D331E">
        <w:rPr>
          <w:b/>
          <w:bCs/>
        </w:rPr>
        <w:t xml:space="preserve">Gazlar ve Özellikleri </w:t>
      </w:r>
    </w:p>
    <w:p w:rsidR="008D331E" w:rsidRPr="008D331E" w:rsidRDefault="008D331E" w:rsidP="008D331E">
      <w:r w:rsidRPr="008D331E">
        <w:t xml:space="preserve">Maddenin hallerinden birisi de </w:t>
      </w:r>
      <w:r w:rsidRPr="008D331E">
        <w:rPr>
          <w:b/>
          <w:bCs/>
        </w:rPr>
        <w:t>gaz hali</w:t>
      </w:r>
      <w:r w:rsidRPr="008D331E">
        <w:t xml:space="preserve">dir. Yaşadığımız atmosfer </w:t>
      </w:r>
      <w:proofErr w:type="gramStart"/>
      <w:r w:rsidRPr="008D331E">
        <w:t>bir çok</w:t>
      </w:r>
      <w:proofErr w:type="gramEnd"/>
      <w:r w:rsidRPr="008D331E">
        <w:t xml:space="preserve"> çeşit gazla doludur, tüm canlıların yaşaması için ve bir çok kimyasal tepkimenin geçekleşmesi için bu gazlara ihtiyacımız vardır. </w:t>
      </w:r>
    </w:p>
    <w:p w:rsidR="008D331E" w:rsidRPr="008D331E" w:rsidRDefault="008D331E" w:rsidP="008D331E">
      <w:r w:rsidRPr="008D331E">
        <w:t xml:space="preserve">Ayrıca </w:t>
      </w:r>
      <w:r w:rsidRPr="008D331E">
        <w:rPr>
          <w:b/>
          <w:bCs/>
        </w:rPr>
        <w:t>yüzlerce endüstriyel öneme sahip madde oda sıcaklığında gaz halde bulunur</w:t>
      </w:r>
      <w:r w:rsidRPr="008D331E">
        <w:t xml:space="preserve">. </w:t>
      </w:r>
      <w:proofErr w:type="gramStart"/>
      <w:r w:rsidRPr="008D331E">
        <w:t>Bir çok</w:t>
      </w:r>
      <w:proofErr w:type="gramEnd"/>
      <w:r w:rsidRPr="008D331E">
        <w:t xml:space="preserve"> kimyasal tepkime ya gaz halde gerçekleşir, ya da gaz haldeki maddeler girdi olarak kullanılır veya tepkime sonucunda gaz ürünler üretilir. Bu nedenle kimyacılar gazların özelliklerini iyi bilmeli ve bu özellikleri kimyasal amaçlara uygun bir biçimde kullanabilecek mekanizmaları iyi anlamalıdır.</w:t>
      </w:r>
    </w:p>
    <w:p w:rsidR="008D331E" w:rsidRPr="008D331E" w:rsidRDefault="008D331E" w:rsidP="008D331E">
      <w:r w:rsidRPr="008D331E">
        <w:rPr>
          <w:b/>
          <w:bCs/>
        </w:rPr>
        <w:t xml:space="preserve">Gaz hali maddenin en </w:t>
      </w:r>
      <w:proofErr w:type="gramStart"/>
      <w:r w:rsidRPr="008D331E">
        <w:rPr>
          <w:b/>
          <w:bCs/>
        </w:rPr>
        <w:t>düzensiz  halidir</w:t>
      </w:r>
      <w:proofErr w:type="gramEnd"/>
      <w:r w:rsidRPr="008D331E">
        <w:t>. Gazlar hızla hareket eden, birbirleriyle ve kabın çeperiyle sürekli çarpışan ve aralarında büyük boşluklar bulunan, bulundukları kabı dolduran, birbirleriyle her oranda karışabilen taneciklerden oluşur. Bu gaz tanecikleri He, Ar, vs. gibi atomlar veya N</w:t>
      </w:r>
      <w:r w:rsidRPr="008D331E">
        <w:rPr>
          <w:vertAlign w:val="subscript"/>
        </w:rPr>
        <w:t>2</w:t>
      </w:r>
      <w:r w:rsidRPr="008D331E">
        <w:t>, CO</w:t>
      </w:r>
      <w:r w:rsidRPr="008D331E">
        <w:rPr>
          <w:vertAlign w:val="subscript"/>
        </w:rPr>
        <w:t>2</w:t>
      </w:r>
      <w:r w:rsidRPr="008D331E">
        <w:t>, C</w:t>
      </w:r>
      <w:r w:rsidRPr="008D331E">
        <w:rPr>
          <w:vertAlign w:val="subscript"/>
        </w:rPr>
        <w:t>2</w:t>
      </w:r>
      <w:r w:rsidRPr="008D331E">
        <w:t>H</w:t>
      </w:r>
      <w:r w:rsidRPr="008D331E">
        <w:rPr>
          <w:vertAlign w:val="subscript"/>
        </w:rPr>
        <w:t>4</w:t>
      </w:r>
      <w:r w:rsidRPr="008D331E">
        <w:t xml:space="preserve">, vs. gibi moleküllerden oluşabilir. </w:t>
      </w:r>
    </w:p>
    <w:p w:rsidR="008D331E" w:rsidRPr="008D331E" w:rsidRDefault="008D331E" w:rsidP="008D331E">
      <w:r w:rsidRPr="008D331E">
        <w:t>Etrafımızı saran atmosferin bileşimi aşağıdaki tabloda verilmiştir.</w:t>
      </w:r>
    </w:p>
    <w:p w:rsidR="00B31168" w:rsidRDefault="008D331E">
      <w:r w:rsidRPr="008D331E">
        <w:drawing>
          <wp:inline distT="0" distB="0" distL="0" distR="0">
            <wp:extent cx="5760720" cy="2400198"/>
            <wp:effectExtent l="19050" t="0" r="0" b="0"/>
            <wp:docPr id="1" name="Resim 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4" cstate="print"/>
                    <a:srcRect/>
                    <a:stretch>
                      <a:fillRect/>
                    </a:stretch>
                  </pic:blipFill>
                  <pic:spPr bwMode="auto">
                    <a:xfrm>
                      <a:off x="0" y="0"/>
                      <a:ext cx="5760720" cy="2400198"/>
                    </a:xfrm>
                    <a:prstGeom prst="rect">
                      <a:avLst/>
                    </a:prstGeom>
                    <a:noFill/>
                    <a:ln w="9525">
                      <a:noFill/>
                      <a:miter lim="800000"/>
                      <a:headEnd/>
                      <a:tailEnd/>
                    </a:ln>
                    <a:effectLst/>
                  </pic:spPr>
                </pic:pic>
              </a:graphicData>
            </a:graphic>
          </wp:inline>
        </w:drawing>
      </w:r>
    </w:p>
    <w:p w:rsidR="008D331E" w:rsidRPr="008D331E" w:rsidRDefault="008D331E" w:rsidP="008D331E">
      <w:r w:rsidRPr="008D331E">
        <w:rPr>
          <w:b/>
          <w:bCs/>
        </w:rPr>
        <w:t>Gaz tanecikleri arasında büyük boşluklar bulunduğundan gazların sıkıştırılabilme özellikleri vardır</w:t>
      </w:r>
      <w:r w:rsidRPr="008D331E">
        <w:t>. Sıkıştırma sonucunda gaz tanecikleri birbirine yaklaşır, aralarındaki mesafeler azalır ve gazın hacmi küçülür. Hızla hareket eden tanecikler bulundukları kabın çeperine sürekli çarparak bir basınç uygularlar.</w:t>
      </w:r>
    </w:p>
    <w:p w:rsidR="008D331E" w:rsidRDefault="008D331E" w:rsidP="008D331E">
      <w:r w:rsidRPr="008D331E">
        <w:drawing>
          <wp:inline distT="0" distB="0" distL="0" distR="0">
            <wp:extent cx="3667125" cy="1466850"/>
            <wp:effectExtent l="19050" t="0" r="9525" b="0"/>
            <wp:docPr id="3" name="Resim 3"/>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5" cstate="print"/>
                    <a:srcRect/>
                    <a:stretch>
                      <a:fillRect/>
                    </a:stretch>
                  </pic:blipFill>
                  <pic:spPr bwMode="auto">
                    <a:xfrm>
                      <a:off x="0" y="0"/>
                      <a:ext cx="3673463" cy="1469385"/>
                    </a:xfrm>
                    <a:prstGeom prst="rect">
                      <a:avLst/>
                    </a:prstGeom>
                    <a:noFill/>
                    <a:ln w="9525">
                      <a:noFill/>
                      <a:miter lim="800000"/>
                      <a:headEnd/>
                      <a:tailEnd/>
                    </a:ln>
                    <a:effectLst/>
                  </pic:spPr>
                </pic:pic>
              </a:graphicData>
            </a:graphic>
          </wp:inline>
        </w:drawing>
      </w:r>
      <w:r>
        <w:rPr>
          <w:b/>
          <w:bCs/>
        </w:rPr>
        <w:t xml:space="preserve">                                                      </w:t>
      </w:r>
      <w:r w:rsidRPr="008D331E">
        <w:rPr>
          <w:b/>
          <w:bCs/>
        </w:rPr>
        <w:t>Basınç</w:t>
      </w:r>
      <w:r w:rsidRPr="008D331E">
        <w:t xml:space="preserve">, </w:t>
      </w:r>
      <w:r w:rsidRPr="008D331E">
        <w:rPr>
          <w:b/>
          <w:bCs/>
        </w:rPr>
        <w:t>herhangi bir maddenin bulunduğu yüzeyin birim alanına uyguladığı kuvvete verilen isimdir</w:t>
      </w:r>
      <w:r w:rsidRPr="008D331E">
        <w:t xml:space="preserve">. Bu madde katı, sıvı veya gaz olabilir. </w:t>
      </w:r>
      <w:r w:rsidRPr="008D331E">
        <w:rPr>
          <w:b/>
          <w:bCs/>
        </w:rPr>
        <w:t xml:space="preserve">Gazların basıncı ise gaz taneciklerinin, bulundukları kabın birim </w:t>
      </w:r>
      <w:r w:rsidRPr="008D331E">
        <w:rPr>
          <w:b/>
          <w:bCs/>
        </w:rPr>
        <w:lastRenderedPageBreak/>
        <w:t>alanına uygulamış olduğu kuvvettir</w:t>
      </w:r>
      <w:r w:rsidRPr="008D331E">
        <w:t>. SI birim sisteminde kuvvet N alan ise m</w:t>
      </w:r>
      <w:r w:rsidRPr="008D331E">
        <w:rPr>
          <w:vertAlign w:val="superscript"/>
        </w:rPr>
        <w:t>2</w:t>
      </w:r>
      <w:r w:rsidRPr="008D331E">
        <w:t xml:space="preserve"> olarak kullanılır. Basınç birimi olan N/m</w:t>
      </w:r>
      <w:r w:rsidRPr="008D331E">
        <w:rPr>
          <w:vertAlign w:val="superscript"/>
        </w:rPr>
        <w:t>2</w:t>
      </w:r>
      <w:r w:rsidRPr="008D331E">
        <w:t xml:space="preserve"> ise paskal (</w:t>
      </w:r>
      <w:proofErr w:type="spellStart"/>
      <w:r w:rsidRPr="008D331E">
        <w:t>Pa</w:t>
      </w:r>
      <w:proofErr w:type="spellEnd"/>
      <w:r w:rsidRPr="008D331E">
        <w:t>) olarak adlandırılır.</w:t>
      </w:r>
    </w:p>
    <w:p w:rsidR="00B75849" w:rsidRPr="00B75849" w:rsidRDefault="00B75849" w:rsidP="00B75849">
      <w:r w:rsidRPr="00B75849">
        <w:t xml:space="preserve">Bulunduğumuz atmosfer gazlarla doludur. Bu gaz sütununun yeryüzünün birim yüzeyine yapmış olduğu basınç </w:t>
      </w:r>
      <w:r w:rsidRPr="00B75849">
        <w:rPr>
          <w:b/>
          <w:bCs/>
        </w:rPr>
        <w:t xml:space="preserve">atmosfer basıncı </w:t>
      </w:r>
      <w:r w:rsidRPr="00B75849">
        <w:t xml:space="preserve">olarak adlandırılır. Bu açık hava basıncını ölçmek için kullanılan araçlara </w:t>
      </w:r>
      <w:r w:rsidRPr="00B75849">
        <w:rPr>
          <w:b/>
          <w:bCs/>
        </w:rPr>
        <w:t>barometre</w:t>
      </w:r>
      <w:r w:rsidRPr="00B75849">
        <w:t xml:space="preserve"> denir. Barometre, </w:t>
      </w:r>
      <w:proofErr w:type="spellStart"/>
      <w:r w:rsidRPr="00B75849">
        <w:t>Evangelista</w:t>
      </w:r>
      <w:proofErr w:type="spellEnd"/>
      <w:r w:rsidRPr="00B75849">
        <w:t xml:space="preserve"> </w:t>
      </w:r>
      <w:proofErr w:type="spellStart"/>
      <w:r w:rsidRPr="00B75849">
        <w:t>Torricelli</w:t>
      </w:r>
      <w:proofErr w:type="spellEnd"/>
      <w:r w:rsidRPr="00B75849">
        <w:t xml:space="preserve"> adlı bilim adamı tarafından bulunmuştur. Bir ucu kapalı 850 mm uzunluğunda cıva dolu 1 cm</w:t>
      </w:r>
      <w:r w:rsidRPr="00B75849">
        <w:rPr>
          <w:vertAlign w:val="superscript"/>
        </w:rPr>
        <w:t>2</w:t>
      </w:r>
      <w:r w:rsidRPr="00B75849">
        <w:t xml:space="preserve"> genişliğinde bir çubuk, baş aşağı cıva dolu bir kaba batırıldığında çubuktaki cıva tamamen boşalmaz ve 760 mm yüksekliğinde bir seviyede sabit durur. Bunun nedeni atmosferin cıva yüzeyine yapmış olduğu basınçtır. Atmosfer basıncı yere ve havanın durumuna göre değişir. </w:t>
      </w:r>
    </w:p>
    <w:p w:rsidR="008D331E" w:rsidRDefault="00B75849" w:rsidP="008D331E">
      <w:r w:rsidRPr="00B75849">
        <w:drawing>
          <wp:inline distT="0" distB="0" distL="0" distR="0">
            <wp:extent cx="2697028" cy="3128974"/>
            <wp:effectExtent l="19050" t="0" r="8072" b="0"/>
            <wp:docPr id="4" name="Resim 4"/>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 cstate="print"/>
                    <a:srcRect/>
                    <a:stretch>
                      <a:fillRect/>
                    </a:stretch>
                  </pic:blipFill>
                  <pic:spPr bwMode="auto">
                    <a:xfrm>
                      <a:off x="0" y="0"/>
                      <a:ext cx="2697028" cy="3128974"/>
                    </a:xfrm>
                    <a:prstGeom prst="rect">
                      <a:avLst/>
                    </a:prstGeom>
                    <a:noFill/>
                    <a:ln w="9525">
                      <a:noFill/>
                      <a:miter lim="800000"/>
                      <a:headEnd/>
                      <a:tailEnd/>
                    </a:ln>
                    <a:effectLst/>
                  </pic:spPr>
                </pic:pic>
              </a:graphicData>
            </a:graphic>
          </wp:inline>
        </w:drawing>
      </w:r>
    </w:p>
    <w:p w:rsidR="00B75849" w:rsidRPr="00B75849" w:rsidRDefault="00B75849" w:rsidP="00B75849">
      <w:r w:rsidRPr="00B75849">
        <w:t xml:space="preserve">760 mm cıva yüksekliğine basınç birimi olarak </w:t>
      </w:r>
      <w:r w:rsidRPr="00B75849">
        <w:rPr>
          <w:b/>
          <w:bCs/>
        </w:rPr>
        <w:t xml:space="preserve">1 atmosfer (1 </w:t>
      </w:r>
      <w:proofErr w:type="spellStart"/>
      <w:r w:rsidRPr="00B75849">
        <w:rPr>
          <w:b/>
          <w:bCs/>
        </w:rPr>
        <w:t>atm</w:t>
      </w:r>
      <w:proofErr w:type="spellEnd"/>
      <w:r w:rsidRPr="00B75849">
        <w:rPr>
          <w:b/>
          <w:bCs/>
        </w:rPr>
        <w:t xml:space="preserve">) </w:t>
      </w:r>
      <w:r w:rsidRPr="00B75849">
        <w:t xml:space="preserve">adı verilir. 1mm cıva basıncına ise </w:t>
      </w:r>
      <w:proofErr w:type="spellStart"/>
      <w:r w:rsidRPr="00B75849">
        <w:t>Torricelli’nin</w:t>
      </w:r>
      <w:proofErr w:type="spellEnd"/>
      <w:r w:rsidRPr="00B75849">
        <w:t xml:space="preserve"> anısına </w:t>
      </w:r>
      <w:r w:rsidRPr="00B75849">
        <w:rPr>
          <w:b/>
          <w:bCs/>
        </w:rPr>
        <w:t xml:space="preserve">1 </w:t>
      </w:r>
      <w:proofErr w:type="spellStart"/>
      <w:r w:rsidRPr="00B75849">
        <w:rPr>
          <w:b/>
          <w:bCs/>
        </w:rPr>
        <w:t>Torr</w:t>
      </w:r>
      <w:proofErr w:type="spellEnd"/>
      <w:r w:rsidRPr="00B75849">
        <w:rPr>
          <w:b/>
          <w:bCs/>
        </w:rPr>
        <w:t xml:space="preserve"> </w:t>
      </w:r>
      <w:r w:rsidRPr="00B75849">
        <w:t>denir.</w:t>
      </w:r>
    </w:p>
    <w:p w:rsidR="00B75849" w:rsidRPr="00B75849" w:rsidRDefault="00B75849" w:rsidP="00B75849">
      <w:r w:rsidRPr="00B75849">
        <w:tab/>
        <w:t xml:space="preserve">1 </w:t>
      </w:r>
      <w:proofErr w:type="spellStart"/>
      <w:r w:rsidRPr="00B75849">
        <w:t>atm</w:t>
      </w:r>
      <w:proofErr w:type="spellEnd"/>
      <w:r w:rsidRPr="00B75849">
        <w:t xml:space="preserve"> = 760 mm </w:t>
      </w:r>
      <w:proofErr w:type="spellStart"/>
      <w:r w:rsidRPr="00B75849">
        <w:t>Hg</w:t>
      </w:r>
      <w:proofErr w:type="spellEnd"/>
      <w:r w:rsidRPr="00B75849">
        <w:t xml:space="preserve"> = 76 cm </w:t>
      </w:r>
      <w:proofErr w:type="spellStart"/>
      <w:r w:rsidRPr="00B75849">
        <w:t>Hg</w:t>
      </w:r>
      <w:proofErr w:type="spellEnd"/>
      <w:r w:rsidRPr="00B75849">
        <w:t xml:space="preserve"> </w:t>
      </w:r>
    </w:p>
    <w:p w:rsidR="00B75849" w:rsidRPr="00B75849" w:rsidRDefault="00B75849" w:rsidP="00B75849">
      <w:r w:rsidRPr="00B75849">
        <w:tab/>
        <w:t xml:space="preserve"> </w:t>
      </w:r>
    </w:p>
    <w:p w:rsidR="00B75849" w:rsidRPr="00B75849" w:rsidRDefault="00B75849" w:rsidP="00B75849">
      <w:r w:rsidRPr="00B75849">
        <w:tab/>
        <w:t xml:space="preserve">1 </w:t>
      </w:r>
      <w:proofErr w:type="spellStart"/>
      <w:r w:rsidRPr="00B75849">
        <w:t>atm</w:t>
      </w:r>
      <w:proofErr w:type="spellEnd"/>
      <w:r w:rsidRPr="00B75849">
        <w:t xml:space="preserve"> =9,81m/s</w:t>
      </w:r>
      <w:r w:rsidRPr="00B75849">
        <w:rPr>
          <w:vertAlign w:val="superscript"/>
        </w:rPr>
        <w:t xml:space="preserve">2 </w:t>
      </w:r>
      <w:r w:rsidRPr="00B75849">
        <w:t>x 0,76m x1,36x10</w:t>
      </w:r>
      <w:r w:rsidRPr="00B75849">
        <w:rPr>
          <w:vertAlign w:val="superscript"/>
        </w:rPr>
        <w:t>4</w:t>
      </w:r>
      <w:r w:rsidRPr="00B75849">
        <w:t>kg/m</w:t>
      </w:r>
      <w:r w:rsidRPr="00B75849">
        <w:rPr>
          <w:vertAlign w:val="superscript"/>
        </w:rPr>
        <w:t>3</w:t>
      </w:r>
      <w:r w:rsidRPr="00B75849">
        <w:t xml:space="preserve"> =101293kg/m s</w:t>
      </w:r>
      <w:r w:rsidRPr="00B75849">
        <w:rPr>
          <w:vertAlign w:val="superscript"/>
        </w:rPr>
        <w:t>2</w:t>
      </w:r>
      <w:r w:rsidRPr="00B75849">
        <w:t>(</w:t>
      </w:r>
      <w:proofErr w:type="spellStart"/>
      <w:r w:rsidRPr="00B75849">
        <w:t>Pa</w:t>
      </w:r>
      <w:proofErr w:type="spellEnd"/>
      <w:r w:rsidRPr="00B75849">
        <w:t>)</w:t>
      </w:r>
    </w:p>
    <w:p w:rsidR="00B75849" w:rsidRPr="00B75849" w:rsidRDefault="00B75849" w:rsidP="00B75849">
      <w:r w:rsidRPr="00B75849">
        <w:t>Cıva sütunu yerine başka bir sıvı kullanıldığında bu sıvının yüksekliği aşağıdaki ilişki yardımıyla kolayca hesaplanabilir.</w:t>
      </w:r>
    </w:p>
    <w:p w:rsidR="00B75849" w:rsidRPr="00B75849" w:rsidRDefault="00B75849" w:rsidP="00B75849">
      <w:r w:rsidRPr="00B75849">
        <w:tab/>
      </w:r>
      <w:proofErr w:type="gramStart"/>
      <w:r w:rsidRPr="00B75849">
        <w:t>g</w:t>
      </w:r>
      <w:proofErr w:type="gramEnd"/>
      <w:r w:rsidRPr="00B75849">
        <w:t xml:space="preserve"> x </w:t>
      </w:r>
      <w:proofErr w:type="spellStart"/>
      <w:r w:rsidRPr="00B75849">
        <w:t>h</w:t>
      </w:r>
      <w:r w:rsidRPr="00B75849">
        <w:rPr>
          <w:vertAlign w:val="subscript"/>
        </w:rPr>
        <w:t>sıvı</w:t>
      </w:r>
      <w:proofErr w:type="spellEnd"/>
      <w:r w:rsidRPr="00B75849">
        <w:rPr>
          <w:vertAlign w:val="subscript"/>
        </w:rPr>
        <w:t xml:space="preserve"> </w:t>
      </w:r>
      <w:r w:rsidRPr="00B75849">
        <w:t xml:space="preserve">x </w:t>
      </w:r>
      <w:proofErr w:type="spellStart"/>
      <w:r w:rsidRPr="00B75849">
        <w:t>d</w:t>
      </w:r>
      <w:r w:rsidRPr="00B75849">
        <w:rPr>
          <w:vertAlign w:val="subscript"/>
        </w:rPr>
        <w:t>sıvı</w:t>
      </w:r>
      <w:proofErr w:type="spellEnd"/>
      <w:r w:rsidRPr="00B75849">
        <w:t xml:space="preserve">=g x </w:t>
      </w:r>
      <w:proofErr w:type="spellStart"/>
      <w:r w:rsidRPr="00B75849">
        <w:t>h</w:t>
      </w:r>
      <w:r w:rsidRPr="00B75849">
        <w:rPr>
          <w:vertAlign w:val="subscript"/>
        </w:rPr>
        <w:t>cıva</w:t>
      </w:r>
      <w:proofErr w:type="spellEnd"/>
      <w:r w:rsidRPr="00B75849">
        <w:rPr>
          <w:vertAlign w:val="subscript"/>
        </w:rPr>
        <w:t xml:space="preserve"> </w:t>
      </w:r>
      <w:r w:rsidRPr="00B75849">
        <w:t xml:space="preserve">x </w:t>
      </w:r>
      <w:proofErr w:type="spellStart"/>
      <w:r w:rsidRPr="00B75849">
        <w:t>d</w:t>
      </w:r>
      <w:r w:rsidRPr="00B75849">
        <w:rPr>
          <w:vertAlign w:val="subscript"/>
        </w:rPr>
        <w:t>cıva</w:t>
      </w:r>
      <w:proofErr w:type="spellEnd"/>
      <w:r w:rsidRPr="00B75849">
        <w:t xml:space="preserve"> </w:t>
      </w:r>
    </w:p>
    <w:p w:rsidR="00B75849" w:rsidRPr="00B75849" w:rsidRDefault="00B75849" w:rsidP="00B75849">
      <w:r w:rsidRPr="00B75849">
        <w:rPr>
          <w:b/>
          <w:bCs/>
        </w:rPr>
        <w:t>Örneğin</w:t>
      </w:r>
      <w:r w:rsidRPr="00B75849">
        <w:t xml:space="preserve">, 76 cm sıva sütunu kaç cm su sütununa denktir. Diğer bir deyişle </w:t>
      </w:r>
      <w:proofErr w:type="spellStart"/>
      <w:r w:rsidRPr="00B75849">
        <w:t>Torrcelli</w:t>
      </w:r>
      <w:proofErr w:type="spellEnd"/>
      <w:r w:rsidRPr="00B75849">
        <w:t xml:space="preserve"> deneyini su ile yapmış olsaydı çubuğunun uzunluğu ne olmalıydı?</w:t>
      </w:r>
    </w:p>
    <w:p w:rsidR="00B75849" w:rsidRPr="00B75849" w:rsidRDefault="00B75849" w:rsidP="00B75849">
      <w:r w:rsidRPr="00B75849">
        <w:tab/>
        <w:t xml:space="preserve"> </w:t>
      </w:r>
      <w:proofErr w:type="gramStart"/>
      <w:r w:rsidRPr="00B75849">
        <w:t>g</w:t>
      </w:r>
      <w:proofErr w:type="gramEnd"/>
      <w:r w:rsidRPr="00B75849">
        <w:t xml:space="preserve"> x </w:t>
      </w:r>
      <w:proofErr w:type="spellStart"/>
      <w:r w:rsidRPr="00B75849">
        <w:t>h</w:t>
      </w:r>
      <w:r w:rsidRPr="00B75849">
        <w:rPr>
          <w:vertAlign w:val="subscript"/>
        </w:rPr>
        <w:t>sıvı</w:t>
      </w:r>
      <w:proofErr w:type="spellEnd"/>
      <w:r w:rsidRPr="00B75849">
        <w:rPr>
          <w:vertAlign w:val="subscript"/>
        </w:rPr>
        <w:t xml:space="preserve"> </w:t>
      </w:r>
      <w:r w:rsidRPr="00B75849">
        <w:t xml:space="preserve">x </w:t>
      </w:r>
      <w:proofErr w:type="spellStart"/>
      <w:r w:rsidRPr="00B75849">
        <w:t>d</w:t>
      </w:r>
      <w:r w:rsidRPr="00B75849">
        <w:rPr>
          <w:vertAlign w:val="subscript"/>
        </w:rPr>
        <w:t>sıvı</w:t>
      </w:r>
      <w:proofErr w:type="spellEnd"/>
      <w:r w:rsidRPr="00B75849">
        <w:t xml:space="preserve">=g x </w:t>
      </w:r>
      <w:proofErr w:type="spellStart"/>
      <w:r w:rsidRPr="00B75849">
        <w:t>h</w:t>
      </w:r>
      <w:r w:rsidRPr="00B75849">
        <w:rPr>
          <w:vertAlign w:val="subscript"/>
        </w:rPr>
        <w:t>cıva</w:t>
      </w:r>
      <w:proofErr w:type="spellEnd"/>
      <w:r w:rsidRPr="00B75849">
        <w:rPr>
          <w:vertAlign w:val="subscript"/>
        </w:rPr>
        <w:t xml:space="preserve"> </w:t>
      </w:r>
      <w:r w:rsidRPr="00B75849">
        <w:t xml:space="preserve">x </w:t>
      </w:r>
      <w:proofErr w:type="spellStart"/>
      <w:r w:rsidRPr="00B75849">
        <w:t>d</w:t>
      </w:r>
      <w:r w:rsidRPr="00B75849">
        <w:rPr>
          <w:vertAlign w:val="subscript"/>
        </w:rPr>
        <w:t>cıva</w:t>
      </w:r>
      <w:proofErr w:type="spellEnd"/>
      <w:r w:rsidRPr="00B75849">
        <w:t xml:space="preserve"> </w:t>
      </w:r>
    </w:p>
    <w:p w:rsidR="00B75849" w:rsidRPr="00B75849" w:rsidRDefault="00B75849" w:rsidP="00B75849">
      <w:r w:rsidRPr="00B75849">
        <w:tab/>
      </w:r>
      <w:proofErr w:type="spellStart"/>
      <w:r w:rsidRPr="00B75849">
        <w:t>h</w:t>
      </w:r>
      <w:r w:rsidRPr="00B75849">
        <w:rPr>
          <w:vertAlign w:val="subscript"/>
        </w:rPr>
        <w:t>sıvı</w:t>
      </w:r>
      <w:proofErr w:type="spellEnd"/>
      <w:r w:rsidRPr="00B75849">
        <w:t xml:space="preserve"> x </w:t>
      </w:r>
      <w:proofErr w:type="gramStart"/>
      <w:r w:rsidRPr="00B75849">
        <w:t>1.0</w:t>
      </w:r>
      <w:proofErr w:type="gramEnd"/>
      <w:r w:rsidRPr="00B75849">
        <w:t xml:space="preserve"> g/cm</w:t>
      </w:r>
      <w:r w:rsidRPr="00B75849">
        <w:rPr>
          <w:vertAlign w:val="superscript"/>
        </w:rPr>
        <w:t>3</w:t>
      </w:r>
      <w:r w:rsidRPr="00B75849">
        <w:t xml:space="preserve"> = 76 cm x 13.6 g/cm</w:t>
      </w:r>
      <w:r w:rsidRPr="00B75849">
        <w:rPr>
          <w:vertAlign w:val="superscript"/>
        </w:rPr>
        <w:t>3</w:t>
      </w:r>
      <w:r w:rsidRPr="00B75849">
        <w:t xml:space="preserve"> </w:t>
      </w:r>
    </w:p>
    <w:p w:rsidR="00B75849" w:rsidRDefault="00B75849" w:rsidP="00B75849">
      <w:r w:rsidRPr="00B75849">
        <w:lastRenderedPageBreak/>
        <w:tab/>
      </w:r>
      <w:proofErr w:type="spellStart"/>
      <w:r w:rsidRPr="00B75849">
        <w:t>h</w:t>
      </w:r>
      <w:r w:rsidRPr="00B75849">
        <w:rPr>
          <w:vertAlign w:val="subscript"/>
        </w:rPr>
        <w:t>sıvı</w:t>
      </w:r>
      <w:proofErr w:type="spellEnd"/>
      <w:r w:rsidRPr="00B75849">
        <w:rPr>
          <w:vertAlign w:val="subscript"/>
        </w:rPr>
        <w:t xml:space="preserve"> </w:t>
      </w:r>
      <w:r w:rsidRPr="00B75849">
        <w:t xml:space="preserve">= </w:t>
      </w:r>
      <w:proofErr w:type="gramStart"/>
      <w:r w:rsidRPr="00B75849">
        <w:t>1033.6</w:t>
      </w:r>
      <w:proofErr w:type="gramEnd"/>
      <w:r w:rsidRPr="00B75849">
        <w:t xml:space="preserve"> cm =10.34 m su sütunu gerekir.</w:t>
      </w:r>
    </w:p>
    <w:p w:rsidR="00B75849" w:rsidRDefault="00B75849" w:rsidP="00B75849">
      <w:r w:rsidRPr="00B75849">
        <w:t xml:space="preserve">Kapalı bir kapta bulunan gazların basınçları barometre kullanılarak ölçülemez. Bunun yerine </w:t>
      </w:r>
      <w:r w:rsidRPr="00B75849">
        <w:rPr>
          <w:b/>
          <w:bCs/>
        </w:rPr>
        <w:t>manometre</w:t>
      </w:r>
      <w:r w:rsidRPr="00B75849">
        <w:t xml:space="preserve"> denilen ve içi sıvı dolu olan bir ucu atmosfere açık bir U borudan oluşan düzenek kullanılır.</w:t>
      </w:r>
    </w:p>
    <w:p w:rsidR="00B75849" w:rsidRDefault="00B75849" w:rsidP="00B75849">
      <w:pPr>
        <w:rPr>
          <w:vertAlign w:val="subscript"/>
        </w:rPr>
      </w:pPr>
      <w:r w:rsidRPr="00B75849">
        <w:drawing>
          <wp:inline distT="0" distB="0" distL="0" distR="0">
            <wp:extent cx="5760720" cy="2707036"/>
            <wp:effectExtent l="0" t="0" r="0" b="0"/>
            <wp:docPr id="5" name="Nesne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15172" cy="3155414"/>
                      <a:chOff x="1214414" y="1285860"/>
                      <a:chExt cx="6715172" cy="3155414"/>
                    </a:xfrm>
                  </a:grpSpPr>
                  <a:grpSp>
                    <a:nvGrpSpPr>
                      <a:cNvPr id="14" name="13 Grup"/>
                      <a:cNvGrpSpPr/>
                    </a:nvGrpSpPr>
                    <a:grpSpPr>
                      <a:xfrm>
                        <a:off x="1214414" y="1285860"/>
                        <a:ext cx="6715172" cy="3155414"/>
                        <a:chOff x="1214414" y="1571612"/>
                        <a:chExt cx="6715172" cy="3155414"/>
                      </a:xfrm>
                    </a:grpSpPr>
                    <a:grpSp>
                      <a:nvGrpSpPr>
                        <a:cNvPr id="3" name="9 Grup"/>
                        <a:cNvGrpSpPr/>
                      </a:nvGrpSpPr>
                      <a:grpSpPr>
                        <a:xfrm>
                          <a:off x="1214414" y="1571612"/>
                          <a:ext cx="6715172" cy="3155414"/>
                          <a:chOff x="285720" y="1643050"/>
                          <a:chExt cx="6715172" cy="3155414"/>
                        </a:xfrm>
                      </a:grpSpPr>
                      <a:pic>
                        <a:nvPicPr>
                          <a:cNvPr id="5122" name="Picture 2"/>
                          <a:cNvPicPr>
                            <a:picLocks noChangeAspect="1" noChangeArrowheads="1"/>
                          </a:cNvPicPr>
                        </a:nvPicPr>
                        <a:blipFill>
                          <a:blip r:embed="rId7"/>
                          <a:srcRect/>
                          <a:stretch>
                            <a:fillRect/>
                          </a:stretch>
                        </a:blipFill>
                        <a:spPr bwMode="auto">
                          <a:xfrm>
                            <a:off x="1214414" y="1571612"/>
                            <a:ext cx="4067175" cy="2628900"/>
                          </a:xfrm>
                          <a:prstGeom prst="rect">
                            <a:avLst/>
                          </a:prstGeom>
                          <a:noFill/>
                          <a:ln w="9525">
                            <a:noFill/>
                            <a:miter lim="800000"/>
                            <a:headEnd/>
                            <a:tailEnd/>
                          </a:ln>
                          <a:effectLst/>
                        </a:spPr>
                      </a:pic>
                      <a:pic>
                        <a:nvPicPr>
                          <a:cNvPr id="5123" name="Picture 3"/>
                          <a:cNvPicPr>
                            <a:picLocks noChangeAspect="1" noChangeArrowheads="1"/>
                          </a:cNvPicPr>
                        </a:nvPicPr>
                        <a:blipFill>
                          <a:blip r:embed="rId8"/>
                          <a:srcRect/>
                          <a:stretch>
                            <a:fillRect/>
                          </a:stretch>
                        </a:blipFill>
                        <a:spPr bwMode="auto">
                          <a:xfrm>
                            <a:off x="5500694" y="1571612"/>
                            <a:ext cx="2038350" cy="2638425"/>
                          </a:xfrm>
                          <a:prstGeom prst="rect">
                            <a:avLst/>
                          </a:prstGeom>
                          <a:noFill/>
                          <a:ln w="9525">
                            <a:noFill/>
                            <a:miter lim="800000"/>
                            <a:headEnd/>
                            <a:tailEnd/>
                          </a:ln>
                          <a:effectLst/>
                        </a:spPr>
                      </a:pic>
                      <a:sp>
                        <a:nvSpPr>
                          <a:cNvPr id="5" name="4 Dikdörtgen"/>
                          <a:cNvSpPr/>
                        </a:nvSpPr>
                        <a:spPr>
                          <a:xfrm>
                            <a:off x="5074368" y="2958430"/>
                            <a:ext cx="428628" cy="613446"/>
                          </a:xfrm>
                          <a:prstGeom prst="rect">
                            <a:avLst/>
                          </a:prstGeom>
                          <a:solidFill>
                            <a:schemeClr val="bg1"/>
                          </a:solidFill>
                          <a:ln>
                            <a:solidFill>
                              <a:schemeClr val="bg1"/>
                            </a:solidFill>
                          </a:ln>
                        </a:spPr>
                        <a:txSp>
                          <a:txBody>
                            <a:bodyPr rtlCol="0" anchor="ctr"/>
                            <a:lstStyle>
                              <a:defPPr>
                                <a:defRPr lang="tr-TR"/>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tr-TR"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5 Dikdörtgen"/>
                          <a:cNvSpPr/>
                        </a:nvSpPr>
                        <a:spPr>
                          <a:xfrm>
                            <a:off x="4857752" y="3143248"/>
                            <a:ext cx="571504" cy="214314"/>
                          </a:xfrm>
                          <a:prstGeom prst="rect">
                            <a:avLst/>
                          </a:prstGeom>
                          <a:solidFill>
                            <a:schemeClr val="bg1"/>
                          </a:solidFill>
                          <a:ln>
                            <a:solidFill>
                              <a:schemeClr val="bg1"/>
                            </a:solidFill>
                          </a:ln>
                        </a:spPr>
                        <a:txSp>
                          <a:txBody>
                            <a:bodyPr rtlCol="0" anchor="ctr"/>
                            <a:lstStyle>
                              <a:defPPr>
                                <a:defRPr lang="tr-TR"/>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tr-TR"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24" name="Picture 4"/>
                          <a:cNvPicPr>
                            <a:picLocks noChangeAspect="1" noChangeArrowheads="1"/>
                          </a:cNvPicPr>
                        </a:nvPicPr>
                        <a:blipFill>
                          <a:blip r:embed="rId9"/>
                          <a:srcRect/>
                          <a:stretch>
                            <a:fillRect/>
                          </a:stretch>
                        </a:blipFill>
                        <a:spPr bwMode="auto">
                          <a:xfrm>
                            <a:off x="6437993" y="2858578"/>
                            <a:ext cx="104775" cy="762000"/>
                          </a:xfrm>
                          <a:prstGeom prst="rect">
                            <a:avLst/>
                          </a:prstGeom>
                          <a:noFill/>
                          <a:ln w="9525">
                            <a:noFill/>
                            <a:miter lim="800000"/>
                            <a:headEnd/>
                            <a:tailEnd/>
                          </a:ln>
                          <a:effectLst/>
                        </a:spPr>
                      </a:pic>
                      <a:sp>
                        <a:nvSpPr>
                          <a:cNvPr id="9" name="8 Metin kutusu"/>
                          <a:cNvSpPr txBox="1"/>
                        </a:nvSpPr>
                        <a:spPr>
                          <a:xfrm>
                            <a:off x="928662" y="4429132"/>
                            <a:ext cx="6072230" cy="369332"/>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dirty="0" smtClean="0">
                                  <a:latin typeface="Times New Roman" pitchFamily="18" charset="0"/>
                                  <a:cs typeface="Times New Roman" pitchFamily="18" charset="0"/>
                                </a:rPr>
                                <a:t>Vakum	                Yüksek basınç	     atmosfer basıncı</a:t>
                              </a:r>
                            </a:p>
                          </a:txBody>
                          <a:useSpRect/>
                        </a:txSp>
                      </a:sp>
                    </a:grpSp>
                    <a:sp>
                      <a:nvSpPr>
                        <a:cNvPr id="11" name="10 Metin kutusu"/>
                        <a:cNvSpPr txBox="1"/>
                      </a:nvSpPr>
                      <a:spPr>
                        <a:xfrm>
                          <a:off x="5929322" y="3024514"/>
                          <a:ext cx="1000132" cy="261610"/>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1100" dirty="0">
                                <a:solidFill>
                                  <a:schemeClr val="accent1"/>
                                </a:solidFill>
                                <a:latin typeface="Times New Roman" pitchFamily="18" charset="0"/>
                                <a:cs typeface="Times New Roman" pitchFamily="18" charset="0"/>
                              </a:rPr>
                              <a:t>P</a:t>
                            </a:r>
                            <a:r>
                              <a:rPr lang="tr-TR" sz="1100" dirty="0" smtClean="0">
                                <a:solidFill>
                                  <a:schemeClr val="accent1"/>
                                </a:solidFill>
                                <a:latin typeface="Times New Roman" pitchFamily="18" charset="0"/>
                                <a:cs typeface="Times New Roman" pitchFamily="18" charset="0"/>
                              </a:rPr>
                              <a:t>=atm</a:t>
                            </a:r>
                          </a:p>
                        </a:txBody>
                        <a:useSpRect/>
                      </a:txSp>
                    </a:sp>
                    <a:cxnSp>
                      <a:nvCxnSpPr>
                        <a:cNvPr id="13" name="12 Düz Bağlayıcı"/>
                        <a:cNvCxnSpPr/>
                      </a:nvCxnSpPr>
                      <a:spPr>
                        <a:xfrm rot="16200000" flipH="1">
                          <a:off x="6153625" y="3239578"/>
                          <a:ext cx="762000" cy="1588"/>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r>
        <w:t xml:space="preserve">      </w:t>
      </w:r>
      <w:proofErr w:type="spellStart"/>
      <w:r w:rsidRPr="00B75849">
        <w:t>P</w:t>
      </w:r>
      <w:r w:rsidRPr="00B75849">
        <w:rPr>
          <w:vertAlign w:val="subscript"/>
        </w:rPr>
        <w:t>gaz</w:t>
      </w:r>
      <w:proofErr w:type="spellEnd"/>
      <w:r w:rsidRPr="00B75849">
        <w:t xml:space="preserve">+DP= </w:t>
      </w:r>
      <w:proofErr w:type="spellStart"/>
      <w:r w:rsidRPr="00B75849">
        <w:t>P</w:t>
      </w:r>
      <w:r w:rsidRPr="00B75849">
        <w:rPr>
          <w:vertAlign w:val="subscript"/>
        </w:rPr>
        <w:t>atm</w:t>
      </w:r>
      <w:proofErr w:type="spellEnd"/>
      <w:r w:rsidRPr="00B75849">
        <w:t xml:space="preserve">       </w:t>
      </w:r>
      <w:r>
        <w:t xml:space="preserve">                          </w:t>
      </w:r>
      <w:proofErr w:type="spellStart"/>
      <w:r w:rsidRPr="00B75849">
        <w:t>P</w:t>
      </w:r>
      <w:r w:rsidRPr="00B75849">
        <w:rPr>
          <w:vertAlign w:val="subscript"/>
        </w:rPr>
        <w:t>gaz</w:t>
      </w:r>
      <w:proofErr w:type="spellEnd"/>
      <w:r w:rsidRPr="00B75849">
        <w:t xml:space="preserve">= </w:t>
      </w:r>
      <w:proofErr w:type="spellStart"/>
      <w:r w:rsidRPr="00B75849">
        <w:t>P</w:t>
      </w:r>
      <w:r w:rsidRPr="00B75849">
        <w:rPr>
          <w:vertAlign w:val="subscript"/>
        </w:rPr>
        <w:t>atm</w:t>
      </w:r>
      <w:proofErr w:type="spellEnd"/>
      <w:r w:rsidRPr="00B75849">
        <w:t xml:space="preserve"> +DP       </w:t>
      </w:r>
      <w:r>
        <w:t xml:space="preserve">                              </w:t>
      </w:r>
      <w:r w:rsidRPr="00B75849">
        <w:t xml:space="preserve">  </w:t>
      </w:r>
      <w:proofErr w:type="spellStart"/>
      <w:r w:rsidRPr="00B75849">
        <w:t>P</w:t>
      </w:r>
      <w:r w:rsidRPr="00B75849">
        <w:rPr>
          <w:vertAlign w:val="subscript"/>
        </w:rPr>
        <w:t>gaz</w:t>
      </w:r>
      <w:proofErr w:type="spellEnd"/>
      <w:r w:rsidRPr="00B75849">
        <w:t xml:space="preserve">= </w:t>
      </w:r>
      <w:proofErr w:type="spellStart"/>
      <w:r w:rsidRPr="00B75849">
        <w:t>P</w:t>
      </w:r>
      <w:r w:rsidRPr="00B75849">
        <w:rPr>
          <w:vertAlign w:val="subscript"/>
        </w:rPr>
        <w:t>atm</w:t>
      </w:r>
      <w:proofErr w:type="spellEnd"/>
    </w:p>
    <w:p w:rsidR="00B75849" w:rsidRPr="00B75849" w:rsidRDefault="00B75849" w:rsidP="00B75849">
      <w:r w:rsidRPr="00B75849">
        <w:rPr>
          <w:b/>
          <w:bCs/>
        </w:rPr>
        <w:t>Bir manometrede eşit sıvı düzeylerinde basınç eşittir</w:t>
      </w:r>
      <w:r w:rsidRPr="00B75849">
        <w:t>. Yukarıda verilen örneklerde A gazının basıncı, atmosfer basıncında küçük, B gazının basıncı, atmosfer basıncından yüksek, C gazının basıncı ise atmosfer basıncına eşittir. Genelde manometre sıvısı cıvadır.</w:t>
      </w:r>
    </w:p>
    <w:p w:rsidR="00B75849" w:rsidRPr="00B75849" w:rsidRDefault="00B75849" w:rsidP="00B75849">
      <w:pPr>
        <w:rPr>
          <w:color w:val="C00000"/>
        </w:rPr>
      </w:pPr>
      <w:r w:rsidRPr="00B75849">
        <w:rPr>
          <w:b/>
          <w:bCs/>
          <w:color w:val="C00000"/>
        </w:rPr>
        <w:t xml:space="preserve"> Gaz Yasaları</w:t>
      </w:r>
    </w:p>
    <w:p w:rsidR="00B75849" w:rsidRPr="00B75849" w:rsidRDefault="00B75849" w:rsidP="00B75849">
      <w:r w:rsidRPr="00B75849">
        <w:t xml:space="preserve">Bir gazın bulunduğu durumu tanımlamak için kullanılan özellikler, </w:t>
      </w:r>
      <w:r w:rsidRPr="00B75849">
        <w:rPr>
          <w:b/>
          <w:bCs/>
        </w:rPr>
        <w:t xml:space="preserve">gazın basıncı (P), gazın hacmi (V), gazın sıcaklığı (T) ve gazın </w:t>
      </w:r>
      <w:proofErr w:type="spellStart"/>
      <w:r w:rsidRPr="00B75849">
        <w:rPr>
          <w:b/>
          <w:bCs/>
        </w:rPr>
        <w:t>mol</w:t>
      </w:r>
      <w:proofErr w:type="spellEnd"/>
      <w:r w:rsidRPr="00B75849">
        <w:rPr>
          <w:b/>
          <w:bCs/>
        </w:rPr>
        <w:t xml:space="preserve"> sayısıdır (n)</w:t>
      </w:r>
      <w:r w:rsidRPr="00B75849">
        <w:t xml:space="preserve">. Bu özellikler değiştirilerek bir gazın mevcut durumu değiştirilebilir. </w:t>
      </w:r>
    </w:p>
    <w:p w:rsidR="00B75849" w:rsidRPr="00B75849" w:rsidRDefault="00B75849" w:rsidP="00B75849">
      <w:r w:rsidRPr="00B75849">
        <w:t xml:space="preserve">Kimyada bu değişkenlerin birbirleriyle ilişkileri incelenirken, daima iki değişken sabit tutularak diğer ikisinin birbirine nasıl bağlı olduğu incelenir. Bu ilişkilere </w:t>
      </w:r>
      <w:r w:rsidRPr="00B75849">
        <w:rPr>
          <w:b/>
          <w:bCs/>
        </w:rPr>
        <w:t xml:space="preserve">basit gaz yasaları </w:t>
      </w:r>
      <w:r w:rsidRPr="00B75849">
        <w:t xml:space="preserve">adı verilir. Bu yasalar gazların davranışlarını anlatmak ve anlamak amacıyla kullanılır. </w:t>
      </w:r>
    </w:p>
    <w:p w:rsidR="00B75849" w:rsidRPr="00B75849" w:rsidRDefault="00B75849" w:rsidP="00B75849">
      <w:proofErr w:type="spellStart"/>
      <w:r w:rsidRPr="00B75849">
        <w:rPr>
          <w:b/>
          <w:bCs/>
        </w:rPr>
        <w:t>Boyle</w:t>
      </w:r>
      <w:proofErr w:type="spellEnd"/>
      <w:r w:rsidRPr="00B75849">
        <w:rPr>
          <w:b/>
          <w:bCs/>
        </w:rPr>
        <w:t xml:space="preserve"> Yasası</w:t>
      </w:r>
      <w:r w:rsidRPr="00B75849">
        <w:t xml:space="preserve">, sabit sıcaklıkta, miktarı sabit olan bir gazın hacmi basıncı ile ters orantılıdır. Veya sabit sıcaklıkta, miktarı sabit olan bir gazın hacmi ile basıncının çarpımı sabittir. </w:t>
      </w:r>
    </w:p>
    <w:p w:rsidR="00B75849" w:rsidRPr="00B75849" w:rsidRDefault="00B75849" w:rsidP="00B75849">
      <w:r w:rsidRPr="00B75849">
        <w:tab/>
        <w:t xml:space="preserve">V </w:t>
      </w:r>
      <w:r w:rsidRPr="00B75849">
        <w:sym w:font="Symbol" w:char="0061"/>
      </w:r>
      <w:r w:rsidRPr="00B75849">
        <w:t xml:space="preserve"> 1/</w:t>
      </w:r>
      <w:proofErr w:type="gramStart"/>
      <w:r w:rsidRPr="00B75849">
        <w:t>P     veya</w:t>
      </w:r>
      <w:proofErr w:type="gramEnd"/>
      <w:r w:rsidRPr="00B75849">
        <w:t xml:space="preserve">       V = k/P      veya  PV = k  (n, T </w:t>
      </w:r>
      <w:proofErr w:type="spellStart"/>
      <w:r w:rsidRPr="00B75849">
        <w:t>sbt</w:t>
      </w:r>
      <w:proofErr w:type="spellEnd"/>
      <w:r w:rsidRPr="00B75849">
        <w:t xml:space="preserve">.) </w:t>
      </w:r>
    </w:p>
    <w:p w:rsidR="00B75849" w:rsidRPr="00B75849" w:rsidRDefault="00B75849" w:rsidP="00B75849">
      <w:r w:rsidRPr="00B75849">
        <w:t xml:space="preserve">Sabitin değeri </w:t>
      </w:r>
      <w:proofErr w:type="spellStart"/>
      <w:r w:rsidRPr="00B75849">
        <w:t>mol</w:t>
      </w:r>
      <w:proofErr w:type="spellEnd"/>
      <w:r w:rsidRPr="00B75849">
        <w:t xml:space="preserve"> sayısı ve sıcaklığa bağlıdır. 0</w:t>
      </w:r>
      <w:r w:rsidRPr="00B75849">
        <w:sym w:font="Symbol" w:char="00B0"/>
      </w:r>
      <w:r w:rsidRPr="00B75849">
        <w:t xml:space="preserve">C ve 1 </w:t>
      </w:r>
      <w:proofErr w:type="spellStart"/>
      <w:r w:rsidRPr="00B75849">
        <w:t>mol</w:t>
      </w:r>
      <w:proofErr w:type="spellEnd"/>
      <w:r w:rsidRPr="00B75849">
        <w:t xml:space="preserve"> için 22,4. </w:t>
      </w:r>
    </w:p>
    <w:p w:rsidR="00B75849" w:rsidRPr="00B75849" w:rsidRDefault="00B75849" w:rsidP="00B75849">
      <w:r w:rsidRPr="00B75849">
        <w:lastRenderedPageBreak/>
        <w:drawing>
          <wp:inline distT="0" distB="0" distL="0" distR="0">
            <wp:extent cx="5760720" cy="4723227"/>
            <wp:effectExtent l="19050" t="0" r="0" b="0"/>
            <wp:docPr id="6" name="Nesne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97863" cy="6557548"/>
                      <a:chOff x="571472" y="71414"/>
                      <a:chExt cx="7997863" cy="6557548"/>
                    </a:xfrm>
                  </a:grpSpPr>
                  <a:grpSp>
                    <a:nvGrpSpPr>
                      <a:cNvPr id="12" name="11 Grup"/>
                      <a:cNvGrpSpPr/>
                    </a:nvGrpSpPr>
                    <a:grpSpPr>
                      <a:xfrm>
                        <a:off x="571472" y="71414"/>
                        <a:ext cx="7997863" cy="6557548"/>
                        <a:chOff x="571472" y="142852"/>
                        <a:chExt cx="7997863" cy="6557548"/>
                      </a:xfrm>
                    </a:grpSpPr>
                    <a:pic>
                      <a:nvPicPr>
                        <a:cNvPr id="23554" name="Picture 2"/>
                        <a:cNvPicPr>
                          <a:picLocks noChangeAspect="1" noChangeArrowheads="1"/>
                        </a:cNvPicPr>
                      </a:nvPicPr>
                      <a:blipFill>
                        <a:blip r:embed="rId10"/>
                        <a:srcRect/>
                        <a:stretch>
                          <a:fillRect/>
                        </a:stretch>
                      </a:blipFill>
                      <a:spPr bwMode="auto">
                        <a:xfrm>
                          <a:off x="571472" y="785794"/>
                          <a:ext cx="7997863" cy="2857520"/>
                        </a:xfrm>
                        <a:prstGeom prst="rect">
                          <a:avLst/>
                        </a:prstGeom>
                        <a:noFill/>
                        <a:ln w="9525">
                          <a:noFill/>
                          <a:miter lim="800000"/>
                          <a:headEnd/>
                          <a:tailEnd/>
                        </a:ln>
                        <a:effectLst/>
                      </a:spPr>
                    </a:pic>
                    <a:grpSp>
                      <a:nvGrpSpPr>
                        <a:cNvPr id="4" name="7 Grup"/>
                        <a:cNvGrpSpPr/>
                      </a:nvGrpSpPr>
                      <a:grpSpPr>
                        <a:xfrm>
                          <a:off x="857224" y="3563502"/>
                          <a:ext cx="4786346" cy="3136898"/>
                          <a:chOff x="857224" y="3277750"/>
                          <a:chExt cx="4786346" cy="3136898"/>
                        </a:xfrm>
                      </a:grpSpPr>
                      <a:pic>
                        <a:nvPicPr>
                          <a:cNvPr id="2" name="Picture 2"/>
                          <a:cNvPicPr>
                            <a:picLocks noChangeAspect="1" noChangeArrowheads="1"/>
                          </a:cNvPicPr>
                        </a:nvPicPr>
                        <a:blipFill>
                          <a:blip r:embed="rId11"/>
                          <a:srcRect/>
                          <a:stretch>
                            <a:fillRect/>
                          </a:stretch>
                        </a:blipFill>
                        <a:spPr bwMode="auto">
                          <a:xfrm>
                            <a:off x="857224" y="3563502"/>
                            <a:ext cx="4786346" cy="3136898"/>
                          </a:xfrm>
                          <a:prstGeom prst="rect">
                            <a:avLst/>
                          </a:prstGeom>
                          <a:noFill/>
                          <a:ln w="9525">
                            <a:noFill/>
                            <a:miter lim="800000"/>
                            <a:headEnd/>
                            <a:tailEnd/>
                          </a:ln>
                          <a:effectLst/>
                        </a:spPr>
                      </a:pic>
                      <a:sp>
                        <a:nvSpPr>
                          <a:cNvPr id="5" name="4 Dikdörtgen"/>
                          <a:cNvSpPr/>
                        </a:nvSpPr>
                        <a:spPr>
                          <a:xfrm>
                            <a:off x="2786050" y="4786322"/>
                            <a:ext cx="714380" cy="428628"/>
                          </a:xfrm>
                          <a:prstGeom prst="rect">
                            <a:avLst/>
                          </a:prstGeom>
                          <a:solidFill>
                            <a:schemeClr val="bg1"/>
                          </a:solidFill>
                          <a:ln>
                            <a:solidFill>
                              <a:schemeClr val="bg1"/>
                            </a:solidFill>
                          </a:ln>
                        </a:spPr>
                        <a:txSp>
                          <a:txBody>
                            <a:bodyPr rtlCol="0" anchor="ctr"/>
                            <a:lstStyle>
                              <a:defPPr>
                                <a:defRPr lang="tr-TR"/>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tr-TR"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3" name="3 Metin kutusu"/>
                          <a:cNvSpPr txBox="1"/>
                        </a:nvSpPr>
                        <a:spPr>
                          <a:xfrm>
                            <a:off x="2571736" y="4973105"/>
                            <a:ext cx="1500198" cy="384721"/>
                          </a:xfrm>
                          <a:prstGeom prst="rect">
                            <a:avLst/>
                          </a:prstGeom>
                          <a:solidFill>
                            <a:schemeClr val="bg1"/>
                          </a:solid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1900" dirty="0" smtClean="0">
                                  <a:latin typeface="Times New Roman" pitchFamily="18" charset="0"/>
                                  <a:cs typeface="Times New Roman" pitchFamily="18" charset="0"/>
                                </a:rPr>
                                <a:t>Basınç artar</a:t>
                              </a:r>
                            </a:p>
                          </a:txBody>
                          <a:useSpRect/>
                        </a:txSp>
                      </a:sp>
                      <a:sp>
                        <a:nvSpPr>
                          <a:cNvPr id="7" name="6 Dikdörtgen"/>
                          <a:cNvSpPr/>
                        </a:nvSpPr>
                        <a:spPr>
                          <a:xfrm>
                            <a:off x="2928926" y="5572140"/>
                            <a:ext cx="714380" cy="428628"/>
                          </a:xfrm>
                          <a:prstGeom prst="rect">
                            <a:avLst/>
                          </a:prstGeom>
                          <a:solidFill>
                            <a:schemeClr val="bg1"/>
                          </a:solidFill>
                          <a:ln>
                            <a:solidFill>
                              <a:schemeClr val="bg1"/>
                            </a:solidFill>
                          </a:ln>
                        </a:spPr>
                        <a:txSp>
                          <a:txBody>
                            <a:bodyPr rtlCol="0" anchor="ctr"/>
                            <a:lstStyle>
                              <a:defPPr>
                                <a:defRPr lang="tr-TR"/>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tr-TR"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5 Metin kutusu"/>
                          <a:cNvSpPr txBox="1"/>
                        </a:nvSpPr>
                        <a:spPr>
                          <a:xfrm>
                            <a:off x="2571736" y="5572140"/>
                            <a:ext cx="1571636" cy="384721"/>
                          </a:xfrm>
                          <a:prstGeom prst="rect">
                            <a:avLst/>
                          </a:prstGeom>
                          <a:solidFill>
                            <a:schemeClr val="bg1"/>
                          </a:solid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1900" dirty="0" smtClean="0">
                                  <a:latin typeface="Times New Roman" pitchFamily="18" charset="0"/>
                                  <a:cs typeface="Times New Roman" pitchFamily="18" charset="0"/>
                                </a:rPr>
                                <a:t>Basınç azalır</a:t>
                              </a:r>
                            </a:p>
                          </a:txBody>
                          <a:useSpRect/>
                        </a:txSp>
                      </a:sp>
                    </a:grpSp>
                    <a:pic>
                      <a:nvPicPr>
                        <a:cNvPr id="23556" name="Picture 4"/>
                        <a:cNvPicPr>
                          <a:picLocks noChangeAspect="1" noChangeArrowheads="1"/>
                        </a:cNvPicPr>
                      </a:nvPicPr>
                      <a:blipFill>
                        <a:blip r:embed="rId12"/>
                        <a:srcRect/>
                        <a:stretch>
                          <a:fillRect/>
                        </a:stretch>
                      </a:blipFill>
                      <a:spPr bwMode="auto">
                        <a:xfrm>
                          <a:off x="6072205" y="142852"/>
                          <a:ext cx="1607355" cy="642942"/>
                        </a:xfrm>
                        <a:prstGeom prst="rect">
                          <a:avLst/>
                        </a:prstGeom>
                        <a:noFill/>
                        <a:ln w="9525">
                          <a:noFill/>
                          <a:miter lim="800000"/>
                          <a:headEnd/>
                          <a:tailEnd/>
                        </a:ln>
                        <a:effectLst/>
                      </a:spPr>
                    </a:pic>
                    <a:sp>
                      <a:nvSpPr>
                        <a:cNvPr id="10" name="9 Dikdörtgen"/>
                        <a:cNvSpPr/>
                      </a:nvSpPr>
                      <a:spPr>
                        <a:xfrm>
                          <a:off x="2143108" y="285728"/>
                          <a:ext cx="1232735" cy="430887"/>
                        </a:xfrm>
                        <a:prstGeom prst="rect">
                          <a:avLst/>
                        </a:prstGeom>
                      </a:spPr>
                      <a:txSp>
                        <a:txBody>
                          <a:bodyPr wrap="square">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tr-TR" sz="2200" dirty="0" smtClean="0">
                                <a:solidFill>
                                  <a:schemeClr val="tx1">
                                    <a:lumMod val="75000"/>
                                    <a:lumOff val="25000"/>
                                  </a:schemeClr>
                                </a:solidFill>
                                <a:latin typeface="Times New Roman" pitchFamily="18" charset="0"/>
                                <a:cs typeface="Times New Roman" pitchFamily="18" charset="0"/>
                                <a:sym typeface="Symbol"/>
                              </a:rPr>
                              <a:t>PV = k </a:t>
                            </a:r>
                            <a:endParaRPr lang="tr-TR" sz="2200" dirty="0">
                              <a:solidFill>
                                <a:schemeClr val="tx1">
                                  <a:lumMod val="75000"/>
                                  <a:lumOff val="25000"/>
                                </a:schemeClr>
                              </a:solidFill>
                            </a:endParaRPr>
                          </a:p>
                        </a:txBody>
                        <a:useSpRect/>
                      </a:txSp>
                    </a:sp>
                  </a:grpSp>
                </lc:lockedCanvas>
              </a:graphicData>
            </a:graphic>
          </wp:inline>
        </w:drawing>
      </w:r>
      <w:r w:rsidRPr="00B75849">
        <w:rPr>
          <w:b/>
          <w:bCs/>
        </w:rPr>
        <w:t>Örnek</w:t>
      </w:r>
      <w:r w:rsidRPr="00B75849">
        <w:t xml:space="preserve">: Bir gaz örneği 6.75 </w:t>
      </w:r>
      <w:proofErr w:type="spellStart"/>
      <w:r w:rsidRPr="00B75849">
        <w:t>atm</w:t>
      </w:r>
      <w:proofErr w:type="spellEnd"/>
      <w:r w:rsidRPr="00B75849">
        <w:t xml:space="preserve"> basınç altında 360 mL yer kaplamaktadır. Sıcaklık ve gaz miktarı sabit tutulup basınç 1 </w:t>
      </w:r>
      <w:proofErr w:type="spellStart"/>
      <w:r w:rsidRPr="00B75849">
        <w:t>atm</w:t>
      </w:r>
      <w:proofErr w:type="spellEnd"/>
      <w:r w:rsidRPr="00B75849">
        <w:t xml:space="preserve"> değerine düşürüldüğünde gazın yeni hacmi ne olur?</w:t>
      </w:r>
    </w:p>
    <w:p w:rsidR="00B75849" w:rsidRPr="00B75849" w:rsidRDefault="00B75849" w:rsidP="00B75849">
      <w:r w:rsidRPr="00B75849">
        <w:rPr>
          <w:b/>
          <w:bCs/>
        </w:rPr>
        <w:t xml:space="preserve">Sabit sıcaklık ve gaz miktarında </w:t>
      </w:r>
      <w:proofErr w:type="spellStart"/>
      <w:r w:rsidRPr="00B75849">
        <w:rPr>
          <w:b/>
          <w:bCs/>
        </w:rPr>
        <w:t>Boyle</w:t>
      </w:r>
      <w:proofErr w:type="spellEnd"/>
      <w:r w:rsidRPr="00B75849">
        <w:rPr>
          <w:b/>
          <w:bCs/>
        </w:rPr>
        <w:t xml:space="preserve"> yasası geçerlidir</w:t>
      </w:r>
      <w:r w:rsidRPr="00B75849">
        <w:t>.</w:t>
      </w:r>
    </w:p>
    <w:p w:rsidR="00B75849" w:rsidRPr="00B75849" w:rsidRDefault="00B75849" w:rsidP="00B75849">
      <w:r w:rsidRPr="00B75849">
        <w:t>Gazın başlangıçtaki basıncı, P</w:t>
      </w:r>
      <w:r w:rsidRPr="00B75849">
        <w:rPr>
          <w:vertAlign w:val="subscript"/>
        </w:rPr>
        <w:t>1</w:t>
      </w:r>
      <w:r w:rsidRPr="00B75849">
        <w:t xml:space="preserve"> = 6.75 </w:t>
      </w:r>
      <w:proofErr w:type="spellStart"/>
      <w:r w:rsidRPr="00B75849">
        <w:t>atm</w:t>
      </w:r>
      <w:proofErr w:type="spellEnd"/>
    </w:p>
    <w:p w:rsidR="00B75849" w:rsidRPr="00B75849" w:rsidRDefault="00B75849" w:rsidP="00B75849">
      <w:r w:rsidRPr="00B75849">
        <w:t>Gazın başlangıçtaki hami, V</w:t>
      </w:r>
      <w:r w:rsidRPr="00B75849">
        <w:rPr>
          <w:vertAlign w:val="subscript"/>
        </w:rPr>
        <w:t>1</w:t>
      </w:r>
      <w:r w:rsidRPr="00B75849">
        <w:t xml:space="preserve"> = 360 mL</w:t>
      </w:r>
    </w:p>
    <w:p w:rsidR="00B75849" w:rsidRPr="00B75849" w:rsidRDefault="00B75849" w:rsidP="00B75849">
      <w:r w:rsidRPr="00B75849">
        <w:t>Gazın son durumdaki basıncı, P</w:t>
      </w:r>
      <w:r w:rsidRPr="00B75849">
        <w:rPr>
          <w:vertAlign w:val="subscript"/>
        </w:rPr>
        <w:t>2</w:t>
      </w:r>
      <w:r w:rsidRPr="00B75849">
        <w:t xml:space="preserve"> = 1.00 </w:t>
      </w:r>
      <w:proofErr w:type="spellStart"/>
      <w:r w:rsidRPr="00B75849">
        <w:t>atm</w:t>
      </w:r>
      <w:proofErr w:type="spellEnd"/>
    </w:p>
    <w:p w:rsidR="00B75849" w:rsidRPr="008D331E" w:rsidRDefault="00B75849" w:rsidP="00B75849">
      <w:r>
        <w:rPr>
          <w:noProof/>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233.65pt;margin-top:23.8pt;width:74pt;height:17pt;z-index:251660288">
            <v:imagedata r:id="rId13" o:title=""/>
          </v:shape>
          <o:OLEObject Type="Embed" ProgID="Unknown" ShapeID="_x0000_s1028" DrawAspect="Content" ObjectID="_1645961692" r:id="rId14"/>
        </w:pict>
      </w:r>
      <w:r>
        <w:rPr>
          <w:noProof/>
          <w:lang w:eastAsia="tr-TR"/>
        </w:rPr>
        <w:pict>
          <v:shape id="_x0000_s1027" type="#_x0000_t75" style="position:absolute;margin-left:67.15pt;margin-top:23.8pt;width:150pt;height:17pt;z-index:251659264">
            <v:imagedata r:id="rId15" o:title=""/>
          </v:shape>
          <o:OLEObject Type="Embed" ProgID="Unknown" ShapeID="_x0000_s1027" DrawAspect="Content" ObjectID="_1645961691" r:id="rId16"/>
        </w:pict>
      </w:r>
      <w:r>
        <w:rPr>
          <w:noProof/>
          <w:lang w:eastAsia="tr-TR"/>
        </w:rPr>
        <w:pict>
          <v:shape id="_x0000_s1026" type="#_x0000_t75" style="position:absolute;margin-left:-.35pt;margin-top:20.05pt;width:58pt;height:17pt;z-index:251658240">
            <v:imagedata r:id="rId17" o:title=""/>
          </v:shape>
          <o:OLEObject Type="Embed" ProgID="Unknown" ShapeID="_x0000_s1026" DrawAspect="Content" ObjectID="_1645961690" r:id="rId18"/>
        </w:pict>
      </w:r>
      <w:r w:rsidRPr="00B75849">
        <w:t>Gazın son durumdaki hacmi, V</w:t>
      </w:r>
      <w:r w:rsidRPr="00B75849">
        <w:rPr>
          <w:vertAlign w:val="subscript"/>
        </w:rPr>
        <w:t>2</w:t>
      </w:r>
      <w:r w:rsidRPr="00B75849">
        <w:t xml:space="preserve"> = ? </w:t>
      </w:r>
      <w:proofErr w:type="gramStart"/>
      <w:r w:rsidRPr="00B75849">
        <w:t>mL</w:t>
      </w:r>
      <w:proofErr w:type="gramEnd"/>
    </w:p>
    <w:p w:rsidR="00B75849" w:rsidRDefault="00B75849"/>
    <w:p w:rsidR="00B75849" w:rsidRPr="00B75849" w:rsidRDefault="00B75849" w:rsidP="00B75849">
      <w:r w:rsidRPr="00B75849">
        <w:t>Görüldüğü gibi basınç azalınca gazın hacmi artmıştır.</w:t>
      </w:r>
    </w:p>
    <w:p w:rsidR="00B75849" w:rsidRPr="00B75849" w:rsidRDefault="00B75849" w:rsidP="00B75849">
      <w:r w:rsidRPr="00B75849">
        <w:rPr>
          <w:b/>
          <w:bCs/>
        </w:rPr>
        <w:t>Charles Yasası</w:t>
      </w:r>
      <w:r w:rsidRPr="00B75849">
        <w:t xml:space="preserve">, sabit basınçta, miktarı sabit olan bir gazın hacmi sıcaklıkla doğru orantılı olarak artar. </w:t>
      </w:r>
    </w:p>
    <w:p w:rsidR="00B75849" w:rsidRPr="00B75849" w:rsidRDefault="00B75849" w:rsidP="00B75849">
      <w:r w:rsidRPr="00B75849">
        <w:tab/>
        <w:t xml:space="preserve">V </w:t>
      </w:r>
      <w:r w:rsidRPr="00B75849">
        <w:sym w:font="Symbol" w:char="0061"/>
      </w:r>
      <w:r w:rsidRPr="00B75849">
        <w:t xml:space="preserve"> </w:t>
      </w:r>
      <w:proofErr w:type="gramStart"/>
      <w:r w:rsidRPr="00B75849">
        <w:t>T     veya</w:t>
      </w:r>
      <w:proofErr w:type="gramEnd"/>
      <w:r w:rsidRPr="00B75849">
        <w:t xml:space="preserve">       V/T = b     (n, P </w:t>
      </w:r>
      <w:proofErr w:type="spellStart"/>
      <w:r w:rsidRPr="00B75849">
        <w:t>sbt</w:t>
      </w:r>
      <w:proofErr w:type="spellEnd"/>
      <w:r w:rsidRPr="00B75849">
        <w:t>.)</w:t>
      </w:r>
    </w:p>
    <w:p w:rsidR="00B75849" w:rsidRPr="00B75849" w:rsidRDefault="00B75849" w:rsidP="00B75849">
      <w:r w:rsidRPr="00B75849">
        <w:t xml:space="preserve">Sabitin değeri </w:t>
      </w:r>
      <w:proofErr w:type="spellStart"/>
      <w:r w:rsidRPr="00B75849">
        <w:t>mol</w:t>
      </w:r>
      <w:proofErr w:type="spellEnd"/>
      <w:r w:rsidRPr="00B75849">
        <w:t xml:space="preserve"> sayısı ve basınca bağlıdır, gazın cinsine bağlı değildir. Burada kullanılan sıcaklık, mutlak sıcaklıktır (bu </w:t>
      </w:r>
      <w:proofErr w:type="spellStart"/>
      <w:r w:rsidRPr="00B75849">
        <w:t>eşelde</w:t>
      </w:r>
      <w:proofErr w:type="spellEnd"/>
      <w:r w:rsidRPr="00B75849">
        <w:t xml:space="preserve"> negatif sıcaklık yoktur) ve birimi Kelvin </w:t>
      </w:r>
      <w:proofErr w:type="spellStart"/>
      <w:r w:rsidRPr="00B75849">
        <w:t>dir</w:t>
      </w:r>
      <w:proofErr w:type="spellEnd"/>
      <w:r w:rsidRPr="00B75849">
        <w:t xml:space="preserve"> (K).  </w:t>
      </w:r>
      <w:proofErr w:type="spellStart"/>
      <w:r w:rsidRPr="00B75849">
        <w:t>Celsius</w:t>
      </w:r>
      <w:proofErr w:type="spellEnd"/>
      <w:r w:rsidRPr="00B75849">
        <w:t xml:space="preserve"> sıcaklığı, Kelvin sıcaklığa aşağıda eşitlik yardımıyla dönüştürülür,</w:t>
      </w:r>
    </w:p>
    <w:p w:rsidR="00B75849" w:rsidRPr="00B75849" w:rsidRDefault="00B75849" w:rsidP="00B75849">
      <w:r w:rsidRPr="00B75849">
        <w:lastRenderedPageBreak/>
        <w:tab/>
      </w:r>
      <w:r w:rsidRPr="00B75849">
        <w:tab/>
        <w:t>T = t + 273,</w:t>
      </w:r>
      <w:proofErr w:type="gramStart"/>
      <w:r w:rsidRPr="00B75849">
        <w:t>15      veya</w:t>
      </w:r>
      <w:proofErr w:type="gramEnd"/>
      <w:r w:rsidRPr="00B75849">
        <w:t xml:space="preserve">      T = t + 273 </w:t>
      </w:r>
    </w:p>
    <w:p w:rsidR="008D331E" w:rsidRDefault="00B75849">
      <w:r>
        <w:rPr>
          <w:noProof/>
          <w:lang w:eastAsia="tr-TR"/>
        </w:rPr>
        <w:pict>
          <v:shape id="_x0000_s1029" type="#_x0000_t75" style="position:absolute;margin-left:355.75pt;margin-top:103.35pt;width:117pt;height:34pt;z-index:251661312">
            <v:imagedata r:id="rId19" o:title=""/>
          </v:shape>
          <o:OLEObject Type="Embed" ProgID="Unknown" ShapeID="_x0000_s1029" DrawAspect="Content" ObjectID="_1645961693" r:id="rId20"/>
        </w:pict>
      </w:r>
      <w:r w:rsidRPr="00B75849">
        <w:drawing>
          <wp:inline distT="0" distB="0" distL="0" distR="0">
            <wp:extent cx="4457721" cy="2653406"/>
            <wp:effectExtent l="19050" t="0" r="0" b="0"/>
            <wp:docPr id="7" name="Resim 7"/>
            <wp:cNvGraphicFramePr/>
            <a:graphic xmlns:a="http://schemas.openxmlformats.org/drawingml/2006/main">
              <a:graphicData uri="http://schemas.openxmlformats.org/drawingml/2006/picture">
                <pic:pic xmlns:pic="http://schemas.openxmlformats.org/drawingml/2006/picture">
                  <pic:nvPicPr>
                    <pic:cNvPr id="26627" name="Picture 3"/>
                    <pic:cNvPicPr>
                      <a:picLocks noChangeAspect="1" noChangeArrowheads="1"/>
                    </pic:cNvPicPr>
                  </pic:nvPicPr>
                  <pic:blipFill>
                    <a:blip r:embed="rId21" cstate="print"/>
                    <a:srcRect/>
                    <a:stretch>
                      <a:fillRect/>
                    </a:stretch>
                  </pic:blipFill>
                  <pic:spPr bwMode="auto">
                    <a:xfrm>
                      <a:off x="0" y="0"/>
                      <a:ext cx="4457721" cy="2653406"/>
                    </a:xfrm>
                    <a:prstGeom prst="rect">
                      <a:avLst/>
                    </a:prstGeom>
                    <a:noFill/>
                    <a:ln w="9525">
                      <a:noFill/>
                      <a:miter lim="800000"/>
                      <a:headEnd/>
                      <a:tailEnd/>
                    </a:ln>
                    <a:effectLst/>
                  </pic:spPr>
                </pic:pic>
              </a:graphicData>
            </a:graphic>
          </wp:inline>
        </w:drawing>
      </w:r>
    </w:p>
    <w:p w:rsidR="00E53B06" w:rsidRDefault="00E53B06">
      <w:r w:rsidRPr="00E53B06">
        <w:drawing>
          <wp:inline distT="0" distB="0" distL="0" distR="0">
            <wp:extent cx="5760720" cy="2016191"/>
            <wp:effectExtent l="19050" t="0" r="0" b="0"/>
            <wp:docPr id="8" name="Resim 8"/>
            <wp:cNvGraphicFramePr/>
            <a:graphic xmlns:a="http://schemas.openxmlformats.org/drawingml/2006/main">
              <a:graphicData uri="http://schemas.openxmlformats.org/drawingml/2006/picture">
                <pic:pic xmlns:pic="http://schemas.openxmlformats.org/drawingml/2006/picture">
                  <pic:nvPicPr>
                    <pic:cNvPr id="27650" name="Picture 2"/>
                    <pic:cNvPicPr>
                      <a:picLocks noChangeAspect="1" noChangeArrowheads="1"/>
                    </pic:cNvPicPr>
                  </pic:nvPicPr>
                  <pic:blipFill>
                    <a:blip r:embed="rId22" cstate="print"/>
                    <a:srcRect/>
                    <a:stretch>
                      <a:fillRect/>
                    </a:stretch>
                  </pic:blipFill>
                  <pic:spPr bwMode="auto">
                    <a:xfrm>
                      <a:off x="0" y="0"/>
                      <a:ext cx="5760720" cy="2016191"/>
                    </a:xfrm>
                    <a:prstGeom prst="rect">
                      <a:avLst/>
                    </a:prstGeom>
                    <a:noFill/>
                    <a:ln w="9525">
                      <a:noFill/>
                      <a:miter lim="800000"/>
                      <a:headEnd/>
                      <a:tailEnd/>
                    </a:ln>
                    <a:effectLst/>
                  </pic:spPr>
                </pic:pic>
              </a:graphicData>
            </a:graphic>
          </wp:inline>
        </w:drawing>
      </w:r>
    </w:p>
    <w:p w:rsidR="00E53B06" w:rsidRPr="00E53B06" w:rsidRDefault="00E53B06" w:rsidP="00E53B06">
      <w:proofErr w:type="spellStart"/>
      <w:r w:rsidRPr="00E53B06">
        <w:t>Celsius</w:t>
      </w:r>
      <w:proofErr w:type="spellEnd"/>
      <w:r w:rsidRPr="00E53B06">
        <w:t xml:space="preserve"> eşeli mutlak </w:t>
      </w:r>
      <w:proofErr w:type="spellStart"/>
      <w:r w:rsidRPr="00E53B06">
        <w:t>eşel</w:t>
      </w:r>
      <w:proofErr w:type="spellEnd"/>
      <w:r w:rsidRPr="00E53B06">
        <w:t xml:space="preserve"> değildir. Sıfır noktası, 0</w:t>
      </w:r>
      <w:r w:rsidRPr="00E53B06">
        <w:sym w:font="Symbol" w:char="00B0"/>
      </w:r>
      <w:r w:rsidRPr="00E53B06">
        <w:t xml:space="preserve">C olan suyun donma noktası olup, mümkün olan en düşük sıcaklık değildir. Negatif sıcaklıklar mümkündür. Bir gazın </w:t>
      </w:r>
      <w:proofErr w:type="spellStart"/>
      <w:r w:rsidRPr="00E53B06">
        <w:t>Celsius</w:t>
      </w:r>
      <w:proofErr w:type="spellEnd"/>
      <w:r w:rsidRPr="00E53B06">
        <w:t xml:space="preserve"> olarak sıcaklığı iki katına çıktığında gazın hacmi iki kat artmaz. Fakat Kelvin olarak sıcaklık iki katına çıktığında hacim de iki kat artar. Kelvin eşeli mutlak bir </w:t>
      </w:r>
      <w:proofErr w:type="spellStart"/>
      <w:r w:rsidRPr="00E53B06">
        <w:t>eşeldir</w:t>
      </w:r>
      <w:proofErr w:type="spellEnd"/>
      <w:r w:rsidRPr="00E53B06">
        <w:t xml:space="preserve"> ve 0K olası en düşük sıcaklıktır. Negatif uzunluk, negatif hacim olmayacağı gibi negatif mutlak sıcaklık da olamaz. Gazlar soğuduğunda önce sıvılaşır, sonra katılaşır, fakat 0K yakınına gaz olarak ulaşamazlar. 0K bir gazın hacminin sıfır olduğu </w:t>
      </w:r>
      <w:proofErr w:type="gramStart"/>
      <w:r w:rsidRPr="00E53B06">
        <w:t>ütopik</w:t>
      </w:r>
      <w:proofErr w:type="gramEnd"/>
      <w:r w:rsidRPr="00E53B06">
        <w:t xml:space="preserve"> bir noktadır. </w:t>
      </w:r>
    </w:p>
    <w:p w:rsidR="00E53B06" w:rsidRPr="00E53B06" w:rsidRDefault="00E53B06" w:rsidP="00E53B06">
      <w:r w:rsidRPr="00E53B06">
        <w:rPr>
          <w:b/>
          <w:bCs/>
        </w:rPr>
        <w:t>Örnek</w:t>
      </w:r>
      <w:r w:rsidRPr="00E53B06">
        <w:t>: Bir gaz örneğinin 45</w:t>
      </w:r>
      <w:r w:rsidRPr="00E53B06">
        <w:sym w:font="Symbol" w:char="00B0"/>
      </w:r>
      <w:r w:rsidRPr="00E53B06">
        <w:t xml:space="preserve">C sıcaklıkta hacmi </w:t>
      </w:r>
      <w:proofErr w:type="gramStart"/>
      <w:r w:rsidRPr="00E53B06">
        <w:t>79.5</w:t>
      </w:r>
      <w:proofErr w:type="gramEnd"/>
      <w:r w:rsidRPr="00E53B06">
        <w:t xml:space="preserve"> mL </w:t>
      </w:r>
      <w:proofErr w:type="spellStart"/>
      <w:r w:rsidRPr="00E53B06">
        <w:t>dir</w:t>
      </w:r>
      <w:proofErr w:type="spellEnd"/>
      <w:r w:rsidRPr="00E53B06">
        <w:t>. Gazın basıncı ve miktarı sabit tutulduğunda ve sıcaklık 0</w:t>
      </w:r>
      <w:r w:rsidRPr="00E53B06">
        <w:sym w:font="Symbol" w:char="00B0"/>
      </w:r>
      <w:r w:rsidRPr="00E53B06">
        <w:t>C olduğunda örnek hacmi ne olur?</w:t>
      </w:r>
    </w:p>
    <w:p w:rsidR="00E53B06" w:rsidRPr="00E53B06" w:rsidRDefault="00E53B06" w:rsidP="00E53B06">
      <w:r w:rsidRPr="00E53B06">
        <w:t>Başlangıçtaki sıcaklık, T</w:t>
      </w:r>
      <w:r w:rsidRPr="00E53B06">
        <w:rPr>
          <w:vertAlign w:val="subscript"/>
        </w:rPr>
        <w:t>1</w:t>
      </w:r>
      <w:r w:rsidRPr="00E53B06">
        <w:t xml:space="preserve"> = 45+273 = 318 K</w:t>
      </w:r>
    </w:p>
    <w:p w:rsidR="00E53B06" w:rsidRPr="00E53B06" w:rsidRDefault="00E53B06" w:rsidP="00E53B06">
      <w:r w:rsidRPr="00E53B06">
        <w:t>Başlangıçtaki hacim, V</w:t>
      </w:r>
      <w:r w:rsidRPr="00E53B06">
        <w:rPr>
          <w:vertAlign w:val="subscript"/>
        </w:rPr>
        <w:t>1</w:t>
      </w:r>
      <w:r w:rsidRPr="00E53B06">
        <w:t xml:space="preserve"> = </w:t>
      </w:r>
      <w:proofErr w:type="gramStart"/>
      <w:r w:rsidRPr="00E53B06">
        <w:t>79.5</w:t>
      </w:r>
      <w:proofErr w:type="gramEnd"/>
      <w:r w:rsidRPr="00E53B06">
        <w:t xml:space="preserve"> L,    </w:t>
      </w:r>
    </w:p>
    <w:p w:rsidR="00E53B06" w:rsidRPr="00E53B06" w:rsidRDefault="00E53B06" w:rsidP="00E53B06">
      <w:r w:rsidRPr="00E53B06">
        <w:t>Son durumdaki sıcaklık, T</w:t>
      </w:r>
      <w:r w:rsidRPr="00E53B06">
        <w:rPr>
          <w:vertAlign w:val="subscript"/>
        </w:rPr>
        <w:t xml:space="preserve">2 </w:t>
      </w:r>
      <w:r w:rsidRPr="00E53B06">
        <w:t>= 0 + 273 = 273 K</w:t>
      </w:r>
    </w:p>
    <w:p w:rsidR="00E53B06" w:rsidRPr="00E53B06" w:rsidRDefault="00E53B06" w:rsidP="00E53B06">
      <w:r w:rsidRPr="00E53B06">
        <w:t>Son durumdaki hacim, V</w:t>
      </w:r>
      <w:r w:rsidRPr="00E53B06">
        <w:rPr>
          <w:vertAlign w:val="subscript"/>
        </w:rPr>
        <w:t>2</w:t>
      </w:r>
      <w:r w:rsidRPr="00E53B06">
        <w:t xml:space="preserve"> = ?</w:t>
      </w:r>
    </w:p>
    <w:p w:rsidR="00E53B06" w:rsidRDefault="00E53B06">
      <w:r>
        <w:rPr>
          <w:noProof/>
          <w:lang w:eastAsia="tr-TR"/>
        </w:rPr>
        <w:pict>
          <v:shape id="_x0000_s1031" type="#_x0000_t75" style="position:absolute;margin-left:145.65pt;margin-top:7.9pt;width:85pt;height:31pt;z-index:251663360">
            <v:imagedata r:id="rId23" o:title=""/>
          </v:shape>
          <o:OLEObject Type="Embed" ProgID="Unknown" ShapeID="_x0000_s1031" DrawAspect="Content" ObjectID="_1645961695" r:id="rId24"/>
        </w:pict>
      </w:r>
      <w:r>
        <w:rPr>
          <w:noProof/>
          <w:lang w:eastAsia="tr-TR"/>
        </w:rPr>
        <w:pict>
          <v:shape id="_x0000_s1032" type="#_x0000_t75" style="position:absolute;margin-left:276.15pt;margin-top:12.4pt;width:107pt;height:31pt;z-index:251664384">
            <v:imagedata r:id="rId25" o:title=""/>
          </v:shape>
          <o:OLEObject Type="Embed" ProgID="Unknown" ShapeID="_x0000_s1032" DrawAspect="Content" ObjectID="_1645961696" r:id="rId26"/>
        </w:pict>
      </w:r>
      <w:r>
        <w:rPr>
          <w:noProof/>
          <w:lang w:eastAsia="tr-TR"/>
        </w:rPr>
        <w:pict>
          <v:shape id="_x0000_s1030" type="#_x0000_t75" style="position:absolute;margin-left:.9pt;margin-top:4.9pt;width:117pt;height:34pt;z-index:251662336">
            <v:imagedata r:id="rId19" o:title=""/>
          </v:shape>
          <o:OLEObject Type="Embed" ProgID="Unknown" ShapeID="_x0000_s1030" DrawAspect="Content" ObjectID="_1645961694" r:id="rId27"/>
        </w:pict>
      </w:r>
    </w:p>
    <w:p w:rsidR="00E53B06" w:rsidRPr="00E53B06" w:rsidRDefault="00E53B06" w:rsidP="00E53B06">
      <w:r>
        <w:rPr>
          <w:noProof/>
          <w:lang w:eastAsia="tr-TR"/>
        </w:rPr>
        <w:lastRenderedPageBreak/>
        <w:pict>
          <v:shape id="_x0000_s1033" type="#_x0000_t75" style="position:absolute;margin-left:222.9pt;margin-top:27.4pt;width:128pt;height:34pt;z-index:251665408">
            <v:imagedata r:id="rId28" o:title=""/>
          </v:shape>
          <o:OLEObject Type="Embed" ProgID="Unknown" ShapeID="_x0000_s1033" DrawAspect="Content" ObjectID="_1645961697" r:id="rId29"/>
        </w:pict>
      </w:r>
      <w:proofErr w:type="spellStart"/>
      <w:r w:rsidRPr="00E53B06">
        <w:rPr>
          <w:b/>
          <w:bCs/>
        </w:rPr>
        <w:t>Amontons</w:t>
      </w:r>
      <w:proofErr w:type="spellEnd"/>
      <w:r w:rsidRPr="00E53B06">
        <w:rPr>
          <w:b/>
          <w:bCs/>
        </w:rPr>
        <w:t xml:space="preserve"> Yasası</w:t>
      </w:r>
      <w:r w:rsidRPr="00E53B06">
        <w:t xml:space="preserve">, sabit hacimde, miktarı sabit olan bir gazın basıncı sıcaklıkla doğru orantılı olarak artar. </w:t>
      </w:r>
    </w:p>
    <w:p w:rsidR="00E53B06" w:rsidRPr="00E53B06" w:rsidRDefault="00E53B06" w:rsidP="00E53B06">
      <w:r w:rsidRPr="00E53B06">
        <w:tab/>
        <w:t xml:space="preserve">P </w:t>
      </w:r>
      <w:r w:rsidRPr="00E53B06">
        <w:sym w:font="Symbol" w:char="0061"/>
      </w:r>
      <w:r w:rsidRPr="00E53B06">
        <w:t xml:space="preserve"> </w:t>
      </w:r>
      <w:proofErr w:type="gramStart"/>
      <w:r w:rsidRPr="00E53B06">
        <w:t>T     veya</w:t>
      </w:r>
      <w:proofErr w:type="gramEnd"/>
      <w:r w:rsidRPr="00E53B06">
        <w:t xml:space="preserve">       P/T = c     (n, V </w:t>
      </w:r>
      <w:proofErr w:type="spellStart"/>
      <w:r w:rsidRPr="00E53B06">
        <w:t>sbt</w:t>
      </w:r>
      <w:proofErr w:type="spellEnd"/>
      <w:r w:rsidRPr="00E53B06">
        <w:t>.)</w:t>
      </w:r>
    </w:p>
    <w:p w:rsidR="00E53B06" w:rsidRDefault="00E53B06" w:rsidP="00E53B06">
      <w:r w:rsidRPr="00E53B06">
        <w:t xml:space="preserve">Sabitin değeri </w:t>
      </w:r>
      <w:proofErr w:type="spellStart"/>
      <w:r w:rsidRPr="00E53B06">
        <w:t>mol</w:t>
      </w:r>
      <w:proofErr w:type="spellEnd"/>
      <w:r w:rsidRPr="00E53B06">
        <w:t xml:space="preserve"> sayısı ve hacme bağlıdır, gazın cinsine bağlı değildir.</w:t>
      </w:r>
    </w:p>
    <w:p w:rsidR="00E53B06" w:rsidRPr="00E53B06" w:rsidRDefault="00E53B06" w:rsidP="00E53B06">
      <w:proofErr w:type="spellStart"/>
      <w:r w:rsidRPr="00E53B06">
        <w:rPr>
          <w:b/>
          <w:bCs/>
        </w:rPr>
        <w:t>Avogadro</w:t>
      </w:r>
      <w:proofErr w:type="spellEnd"/>
      <w:r w:rsidRPr="00E53B06">
        <w:rPr>
          <w:b/>
          <w:bCs/>
        </w:rPr>
        <w:t xml:space="preserve"> Yasası</w:t>
      </w:r>
      <w:r w:rsidRPr="00E53B06">
        <w:t xml:space="preserve">, sabit basınçta ve sıcaklıkta bir gazın hacmi, gazın miktarıyla doğru orantılı olarak artar. </w:t>
      </w:r>
    </w:p>
    <w:p w:rsidR="00E53B06" w:rsidRPr="00E53B06" w:rsidRDefault="00E53B06" w:rsidP="00E53B06">
      <w:r w:rsidRPr="00E53B06">
        <w:tab/>
        <w:t xml:space="preserve">V </w:t>
      </w:r>
      <w:r w:rsidRPr="00E53B06">
        <w:sym w:font="Symbol" w:char="0061"/>
      </w:r>
      <w:r w:rsidRPr="00E53B06">
        <w:t xml:space="preserve"> </w:t>
      </w:r>
      <w:proofErr w:type="gramStart"/>
      <w:r w:rsidRPr="00E53B06">
        <w:t>n     veya</w:t>
      </w:r>
      <w:proofErr w:type="gramEnd"/>
      <w:r w:rsidRPr="00E53B06">
        <w:t xml:space="preserve">       V/n = d     (P, T </w:t>
      </w:r>
      <w:proofErr w:type="spellStart"/>
      <w:r w:rsidRPr="00E53B06">
        <w:t>sbt</w:t>
      </w:r>
      <w:proofErr w:type="spellEnd"/>
      <w:r w:rsidRPr="00E53B06">
        <w:t>.)</w:t>
      </w:r>
    </w:p>
    <w:p w:rsidR="00E53B06" w:rsidRPr="00E53B06" w:rsidRDefault="00E53B06" w:rsidP="00E53B06">
      <w:r w:rsidRPr="00E53B06">
        <w:t>Sabitin değeri basınç ve sıcaklığa bağlıdır, gazın cinsine bağlı değildir.</w:t>
      </w:r>
    </w:p>
    <w:p w:rsidR="00E53B06" w:rsidRPr="00E53B06" w:rsidRDefault="00E53B06" w:rsidP="00E53B06">
      <w:proofErr w:type="spellStart"/>
      <w:r w:rsidRPr="00E53B06">
        <w:t>Avogadro</w:t>
      </w:r>
      <w:proofErr w:type="spellEnd"/>
      <w:r w:rsidRPr="00E53B06">
        <w:t xml:space="preserve"> yasası, aynı sıcaklık ve basınçta gazların türüne bakılmaksızın eşit hacimlerinde eşit sayıda tanecik bulunduğunu söyler. Yani, aynı koşullarda 1 L oksijen içerisindeki moleküllerin sayısı, 1 L He, H</w:t>
      </w:r>
      <w:r w:rsidRPr="00E53B06">
        <w:rPr>
          <w:vertAlign w:val="subscript"/>
        </w:rPr>
        <w:t>2</w:t>
      </w:r>
      <w:r w:rsidRPr="00E53B06">
        <w:t>, CO</w:t>
      </w:r>
      <w:r w:rsidRPr="00E53B06">
        <w:rPr>
          <w:vertAlign w:val="subscript"/>
        </w:rPr>
        <w:t>2</w:t>
      </w:r>
      <w:r w:rsidRPr="00E53B06">
        <w:t xml:space="preserve"> vs içerisindeki molekül sayısıyla aynıdır.</w:t>
      </w:r>
    </w:p>
    <w:p w:rsidR="00DF381A" w:rsidRDefault="00DF381A" w:rsidP="00DF381A">
      <w:pPr>
        <w:rPr>
          <w:b/>
          <w:bCs/>
        </w:rPr>
      </w:pPr>
      <w:r w:rsidRPr="00DF381A">
        <w:rPr>
          <w:b/>
          <w:bCs/>
          <w:color w:val="C00000"/>
        </w:rPr>
        <w:t>Basit Gaz Yasalarının Birleştirilmesi</w:t>
      </w:r>
    </w:p>
    <w:p w:rsidR="00DF381A" w:rsidRPr="00DF381A" w:rsidRDefault="00DF381A" w:rsidP="00DF381A">
      <w:r w:rsidRPr="00DF381A">
        <w:t xml:space="preserve">Basit gaz yasaları, diğer iki etkenin sabit kaldığı bir durumda hacim ve basınç üzerine bir değişkenin etkisini gösterir. Bu basit gaz yasaları birleştirilerek </w:t>
      </w:r>
      <w:r w:rsidRPr="00DF381A">
        <w:rPr>
          <w:b/>
          <w:bCs/>
        </w:rPr>
        <w:t xml:space="preserve">genel bir gaz denklemi </w:t>
      </w:r>
      <w:r w:rsidRPr="00DF381A">
        <w:t>elde edilebilir.</w:t>
      </w:r>
    </w:p>
    <w:p w:rsidR="00DF381A" w:rsidRPr="00DF381A" w:rsidRDefault="00DF381A" w:rsidP="00DF381A">
      <w:r w:rsidRPr="00DF381A">
        <w:tab/>
        <w:t xml:space="preserve"> V </w:t>
      </w:r>
      <w:r w:rsidRPr="00DF381A">
        <w:sym w:font="Symbol" w:char="0061"/>
      </w:r>
      <w:r w:rsidRPr="00DF381A">
        <w:t xml:space="preserve"> 1/P </w:t>
      </w:r>
      <w:r w:rsidRPr="00DF381A">
        <w:tab/>
        <w:t xml:space="preserve">  V </w:t>
      </w:r>
      <w:r w:rsidRPr="00DF381A">
        <w:sym w:font="Symbol" w:char="0061"/>
      </w:r>
      <w:r w:rsidRPr="00DF381A">
        <w:t xml:space="preserve"> T </w:t>
      </w:r>
      <w:r w:rsidRPr="00DF381A">
        <w:tab/>
        <w:t xml:space="preserve">V </w:t>
      </w:r>
      <w:r w:rsidRPr="00DF381A">
        <w:sym w:font="Symbol" w:char="0061"/>
      </w:r>
      <w:r w:rsidRPr="00DF381A">
        <w:t xml:space="preserve"> n  </w:t>
      </w:r>
    </w:p>
    <w:p w:rsidR="00DF381A" w:rsidRPr="00DF381A" w:rsidRDefault="00DF381A" w:rsidP="00DF381A">
      <w:proofErr w:type="gramStart"/>
      <w:r w:rsidRPr="00DF381A">
        <w:t>bu</w:t>
      </w:r>
      <w:proofErr w:type="gramEnd"/>
      <w:r w:rsidRPr="00DF381A">
        <w:t xml:space="preserve"> orantılar birleştirilirse,</w:t>
      </w:r>
    </w:p>
    <w:p w:rsidR="00DF381A" w:rsidRPr="00DF381A" w:rsidRDefault="00DF381A" w:rsidP="00DF381A">
      <w:r w:rsidRPr="00DF381A">
        <w:tab/>
        <w:t xml:space="preserve"> V </w:t>
      </w:r>
      <w:r w:rsidRPr="00DF381A">
        <w:sym w:font="Symbol" w:char="0061"/>
      </w:r>
      <w:r w:rsidRPr="00DF381A">
        <w:t xml:space="preserve"> (1/P) ( T) (n)  orantı katsayısına R denirse,</w:t>
      </w:r>
    </w:p>
    <w:p w:rsidR="00DF381A" w:rsidRPr="00DF381A" w:rsidRDefault="00DF381A" w:rsidP="00DF381A">
      <w:r w:rsidRPr="00DF381A">
        <w:tab/>
        <w:t xml:space="preserve"> V = R (1/P) ( T) (n)  </w:t>
      </w:r>
      <w:r w:rsidRPr="00DF381A">
        <w:sym w:font="Symbol" w:char="00DE"/>
      </w:r>
      <w:r w:rsidRPr="00DF381A">
        <w:t xml:space="preserve">  PV = </w:t>
      </w:r>
      <w:proofErr w:type="spellStart"/>
      <w:r w:rsidRPr="00DF381A">
        <w:t>nRT</w:t>
      </w:r>
      <w:proofErr w:type="spellEnd"/>
      <w:r w:rsidRPr="00DF381A">
        <w:t xml:space="preserve"> </w:t>
      </w:r>
    </w:p>
    <w:p w:rsidR="00DF381A" w:rsidRPr="00DF381A" w:rsidRDefault="00DF381A" w:rsidP="00DF381A">
      <w:r>
        <w:rPr>
          <w:noProof/>
          <w:lang w:eastAsia="tr-TR"/>
        </w:rPr>
        <w:pict>
          <v:shape id="_x0000_s1034" type="#_x0000_t75" style="position:absolute;margin-left:33.4pt;margin-top:37.25pt;width:355pt;height:31pt;z-index:251666432">
            <v:imagedata r:id="rId30" o:title=""/>
          </v:shape>
          <o:OLEObject Type="Embed" ProgID="Unknown" ShapeID="_x0000_s1034" DrawAspect="Content" ObjectID="_1645961698" r:id="rId31"/>
        </w:pict>
      </w:r>
      <w:r w:rsidRPr="00DF381A">
        <w:t xml:space="preserve">Bu eşitliğe uyan gazlara </w:t>
      </w:r>
      <w:r w:rsidRPr="00DF381A">
        <w:rPr>
          <w:b/>
          <w:bCs/>
        </w:rPr>
        <w:t>ideal gaz</w:t>
      </w:r>
      <w:r w:rsidRPr="00DF381A">
        <w:t xml:space="preserve">lar denir ve bu eşitliğe </w:t>
      </w:r>
      <w:r w:rsidRPr="00DF381A">
        <w:rPr>
          <w:b/>
          <w:bCs/>
        </w:rPr>
        <w:t>ideal gaz eşitliği</w:t>
      </w:r>
      <w:r w:rsidRPr="00DF381A">
        <w:t xml:space="preserve"> adı verilir.  R sabitine ise </w:t>
      </w:r>
      <w:r w:rsidRPr="00DF381A">
        <w:rPr>
          <w:b/>
          <w:bCs/>
        </w:rPr>
        <w:t xml:space="preserve">ideal gaz sabiti </w:t>
      </w:r>
      <w:r w:rsidRPr="00DF381A">
        <w:t>denir ve bu sabitin değeri, NŞA bir durum için hesaplanabilir.</w:t>
      </w:r>
    </w:p>
    <w:p w:rsidR="00E53B06" w:rsidRDefault="00E53B06" w:rsidP="00E53B06"/>
    <w:p w:rsidR="00DF381A" w:rsidRDefault="00DF381A" w:rsidP="00E53B06"/>
    <w:p w:rsidR="00DF381A" w:rsidRDefault="00DF381A" w:rsidP="00E53B06">
      <w:r>
        <w:rPr>
          <w:noProof/>
          <w:lang w:eastAsia="tr-TR"/>
        </w:rPr>
        <w:pict>
          <v:shape id="_x0000_s1035" type="#_x0000_t75" style="position:absolute;margin-left:49.9pt;margin-top:21.7pt;width:301pt;height:33pt;z-index:251667456">
            <v:imagedata r:id="rId32" o:title=""/>
          </v:shape>
          <o:OLEObject Type="Embed" ProgID="Unknown" ShapeID="_x0000_s1035" DrawAspect="Content" ObjectID="_1645961699" r:id="rId33"/>
        </w:pict>
      </w:r>
      <w:r w:rsidRPr="00DF381A">
        <w:t>Eğer SI birim sisteminde hacim birimi olarak m</w:t>
      </w:r>
      <w:r w:rsidRPr="00DF381A">
        <w:rPr>
          <w:vertAlign w:val="superscript"/>
        </w:rPr>
        <w:t xml:space="preserve">3 </w:t>
      </w:r>
      <w:r w:rsidRPr="00DF381A">
        <w:t xml:space="preserve">ve basınç birimi olarak </w:t>
      </w:r>
      <w:proofErr w:type="spellStart"/>
      <w:r w:rsidRPr="00DF381A">
        <w:t>Pa</w:t>
      </w:r>
      <w:proofErr w:type="spellEnd"/>
      <w:r w:rsidRPr="00DF381A">
        <w:t xml:space="preserve"> kullanılırsa R sabitinin değeri,</w:t>
      </w:r>
    </w:p>
    <w:p w:rsidR="00DF381A" w:rsidRDefault="00DF381A" w:rsidP="00E53B06"/>
    <w:p w:rsidR="00DF381A" w:rsidRPr="00DF381A" w:rsidRDefault="00DF381A" w:rsidP="00DF381A">
      <w:r w:rsidRPr="00DF381A">
        <w:t xml:space="preserve">Bu birimde </w:t>
      </w:r>
      <w:proofErr w:type="spellStart"/>
      <w:r w:rsidRPr="00DF381A">
        <w:t>Pa</w:t>
      </w:r>
      <w:proofErr w:type="spellEnd"/>
      <w:r w:rsidRPr="00DF381A">
        <w:t xml:space="preserve"> terimi kg m</w:t>
      </w:r>
      <w:r w:rsidRPr="00DF381A">
        <w:rPr>
          <w:vertAlign w:val="superscript"/>
        </w:rPr>
        <w:t>-1</w:t>
      </w:r>
      <w:r w:rsidRPr="00DF381A">
        <w:t xml:space="preserve"> s</w:t>
      </w:r>
      <w:r w:rsidRPr="00DF381A">
        <w:rPr>
          <w:vertAlign w:val="superscript"/>
        </w:rPr>
        <w:t>-2</w:t>
      </w:r>
      <w:r w:rsidRPr="00DF381A">
        <w:t xml:space="preserve"> olduğundan ve m</w:t>
      </w:r>
      <w:r w:rsidRPr="00DF381A">
        <w:rPr>
          <w:vertAlign w:val="superscript"/>
        </w:rPr>
        <w:t>3</w:t>
      </w:r>
      <w:r w:rsidRPr="00DF381A">
        <w:t xml:space="preserve">xPa bir enerji birimi olan </w:t>
      </w:r>
      <w:proofErr w:type="spellStart"/>
      <w:r w:rsidRPr="00DF381A">
        <w:t>joule</w:t>
      </w:r>
      <w:proofErr w:type="spellEnd"/>
      <w:r w:rsidRPr="00DF381A">
        <w:t xml:space="preserve"> olduğundan yukarıda verilen R, ayrıca 8.314 j </w:t>
      </w:r>
      <w:proofErr w:type="spellStart"/>
      <w:r w:rsidRPr="00DF381A">
        <w:t>mol</w:t>
      </w:r>
      <w:proofErr w:type="spellEnd"/>
      <w:r w:rsidRPr="00DF381A">
        <w:rPr>
          <w:vertAlign w:val="superscript"/>
        </w:rPr>
        <w:t>-1</w:t>
      </w:r>
      <w:r w:rsidRPr="00DF381A">
        <w:t xml:space="preserve"> K</w:t>
      </w:r>
      <w:r w:rsidRPr="00DF381A">
        <w:rPr>
          <w:vertAlign w:val="superscript"/>
        </w:rPr>
        <w:t>-1</w:t>
      </w:r>
      <w:r w:rsidRPr="00DF381A">
        <w:t xml:space="preserve"> olarak da yazılabilir. Çeşitli birimlerde R değeri kimya kaynaklarından bulunabilir veya birimler dönüştürülerek istenilen bir birimde R sabiti elde edilebilir. </w:t>
      </w:r>
      <w:r w:rsidRPr="00DF381A">
        <w:rPr>
          <w:b/>
          <w:bCs/>
        </w:rPr>
        <w:t>Eşitlikte kullanılan birimler R değerinin birimleriyle uyumlu olmak zorundadır</w:t>
      </w:r>
      <w:r w:rsidRPr="00DF381A">
        <w:t>.</w:t>
      </w:r>
    </w:p>
    <w:p w:rsidR="00DF381A" w:rsidRDefault="00DF381A" w:rsidP="00DF381A">
      <w:r>
        <w:rPr>
          <w:noProof/>
          <w:lang w:eastAsia="tr-TR"/>
        </w:rPr>
        <w:pict>
          <v:shape id="_x0000_s1036" type="#_x0000_t75" style="position:absolute;margin-left:134.65pt;margin-top:31.6pt;width:165pt;height:34pt;z-index:251668480">
            <v:imagedata r:id="rId34" o:title=""/>
          </v:shape>
          <o:OLEObject Type="Embed" ProgID="Unknown" ShapeID="_x0000_s1036" DrawAspect="Content" ObjectID="_1645961700" r:id="rId35"/>
        </w:pict>
      </w:r>
      <w:r w:rsidRPr="00DF381A">
        <w:t>Genel gaz denklemi bir durumu tanımlamak ve bilinmeyen bir değeri bulmak amacıyla tek başına kullanılacağı gibi,  iki farklı durum için yazılıp oranlanarak iki farklı durumdaki gazı kıyaslamak amacıyla da kullanılabilir</w:t>
      </w:r>
    </w:p>
    <w:p w:rsidR="00DF381A" w:rsidRPr="00DF381A" w:rsidRDefault="00DF381A" w:rsidP="00DF381A">
      <w:r w:rsidRPr="00DF381A">
        <w:rPr>
          <w:b/>
          <w:bCs/>
        </w:rPr>
        <w:lastRenderedPageBreak/>
        <w:t>Örnek</w:t>
      </w:r>
      <w:r w:rsidRPr="00DF381A">
        <w:t>: 45</w:t>
      </w:r>
      <w:r w:rsidRPr="00DF381A">
        <w:sym w:font="Symbol" w:char="00B0"/>
      </w:r>
      <w:r w:rsidRPr="00DF381A">
        <w:t xml:space="preserve">C ve 745 mm </w:t>
      </w:r>
      <w:proofErr w:type="spellStart"/>
      <w:r w:rsidRPr="00DF381A">
        <w:t>Hg</w:t>
      </w:r>
      <w:proofErr w:type="spellEnd"/>
      <w:r w:rsidRPr="00DF381A">
        <w:t xml:space="preserve"> basınçta bulunan </w:t>
      </w:r>
      <w:proofErr w:type="gramStart"/>
      <w:r w:rsidRPr="00DF381A">
        <w:t>0.5</w:t>
      </w:r>
      <w:proofErr w:type="gramEnd"/>
      <w:r w:rsidRPr="00DF381A">
        <w:t xml:space="preserve"> </w:t>
      </w:r>
      <w:proofErr w:type="spellStart"/>
      <w:r w:rsidRPr="00DF381A">
        <w:t>mol</w:t>
      </w:r>
      <w:proofErr w:type="spellEnd"/>
      <w:r w:rsidRPr="00DF381A">
        <w:t xml:space="preserve"> Cl</w:t>
      </w:r>
      <w:r w:rsidRPr="00DF381A">
        <w:rPr>
          <w:vertAlign w:val="subscript"/>
        </w:rPr>
        <w:t>2</w:t>
      </w:r>
      <w:r w:rsidRPr="00DF381A">
        <w:t xml:space="preserve"> gazı kaç litre hacim kaplar? R=</w:t>
      </w:r>
      <w:proofErr w:type="gramStart"/>
      <w:r w:rsidRPr="00DF381A">
        <w:t>0.0821</w:t>
      </w:r>
      <w:proofErr w:type="gramEnd"/>
      <w:r w:rsidRPr="00DF381A">
        <w:t xml:space="preserve"> L </w:t>
      </w:r>
      <w:proofErr w:type="spellStart"/>
      <w:r w:rsidRPr="00DF381A">
        <w:t>atm</w:t>
      </w:r>
      <w:proofErr w:type="spellEnd"/>
      <w:r w:rsidRPr="00DF381A">
        <w:t xml:space="preserve"> </w:t>
      </w:r>
      <w:proofErr w:type="spellStart"/>
      <w:r w:rsidRPr="00DF381A">
        <w:t>mol</w:t>
      </w:r>
      <w:proofErr w:type="spellEnd"/>
      <w:r w:rsidRPr="00DF381A">
        <w:rPr>
          <w:vertAlign w:val="superscript"/>
        </w:rPr>
        <w:t>-1</w:t>
      </w:r>
      <w:r w:rsidRPr="00DF381A">
        <w:t>K</w:t>
      </w:r>
      <w:r w:rsidRPr="00DF381A">
        <w:rPr>
          <w:vertAlign w:val="superscript"/>
        </w:rPr>
        <w:t>-1</w:t>
      </w:r>
    </w:p>
    <w:p w:rsidR="00DF381A" w:rsidRPr="00DF381A" w:rsidRDefault="00DF381A" w:rsidP="00DF381A">
      <w:r w:rsidRPr="00DF381A">
        <w:tab/>
        <w:t>PV=</w:t>
      </w:r>
      <w:proofErr w:type="spellStart"/>
      <w:r w:rsidRPr="00DF381A">
        <w:t>nRT</w:t>
      </w:r>
      <w:proofErr w:type="spellEnd"/>
      <w:r w:rsidRPr="00DF381A">
        <w:t xml:space="preserve">  </w:t>
      </w:r>
    </w:p>
    <w:p w:rsidR="00DF381A" w:rsidRPr="00DF381A" w:rsidRDefault="00DF381A" w:rsidP="00DF381A">
      <w:proofErr w:type="gramStart"/>
      <w:r w:rsidRPr="00DF381A">
        <w:t>bu</w:t>
      </w:r>
      <w:proofErr w:type="gramEnd"/>
      <w:r w:rsidRPr="00DF381A">
        <w:t xml:space="preserve"> eşitlikte sadece hacim bilinmemektedir. Bilinenler yerine yazılırsa,</w:t>
      </w:r>
    </w:p>
    <w:p w:rsidR="00DF381A" w:rsidRPr="00DF381A" w:rsidRDefault="00DF381A" w:rsidP="00DF381A">
      <w:r w:rsidRPr="00DF381A">
        <w:t xml:space="preserve">(745 /760) </w:t>
      </w:r>
      <w:proofErr w:type="spellStart"/>
      <w:r w:rsidRPr="00DF381A">
        <w:t>atm</w:t>
      </w:r>
      <w:proofErr w:type="spellEnd"/>
      <w:r w:rsidRPr="00DF381A">
        <w:t xml:space="preserve"> x V = </w:t>
      </w:r>
      <w:proofErr w:type="gramStart"/>
      <w:r w:rsidRPr="00DF381A">
        <w:t>0.5</w:t>
      </w:r>
      <w:proofErr w:type="gramEnd"/>
      <w:r w:rsidRPr="00DF381A">
        <w:t xml:space="preserve"> </w:t>
      </w:r>
      <w:proofErr w:type="spellStart"/>
      <w:r w:rsidRPr="00DF381A">
        <w:t>mol</w:t>
      </w:r>
      <w:proofErr w:type="spellEnd"/>
      <w:r w:rsidRPr="00DF381A">
        <w:t xml:space="preserve"> x 0.0821 L </w:t>
      </w:r>
      <w:proofErr w:type="spellStart"/>
      <w:r w:rsidRPr="00DF381A">
        <w:t>atm</w:t>
      </w:r>
      <w:proofErr w:type="spellEnd"/>
      <w:r w:rsidRPr="00DF381A">
        <w:t>/</w:t>
      </w:r>
      <w:proofErr w:type="spellStart"/>
      <w:r w:rsidRPr="00DF381A">
        <w:t>mol</w:t>
      </w:r>
      <w:proofErr w:type="spellEnd"/>
      <w:r w:rsidRPr="00DF381A">
        <w:t xml:space="preserve"> K x (45+273)K</w:t>
      </w:r>
    </w:p>
    <w:p w:rsidR="00DF381A" w:rsidRPr="00DF381A" w:rsidRDefault="00DF381A" w:rsidP="00DF381A">
      <w:r w:rsidRPr="00DF381A">
        <w:tab/>
        <w:t>V = 13.32 L olarak bulunur.</w:t>
      </w:r>
    </w:p>
    <w:p w:rsidR="00DF381A" w:rsidRPr="00DF381A" w:rsidRDefault="00DF381A" w:rsidP="00DF381A">
      <w:r w:rsidRPr="00DF381A">
        <w:rPr>
          <w:b/>
          <w:bCs/>
        </w:rPr>
        <w:t>Örnek</w:t>
      </w:r>
      <w:r w:rsidRPr="00DF381A">
        <w:t>: 39</w:t>
      </w:r>
      <w:r w:rsidRPr="00DF381A">
        <w:sym w:font="Symbol" w:char="00B0"/>
      </w:r>
      <w:r w:rsidRPr="00DF381A">
        <w:t xml:space="preserve">C ve </w:t>
      </w:r>
      <w:proofErr w:type="gramStart"/>
      <w:r w:rsidRPr="00DF381A">
        <w:t>12.5</w:t>
      </w:r>
      <w:proofErr w:type="gramEnd"/>
      <w:r w:rsidRPr="00DF381A">
        <w:t xml:space="preserve"> L hacimde bulunan gazın basıncı 0.5 </w:t>
      </w:r>
      <w:proofErr w:type="spellStart"/>
      <w:r w:rsidRPr="00DF381A">
        <w:t>atm</w:t>
      </w:r>
      <w:proofErr w:type="spellEnd"/>
      <w:r w:rsidRPr="00DF381A">
        <w:t xml:space="preserve"> olarak ölçülmüştür. Kaptaki gaz kaç </w:t>
      </w:r>
      <w:proofErr w:type="spellStart"/>
      <w:r w:rsidRPr="00DF381A">
        <w:t>moldür</w:t>
      </w:r>
      <w:proofErr w:type="spellEnd"/>
      <w:r w:rsidRPr="00DF381A">
        <w:t>? R=</w:t>
      </w:r>
      <w:proofErr w:type="gramStart"/>
      <w:r w:rsidRPr="00DF381A">
        <w:t>0.0821</w:t>
      </w:r>
      <w:proofErr w:type="gramEnd"/>
      <w:r w:rsidRPr="00DF381A">
        <w:t xml:space="preserve"> L </w:t>
      </w:r>
      <w:proofErr w:type="spellStart"/>
      <w:r w:rsidRPr="00DF381A">
        <w:t>atm</w:t>
      </w:r>
      <w:proofErr w:type="spellEnd"/>
      <w:r w:rsidRPr="00DF381A">
        <w:t xml:space="preserve"> </w:t>
      </w:r>
      <w:proofErr w:type="spellStart"/>
      <w:r w:rsidRPr="00DF381A">
        <w:t>mol</w:t>
      </w:r>
      <w:proofErr w:type="spellEnd"/>
      <w:r w:rsidRPr="00DF381A">
        <w:rPr>
          <w:vertAlign w:val="superscript"/>
        </w:rPr>
        <w:t>-1</w:t>
      </w:r>
      <w:r w:rsidRPr="00DF381A">
        <w:t>K</w:t>
      </w:r>
      <w:r w:rsidRPr="00DF381A">
        <w:rPr>
          <w:vertAlign w:val="superscript"/>
        </w:rPr>
        <w:t>-1</w:t>
      </w:r>
    </w:p>
    <w:p w:rsidR="00DF381A" w:rsidRPr="00DF381A" w:rsidRDefault="00DF381A" w:rsidP="00DF381A">
      <w:r w:rsidRPr="00DF381A">
        <w:tab/>
        <w:t>PV=</w:t>
      </w:r>
      <w:proofErr w:type="spellStart"/>
      <w:r w:rsidRPr="00DF381A">
        <w:t>nRT</w:t>
      </w:r>
      <w:proofErr w:type="spellEnd"/>
      <w:r w:rsidRPr="00DF381A">
        <w:t xml:space="preserve">  </w:t>
      </w:r>
    </w:p>
    <w:p w:rsidR="00DF381A" w:rsidRPr="00DF381A" w:rsidRDefault="00DF381A" w:rsidP="00DF381A">
      <w:proofErr w:type="gramStart"/>
      <w:r w:rsidRPr="00DF381A">
        <w:t>bu</w:t>
      </w:r>
      <w:proofErr w:type="gramEnd"/>
      <w:r w:rsidRPr="00DF381A">
        <w:t xml:space="preserve"> eşitlikte sadece </w:t>
      </w:r>
      <w:proofErr w:type="spellStart"/>
      <w:r w:rsidRPr="00DF381A">
        <w:t>mol</w:t>
      </w:r>
      <w:proofErr w:type="spellEnd"/>
      <w:r w:rsidRPr="00DF381A">
        <w:t xml:space="preserve"> sayısı bilinmemektedir. Bilinenler yazılırsa,</w:t>
      </w:r>
    </w:p>
    <w:p w:rsidR="00DF381A" w:rsidRPr="00DF381A" w:rsidRDefault="00DF381A" w:rsidP="00DF381A">
      <w:r w:rsidRPr="00DF381A">
        <w:t xml:space="preserve">(0.5) </w:t>
      </w:r>
      <w:proofErr w:type="spellStart"/>
      <w:r w:rsidRPr="00DF381A">
        <w:t>atm</w:t>
      </w:r>
      <w:proofErr w:type="spellEnd"/>
      <w:r w:rsidRPr="00DF381A">
        <w:t xml:space="preserve"> x </w:t>
      </w:r>
      <w:proofErr w:type="gramStart"/>
      <w:r w:rsidRPr="00DF381A">
        <w:t>12.5</w:t>
      </w:r>
      <w:proofErr w:type="gramEnd"/>
      <w:r w:rsidRPr="00DF381A">
        <w:t xml:space="preserve"> L = n x 0.0821 L </w:t>
      </w:r>
      <w:proofErr w:type="spellStart"/>
      <w:r w:rsidRPr="00DF381A">
        <w:t>atm</w:t>
      </w:r>
      <w:proofErr w:type="spellEnd"/>
      <w:r w:rsidRPr="00DF381A">
        <w:t>/</w:t>
      </w:r>
      <w:proofErr w:type="spellStart"/>
      <w:r w:rsidRPr="00DF381A">
        <w:t>mol</w:t>
      </w:r>
      <w:proofErr w:type="spellEnd"/>
      <w:r w:rsidRPr="00DF381A">
        <w:t xml:space="preserve"> K x (39+273)K</w:t>
      </w:r>
    </w:p>
    <w:p w:rsidR="00DF381A" w:rsidRPr="00DF381A" w:rsidRDefault="00DF381A" w:rsidP="00DF381A">
      <w:r w:rsidRPr="00DF381A">
        <w:tab/>
      </w:r>
      <w:proofErr w:type="gramStart"/>
      <w:r w:rsidRPr="00DF381A">
        <w:t>n</w:t>
      </w:r>
      <w:proofErr w:type="gramEnd"/>
      <w:r w:rsidRPr="00DF381A">
        <w:t xml:space="preserve"> = 0.244 </w:t>
      </w:r>
      <w:proofErr w:type="spellStart"/>
      <w:r w:rsidRPr="00DF381A">
        <w:t>mol</w:t>
      </w:r>
      <w:proofErr w:type="spellEnd"/>
      <w:r w:rsidRPr="00DF381A">
        <w:t xml:space="preserve"> olarak bulunur. </w:t>
      </w:r>
    </w:p>
    <w:p w:rsidR="00DF381A" w:rsidRDefault="00DF381A" w:rsidP="00DF381A"/>
    <w:sectPr w:rsidR="00DF381A" w:rsidSect="007C3A4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31168"/>
    <w:rsid w:val="007C3A47"/>
    <w:rsid w:val="008D331E"/>
    <w:rsid w:val="009B2379"/>
    <w:rsid w:val="00B31168"/>
    <w:rsid w:val="00B75849"/>
    <w:rsid w:val="00DF381A"/>
    <w:rsid w:val="00E53B0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3A47"/>
  </w:style>
  <w:style w:type="character" w:default="1" w:styleId="VarsaylanParagrafYazTipi">
    <w:name w:val="Default Paragraph Font"/>
    <w:uiPriority w:val="1"/>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D331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D331E"/>
    <w:rPr>
      <w:rFonts w:ascii="Tahoma" w:hAnsi="Tahoma" w:cs="Tahoma"/>
      <w:sz w:val="16"/>
      <w:szCs w:val="16"/>
    </w:rPr>
  </w:style>
  <w:style w:type="paragraph" w:styleId="NormalWeb">
    <w:name w:val="Normal (Web)"/>
    <w:basedOn w:val="Normal"/>
    <w:uiPriority w:val="99"/>
    <w:semiHidden/>
    <w:unhideWhenUsed/>
    <w:rsid w:val="008D331E"/>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87433488">
      <w:bodyDiv w:val="1"/>
      <w:marLeft w:val="0"/>
      <w:marRight w:val="0"/>
      <w:marTop w:val="0"/>
      <w:marBottom w:val="0"/>
      <w:divBdr>
        <w:top w:val="none" w:sz="0" w:space="0" w:color="auto"/>
        <w:left w:val="none" w:sz="0" w:space="0" w:color="auto"/>
        <w:bottom w:val="none" w:sz="0" w:space="0" w:color="auto"/>
        <w:right w:val="none" w:sz="0" w:space="0" w:color="auto"/>
      </w:divBdr>
    </w:div>
    <w:div w:id="478765084">
      <w:bodyDiv w:val="1"/>
      <w:marLeft w:val="0"/>
      <w:marRight w:val="0"/>
      <w:marTop w:val="0"/>
      <w:marBottom w:val="0"/>
      <w:divBdr>
        <w:top w:val="none" w:sz="0" w:space="0" w:color="auto"/>
        <w:left w:val="none" w:sz="0" w:space="0" w:color="auto"/>
        <w:bottom w:val="none" w:sz="0" w:space="0" w:color="auto"/>
        <w:right w:val="none" w:sz="0" w:space="0" w:color="auto"/>
      </w:divBdr>
    </w:div>
    <w:div w:id="583954511">
      <w:bodyDiv w:val="1"/>
      <w:marLeft w:val="0"/>
      <w:marRight w:val="0"/>
      <w:marTop w:val="0"/>
      <w:marBottom w:val="0"/>
      <w:divBdr>
        <w:top w:val="none" w:sz="0" w:space="0" w:color="auto"/>
        <w:left w:val="none" w:sz="0" w:space="0" w:color="auto"/>
        <w:bottom w:val="none" w:sz="0" w:space="0" w:color="auto"/>
        <w:right w:val="none" w:sz="0" w:space="0" w:color="auto"/>
      </w:divBdr>
    </w:div>
    <w:div w:id="677276517">
      <w:bodyDiv w:val="1"/>
      <w:marLeft w:val="0"/>
      <w:marRight w:val="0"/>
      <w:marTop w:val="0"/>
      <w:marBottom w:val="0"/>
      <w:divBdr>
        <w:top w:val="none" w:sz="0" w:space="0" w:color="auto"/>
        <w:left w:val="none" w:sz="0" w:space="0" w:color="auto"/>
        <w:bottom w:val="none" w:sz="0" w:space="0" w:color="auto"/>
        <w:right w:val="none" w:sz="0" w:space="0" w:color="auto"/>
      </w:divBdr>
    </w:div>
    <w:div w:id="806631043">
      <w:bodyDiv w:val="1"/>
      <w:marLeft w:val="0"/>
      <w:marRight w:val="0"/>
      <w:marTop w:val="0"/>
      <w:marBottom w:val="0"/>
      <w:divBdr>
        <w:top w:val="none" w:sz="0" w:space="0" w:color="auto"/>
        <w:left w:val="none" w:sz="0" w:space="0" w:color="auto"/>
        <w:bottom w:val="none" w:sz="0" w:space="0" w:color="auto"/>
        <w:right w:val="none" w:sz="0" w:space="0" w:color="auto"/>
      </w:divBdr>
    </w:div>
    <w:div w:id="821501752">
      <w:bodyDiv w:val="1"/>
      <w:marLeft w:val="0"/>
      <w:marRight w:val="0"/>
      <w:marTop w:val="0"/>
      <w:marBottom w:val="0"/>
      <w:divBdr>
        <w:top w:val="none" w:sz="0" w:space="0" w:color="auto"/>
        <w:left w:val="none" w:sz="0" w:space="0" w:color="auto"/>
        <w:bottom w:val="none" w:sz="0" w:space="0" w:color="auto"/>
        <w:right w:val="none" w:sz="0" w:space="0" w:color="auto"/>
      </w:divBdr>
    </w:div>
    <w:div w:id="835848272">
      <w:bodyDiv w:val="1"/>
      <w:marLeft w:val="0"/>
      <w:marRight w:val="0"/>
      <w:marTop w:val="0"/>
      <w:marBottom w:val="0"/>
      <w:divBdr>
        <w:top w:val="none" w:sz="0" w:space="0" w:color="auto"/>
        <w:left w:val="none" w:sz="0" w:space="0" w:color="auto"/>
        <w:bottom w:val="none" w:sz="0" w:space="0" w:color="auto"/>
        <w:right w:val="none" w:sz="0" w:space="0" w:color="auto"/>
      </w:divBdr>
    </w:div>
    <w:div w:id="856120729">
      <w:bodyDiv w:val="1"/>
      <w:marLeft w:val="0"/>
      <w:marRight w:val="0"/>
      <w:marTop w:val="0"/>
      <w:marBottom w:val="0"/>
      <w:divBdr>
        <w:top w:val="none" w:sz="0" w:space="0" w:color="auto"/>
        <w:left w:val="none" w:sz="0" w:space="0" w:color="auto"/>
        <w:bottom w:val="none" w:sz="0" w:space="0" w:color="auto"/>
        <w:right w:val="none" w:sz="0" w:space="0" w:color="auto"/>
      </w:divBdr>
    </w:div>
    <w:div w:id="936669857">
      <w:bodyDiv w:val="1"/>
      <w:marLeft w:val="0"/>
      <w:marRight w:val="0"/>
      <w:marTop w:val="0"/>
      <w:marBottom w:val="0"/>
      <w:divBdr>
        <w:top w:val="none" w:sz="0" w:space="0" w:color="auto"/>
        <w:left w:val="none" w:sz="0" w:space="0" w:color="auto"/>
        <w:bottom w:val="none" w:sz="0" w:space="0" w:color="auto"/>
        <w:right w:val="none" w:sz="0" w:space="0" w:color="auto"/>
      </w:divBdr>
    </w:div>
    <w:div w:id="1064645764">
      <w:bodyDiv w:val="1"/>
      <w:marLeft w:val="0"/>
      <w:marRight w:val="0"/>
      <w:marTop w:val="0"/>
      <w:marBottom w:val="0"/>
      <w:divBdr>
        <w:top w:val="none" w:sz="0" w:space="0" w:color="auto"/>
        <w:left w:val="none" w:sz="0" w:space="0" w:color="auto"/>
        <w:bottom w:val="none" w:sz="0" w:space="0" w:color="auto"/>
        <w:right w:val="none" w:sz="0" w:space="0" w:color="auto"/>
      </w:divBdr>
    </w:div>
    <w:div w:id="1257209820">
      <w:bodyDiv w:val="1"/>
      <w:marLeft w:val="0"/>
      <w:marRight w:val="0"/>
      <w:marTop w:val="0"/>
      <w:marBottom w:val="0"/>
      <w:divBdr>
        <w:top w:val="none" w:sz="0" w:space="0" w:color="auto"/>
        <w:left w:val="none" w:sz="0" w:space="0" w:color="auto"/>
        <w:bottom w:val="none" w:sz="0" w:space="0" w:color="auto"/>
        <w:right w:val="none" w:sz="0" w:space="0" w:color="auto"/>
      </w:divBdr>
    </w:div>
    <w:div w:id="1509557394">
      <w:bodyDiv w:val="1"/>
      <w:marLeft w:val="0"/>
      <w:marRight w:val="0"/>
      <w:marTop w:val="0"/>
      <w:marBottom w:val="0"/>
      <w:divBdr>
        <w:top w:val="none" w:sz="0" w:space="0" w:color="auto"/>
        <w:left w:val="none" w:sz="0" w:space="0" w:color="auto"/>
        <w:bottom w:val="none" w:sz="0" w:space="0" w:color="auto"/>
        <w:right w:val="none" w:sz="0" w:space="0" w:color="auto"/>
      </w:divBdr>
    </w:div>
    <w:div w:id="1588269059">
      <w:bodyDiv w:val="1"/>
      <w:marLeft w:val="0"/>
      <w:marRight w:val="0"/>
      <w:marTop w:val="0"/>
      <w:marBottom w:val="0"/>
      <w:divBdr>
        <w:top w:val="none" w:sz="0" w:space="0" w:color="auto"/>
        <w:left w:val="none" w:sz="0" w:space="0" w:color="auto"/>
        <w:bottom w:val="none" w:sz="0" w:space="0" w:color="auto"/>
        <w:right w:val="none" w:sz="0" w:space="0" w:color="auto"/>
      </w:divBdr>
    </w:div>
    <w:div w:id="1612466824">
      <w:bodyDiv w:val="1"/>
      <w:marLeft w:val="0"/>
      <w:marRight w:val="0"/>
      <w:marTop w:val="0"/>
      <w:marBottom w:val="0"/>
      <w:divBdr>
        <w:top w:val="none" w:sz="0" w:space="0" w:color="auto"/>
        <w:left w:val="none" w:sz="0" w:space="0" w:color="auto"/>
        <w:bottom w:val="none" w:sz="0" w:space="0" w:color="auto"/>
        <w:right w:val="none" w:sz="0" w:space="0" w:color="auto"/>
      </w:divBdr>
    </w:div>
    <w:div w:id="1661731277">
      <w:bodyDiv w:val="1"/>
      <w:marLeft w:val="0"/>
      <w:marRight w:val="0"/>
      <w:marTop w:val="0"/>
      <w:marBottom w:val="0"/>
      <w:divBdr>
        <w:top w:val="none" w:sz="0" w:space="0" w:color="auto"/>
        <w:left w:val="none" w:sz="0" w:space="0" w:color="auto"/>
        <w:bottom w:val="none" w:sz="0" w:space="0" w:color="auto"/>
        <w:right w:val="none" w:sz="0" w:space="0" w:color="auto"/>
      </w:divBdr>
    </w:div>
    <w:div w:id="1773747644">
      <w:bodyDiv w:val="1"/>
      <w:marLeft w:val="0"/>
      <w:marRight w:val="0"/>
      <w:marTop w:val="0"/>
      <w:marBottom w:val="0"/>
      <w:divBdr>
        <w:top w:val="none" w:sz="0" w:space="0" w:color="auto"/>
        <w:left w:val="none" w:sz="0" w:space="0" w:color="auto"/>
        <w:bottom w:val="none" w:sz="0" w:space="0" w:color="auto"/>
        <w:right w:val="none" w:sz="0" w:space="0" w:color="auto"/>
      </w:divBdr>
    </w:div>
    <w:div w:id="1791583696">
      <w:bodyDiv w:val="1"/>
      <w:marLeft w:val="0"/>
      <w:marRight w:val="0"/>
      <w:marTop w:val="0"/>
      <w:marBottom w:val="0"/>
      <w:divBdr>
        <w:top w:val="none" w:sz="0" w:space="0" w:color="auto"/>
        <w:left w:val="none" w:sz="0" w:space="0" w:color="auto"/>
        <w:bottom w:val="none" w:sz="0" w:space="0" w:color="auto"/>
        <w:right w:val="none" w:sz="0" w:space="0" w:color="auto"/>
      </w:divBdr>
    </w:div>
    <w:div w:id="1839735864">
      <w:bodyDiv w:val="1"/>
      <w:marLeft w:val="0"/>
      <w:marRight w:val="0"/>
      <w:marTop w:val="0"/>
      <w:marBottom w:val="0"/>
      <w:divBdr>
        <w:top w:val="none" w:sz="0" w:space="0" w:color="auto"/>
        <w:left w:val="none" w:sz="0" w:space="0" w:color="auto"/>
        <w:bottom w:val="none" w:sz="0" w:space="0" w:color="auto"/>
        <w:right w:val="none" w:sz="0" w:space="0" w:color="auto"/>
      </w:divBdr>
    </w:div>
    <w:div w:id="1855413759">
      <w:bodyDiv w:val="1"/>
      <w:marLeft w:val="0"/>
      <w:marRight w:val="0"/>
      <w:marTop w:val="0"/>
      <w:marBottom w:val="0"/>
      <w:divBdr>
        <w:top w:val="none" w:sz="0" w:space="0" w:color="auto"/>
        <w:left w:val="none" w:sz="0" w:space="0" w:color="auto"/>
        <w:bottom w:val="none" w:sz="0" w:space="0" w:color="auto"/>
        <w:right w:val="none" w:sz="0" w:space="0" w:color="auto"/>
      </w:divBdr>
    </w:div>
    <w:div w:id="1965962501">
      <w:bodyDiv w:val="1"/>
      <w:marLeft w:val="0"/>
      <w:marRight w:val="0"/>
      <w:marTop w:val="0"/>
      <w:marBottom w:val="0"/>
      <w:divBdr>
        <w:top w:val="none" w:sz="0" w:space="0" w:color="auto"/>
        <w:left w:val="none" w:sz="0" w:space="0" w:color="auto"/>
        <w:bottom w:val="none" w:sz="0" w:space="0" w:color="auto"/>
        <w:right w:val="none" w:sz="0" w:space="0" w:color="auto"/>
      </w:divBdr>
    </w:div>
    <w:div w:id="1976644156">
      <w:bodyDiv w:val="1"/>
      <w:marLeft w:val="0"/>
      <w:marRight w:val="0"/>
      <w:marTop w:val="0"/>
      <w:marBottom w:val="0"/>
      <w:divBdr>
        <w:top w:val="none" w:sz="0" w:space="0" w:color="auto"/>
        <w:left w:val="none" w:sz="0" w:space="0" w:color="auto"/>
        <w:bottom w:val="none" w:sz="0" w:space="0" w:color="auto"/>
        <w:right w:val="none" w:sz="0" w:space="0" w:color="auto"/>
      </w:divBdr>
    </w:div>
    <w:div w:id="2131585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wmf"/><Relationship Id="rId18" Type="http://schemas.openxmlformats.org/officeDocument/2006/relationships/oleObject" Target="embeddings/oleObject3.bin"/><Relationship Id="rId26" Type="http://schemas.openxmlformats.org/officeDocument/2006/relationships/oleObject" Target="embeddings/oleObject6.bin"/><Relationship Id="rId3" Type="http://schemas.openxmlformats.org/officeDocument/2006/relationships/webSettings" Target="webSettings.xml"/><Relationship Id="rId21" Type="http://schemas.openxmlformats.org/officeDocument/2006/relationships/image" Target="media/image14.png"/><Relationship Id="rId34" Type="http://schemas.openxmlformats.org/officeDocument/2006/relationships/image" Target="media/image21.wmf"/><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2.wmf"/><Relationship Id="rId25" Type="http://schemas.openxmlformats.org/officeDocument/2006/relationships/image" Target="media/image17.wmf"/><Relationship Id="rId33" Type="http://schemas.openxmlformats.org/officeDocument/2006/relationships/oleObject" Target="embeddings/oleObject10.bin"/><Relationship Id="rId2" Type="http://schemas.openxmlformats.org/officeDocument/2006/relationships/settings" Target="settings.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oleObject" Target="embeddings/oleObject5.bin"/><Relationship Id="rId32" Type="http://schemas.openxmlformats.org/officeDocument/2006/relationships/image" Target="media/image20.wmf"/><Relationship Id="rId37"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1.wmf"/><Relationship Id="rId23" Type="http://schemas.openxmlformats.org/officeDocument/2006/relationships/image" Target="media/image16.wmf"/><Relationship Id="rId28" Type="http://schemas.openxmlformats.org/officeDocument/2006/relationships/image" Target="media/image18.wmf"/><Relationship Id="rId36"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3.wmf"/><Relationship Id="rId31" Type="http://schemas.openxmlformats.org/officeDocument/2006/relationships/oleObject" Target="embeddings/oleObject9.bin"/><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oleObject" Target="embeddings/oleObject1.bin"/><Relationship Id="rId22" Type="http://schemas.openxmlformats.org/officeDocument/2006/relationships/image" Target="media/image15.png"/><Relationship Id="rId27" Type="http://schemas.openxmlformats.org/officeDocument/2006/relationships/oleObject" Target="embeddings/oleObject7.bin"/><Relationship Id="rId30" Type="http://schemas.openxmlformats.org/officeDocument/2006/relationships/image" Target="media/image19.wmf"/><Relationship Id="rId35" Type="http://schemas.openxmlformats.org/officeDocument/2006/relationships/oleObject" Target="embeddings/oleObject11.bin"/></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1329</Words>
  <Characters>7576</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2020-03-17T11:48:00Z</dcterms:created>
  <dcterms:modified xsi:type="dcterms:W3CDTF">2020-03-17T11:48:00Z</dcterms:modified>
</cp:coreProperties>
</file>