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340B73D" w14:textId="77777777" w:rsidR="008E61D1" w:rsidRPr="00EE35E3" w:rsidRDefault="008E61D1" w:rsidP="00844ED4">
      <w:pPr>
        <w:jc w:val="center"/>
        <w:rPr>
          <w:rFonts w:ascii="Times New Roman" w:hAnsi="Times New Roman" w:cs="Times New Roman"/>
          <w:b/>
          <w:bCs/>
          <w:sz w:val="28"/>
          <w:szCs w:val="28"/>
        </w:rPr>
      </w:pPr>
      <w:r w:rsidRPr="00EE35E3">
        <w:rPr>
          <w:rFonts w:ascii="Times New Roman" w:hAnsi="Times New Roman" w:cs="Times New Roman"/>
          <w:b/>
          <w:bCs/>
          <w:sz w:val="28"/>
          <w:szCs w:val="28"/>
        </w:rPr>
        <w:t>Sosyal Güvenlik Hukuku</w:t>
      </w:r>
    </w:p>
    <w:p w14:paraId="34C24CB8" w14:textId="0D393DF7" w:rsidR="008E61D1" w:rsidRDefault="008E61D1" w:rsidP="00844ED4">
      <w:pPr>
        <w:jc w:val="center"/>
        <w:rPr>
          <w:rFonts w:ascii="Times New Roman" w:hAnsi="Times New Roman" w:cs="Times New Roman"/>
          <w:b/>
          <w:bCs/>
          <w:sz w:val="28"/>
          <w:szCs w:val="28"/>
        </w:rPr>
      </w:pPr>
      <w:r w:rsidRPr="00EE35E3">
        <w:rPr>
          <w:rFonts w:ascii="Times New Roman" w:hAnsi="Times New Roman" w:cs="Times New Roman"/>
          <w:b/>
          <w:bCs/>
          <w:sz w:val="28"/>
          <w:szCs w:val="28"/>
        </w:rPr>
        <w:t>Ders Notları-</w:t>
      </w:r>
      <w:r>
        <w:rPr>
          <w:rFonts w:ascii="Times New Roman" w:hAnsi="Times New Roman" w:cs="Times New Roman"/>
          <w:b/>
          <w:bCs/>
          <w:sz w:val="28"/>
          <w:szCs w:val="28"/>
        </w:rPr>
        <w:t>3</w:t>
      </w:r>
    </w:p>
    <w:p w14:paraId="680AE4DA" w14:textId="77777777" w:rsidR="008E61D1" w:rsidRPr="008E61D1" w:rsidRDefault="008E61D1" w:rsidP="00023AEB">
      <w:pPr>
        <w:jc w:val="both"/>
        <w:rPr>
          <w:rFonts w:ascii="Times New Roman" w:hAnsi="Times New Roman" w:cs="Times New Roman"/>
          <w:sz w:val="24"/>
          <w:szCs w:val="24"/>
        </w:rPr>
      </w:pPr>
    </w:p>
    <w:p w14:paraId="1054E5DC" w14:textId="76E044F9" w:rsidR="00924F56" w:rsidRPr="00844ED4" w:rsidRDefault="008E61D1" w:rsidP="00023AEB">
      <w:pPr>
        <w:jc w:val="both"/>
        <w:rPr>
          <w:rFonts w:ascii="Times New Roman" w:hAnsi="Times New Roman" w:cs="Times New Roman"/>
          <w:b/>
          <w:bCs/>
          <w:sz w:val="28"/>
          <w:szCs w:val="28"/>
        </w:rPr>
      </w:pPr>
      <w:r w:rsidRPr="00844ED4">
        <w:rPr>
          <w:rFonts w:ascii="Times New Roman" w:hAnsi="Times New Roman" w:cs="Times New Roman"/>
          <w:b/>
          <w:bCs/>
          <w:sz w:val="28"/>
          <w:szCs w:val="28"/>
        </w:rPr>
        <w:t>Sigorta Kolları</w:t>
      </w:r>
    </w:p>
    <w:p w14:paraId="1AE00EF6" w14:textId="77777777" w:rsidR="008E61D1" w:rsidRPr="008E61D1" w:rsidRDefault="008E61D1" w:rsidP="00023AEB">
      <w:pPr>
        <w:numPr>
          <w:ilvl w:val="0"/>
          <w:numId w:val="1"/>
        </w:numPr>
        <w:spacing w:after="0"/>
        <w:jc w:val="both"/>
        <w:rPr>
          <w:rFonts w:ascii="Times New Roman" w:hAnsi="Times New Roman" w:cs="Times New Roman"/>
          <w:sz w:val="24"/>
          <w:szCs w:val="24"/>
        </w:rPr>
      </w:pPr>
      <w:r w:rsidRPr="008E61D1">
        <w:rPr>
          <w:rFonts w:ascii="Times New Roman" w:hAnsi="Times New Roman" w:cs="Times New Roman"/>
          <w:sz w:val="24"/>
          <w:szCs w:val="24"/>
        </w:rPr>
        <w:t>Kısa Vadeli Sigorta Kolları</w:t>
      </w:r>
    </w:p>
    <w:p w14:paraId="20AAB66E" w14:textId="77777777" w:rsidR="008E61D1" w:rsidRPr="008E61D1" w:rsidRDefault="008E61D1" w:rsidP="00023AEB">
      <w:pPr>
        <w:numPr>
          <w:ilvl w:val="1"/>
          <w:numId w:val="1"/>
        </w:numPr>
        <w:spacing w:after="0"/>
        <w:jc w:val="both"/>
        <w:rPr>
          <w:rFonts w:ascii="Times New Roman" w:hAnsi="Times New Roman" w:cs="Times New Roman"/>
          <w:sz w:val="24"/>
          <w:szCs w:val="24"/>
        </w:rPr>
      </w:pPr>
      <w:r w:rsidRPr="008E61D1">
        <w:rPr>
          <w:rFonts w:ascii="Times New Roman" w:hAnsi="Times New Roman" w:cs="Times New Roman"/>
          <w:sz w:val="24"/>
          <w:szCs w:val="24"/>
        </w:rPr>
        <w:t>İKMH</w:t>
      </w:r>
    </w:p>
    <w:p w14:paraId="5025633D" w14:textId="77777777" w:rsidR="008E61D1" w:rsidRPr="008E61D1" w:rsidRDefault="008E61D1" w:rsidP="00023AEB">
      <w:pPr>
        <w:numPr>
          <w:ilvl w:val="1"/>
          <w:numId w:val="1"/>
        </w:numPr>
        <w:spacing w:after="0"/>
        <w:jc w:val="both"/>
        <w:rPr>
          <w:rFonts w:ascii="Times New Roman" w:hAnsi="Times New Roman" w:cs="Times New Roman"/>
          <w:sz w:val="24"/>
          <w:szCs w:val="24"/>
        </w:rPr>
      </w:pPr>
      <w:r w:rsidRPr="008E61D1">
        <w:rPr>
          <w:rFonts w:ascii="Times New Roman" w:hAnsi="Times New Roman" w:cs="Times New Roman"/>
          <w:sz w:val="24"/>
          <w:szCs w:val="24"/>
        </w:rPr>
        <w:t>Hastalık</w:t>
      </w:r>
    </w:p>
    <w:p w14:paraId="455D0DBA" w14:textId="77777777" w:rsidR="008E61D1" w:rsidRPr="008E61D1" w:rsidRDefault="008E61D1" w:rsidP="00023AEB">
      <w:pPr>
        <w:numPr>
          <w:ilvl w:val="1"/>
          <w:numId w:val="1"/>
        </w:numPr>
        <w:spacing w:after="0"/>
        <w:jc w:val="both"/>
        <w:rPr>
          <w:rFonts w:ascii="Times New Roman" w:hAnsi="Times New Roman" w:cs="Times New Roman"/>
          <w:sz w:val="24"/>
          <w:szCs w:val="24"/>
        </w:rPr>
      </w:pPr>
      <w:r w:rsidRPr="008E61D1">
        <w:rPr>
          <w:rFonts w:ascii="Times New Roman" w:hAnsi="Times New Roman" w:cs="Times New Roman"/>
          <w:sz w:val="24"/>
          <w:szCs w:val="24"/>
        </w:rPr>
        <w:t>Analık</w:t>
      </w:r>
    </w:p>
    <w:p w14:paraId="1DE467FF" w14:textId="77777777" w:rsidR="008E61D1" w:rsidRPr="008E61D1" w:rsidRDefault="008E61D1" w:rsidP="00023AEB">
      <w:pPr>
        <w:numPr>
          <w:ilvl w:val="0"/>
          <w:numId w:val="1"/>
        </w:numPr>
        <w:spacing w:after="0"/>
        <w:jc w:val="both"/>
        <w:rPr>
          <w:rFonts w:ascii="Times New Roman" w:hAnsi="Times New Roman" w:cs="Times New Roman"/>
          <w:sz w:val="24"/>
          <w:szCs w:val="24"/>
        </w:rPr>
      </w:pPr>
      <w:r w:rsidRPr="008E61D1">
        <w:rPr>
          <w:rFonts w:ascii="Times New Roman" w:hAnsi="Times New Roman" w:cs="Times New Roman"/>
          <w:sz w:val="24"/>
          <w:szCs w:val="24"/>
        </w:rPr>
        <w:t>Uzun Vadeli Sigorta Kolları</w:t>
      </w:r>
    </w:p>
    <w:p w14:paraId="5E7669CB" w14:textId="77777777" w:rsidR="008E61D1" w:rsidRPr="008E61D1" w:rsidRDefault="008E61D1" w:rsidP="00023AEB">
      <w:pPr>
        <w:numPr>
          <w:ilvl w:val="1"/>
          <w:numId w:val="1"/>
        </w:numPr>
        <w:spacing w:after="0"/>
        <w:jc w:val="both"/>
        <w:rPr>
          <w:rFonts w:ascii="Times New Roman" w:hAnsi="Times New Roman" w:cs="Times New Roman"/>
          <w:sz w:val="24"/>
          <w:szCs w:val="24"/>
        </w:rPr>
      </w:pPr>
      <w:r w:rsidRPr="008E61D1">
        <w:rPr>
          <w:rFonts w:ascii="Times New Roman" w:hAnsi="Times New Roman" w:cs="Times New Roman"/>
          <w:sz w:val="24"/>
          <w:szCs w:val="24"/>
        </w:rPr>
        <w:t>Malullük</w:t>
      </w:r>
    </w:p>
    <w:p w14:paraId="7FC56782" w14:textId="77777777" w:rsidR="008E61D1" w:rsidRPr="008E61D1" w:rsidRDefault="008E61D1" w:rsidP="00023AEB">
      <w:pPr>
        <w:numPr>
          <w:ilvl w:val="1"/>
          <w:numId w:val="1"/>
        </w:numPr>
        <w:spacing w:after="0"/>
        <w:jc w:val="both"/>
        <w:rPr>
          <w:rFonts w:ascii="Times New Roman" w:hAnsi="Times New Roman" w:cs="Times New Roman"/>
          <w:sz w:val="24"/>
          <w:szCs w:val="24"/>
        </w:rPr>
      </w:pPr>
      <w:r w:rsidRPr="008E61D1">
        <w:rPr>
          <w:rFonts w:ascii="Times New Roman" w:hAnsi="Times New Roman" w:cs="Times New Roman"/>
          <w:sz w:val="24"/>
          <w:szCs w:val="24"/>
        </w:rPr>
        <w:t>Yaşlılık</w:t>
      </w:r>
    </w:p>
    <w:p w14:paraId="5320F377" w14:textId="77777777" w:rsidR="008E61D1" w:rsidRPr="008E61D1" w:rsidRDefault="008E61D1" w:rsidP="00023AEB">
      <w:pPr>
        <w:numPr>
          <w:ilvl w:val="1"/>
          <w:numId w:val="1"/>
        </w:numPr>
        <w:spacing w:after="0"/>
        <w:jc w:val="both"/>
        <w:rPr>
          <w:rFonts w:ascii="Times New Roman" w:hAnsi="Times New Roman" w:cs="Times New Roman"/>
          <w:sz w:val="24"/>
          <w:szCs w:val="24"/>
        </w:rPr>
      </w:pPr>
      <w:r w:rsidRPr="008E61D1">
        <w:rPr>
          <w:rFonts w:ascii="Times New Roman" w:hAnsi="Times New Roman" w:cs="Times New Roman"/>
          <w:sz w:val="24"/>
          <w:szCs w:val="24"/>
        </w:rPr>
        <w:t>Ölüm</w:t>
      </w:r>
    </w:p>
    <w:p w14:paraId="32290535" w14:textId="3809ADDB" w:rsidR="008E61D1" w:rsidRPr="00844ED4" w:rsidRDefault="008E61D1" w:rsidP="00023AEB">
      <w:pPr>
        <w:numPr>
          <w:ilvl w:val="0"/>
          <w:numId w:val="1"/>
        </w:numPr>
        <w:spacing w:after="0"/>
        <w:jc w:val="both"/>
        <w:rPr>
          <w:rFonts w:ascii="Times New Roman" w:hAnsi="Times New Roman" w:cs="Times New Roman"/>
          <w:sz w:val="24"/>
          <w:szCs w:val="24"/>
        </w:rPr>
      </w:pPr>
      <w:r w:rsidRPr="008E61D1">
        <w:rPr>
          <w:rFonts w:ascii="Times New Roman" w:hAnsi="Times New Roman" w:cs="Times New Roman"/>
          <w:sz w:val="24"/>
          <w:szCs w:val="24"/>
        </w:rPr>
        <w:t>Genel Sağlık Sigortası</w:t>
      </w:r>
    </w:p>
    <w:p w14:paraId="665F8E70" w14:textId="77777777" w:rsidR="008E61D1" w:rsidRPr="008E61D1" w:rsidRDefault="008E61D1" w:rsidP="00023AEB">
      <w:pPr>
        <w:spacing w:after="0"/>
        <w:ind w:left="720"/>
        <w:jc w:val="both"/>
        <w:rPr>
          <w:rFonts w:ascii="Times New Roman" w:hAnsi="Times New Roman" w:cs="Times New Roman"/>
          <w:sz w:val="24"/>
          <w:szCs w:val="24"/>
        </w:rPr>
      </w:pPr>
    </w:p>
    <w:p w14:paraId="14C302F0" w14:textId="7AE83D65" w:rsidR="008E61D1" w:rsidRPr="00844ED4" w:rsidRDefault="008E61D1" w:rsidP="00023AEB">
      <w:pPr>
        <w:spacing w:after="0"/>
        <w:jc w:val="both"/>
        <w:rPr>
          <w:rFonts w:ascii="Times New Roman" w:hAnsi="Times New Roman" w:cs="Times New Roman"/>
          <w:b/>
          <w:bCs/>
          <w:sz w:val="28"/>
          <w:szCs w:val="28"/>
        </w:rPr>
      </w:pPr>
      <w:r w:rsidRPr="00844ED4">
        <w:rPr>
          <w:rFonts w:ascii="Times New Roman" w:hAnsi="Times New Roman" w:cs="Times New Roman"/>
          <w:b/>
          <w:bCs/>
          <w:sz w:val="28"/>
          <w:szCs w:val="28"/>
        </w:rPr>
        <w:t>Uzun Vadeli Sigorta Kolları</w:t>
      </w:r>
      <w:r w:rsidRPr="00844ED4">
        <w:rPr>
          <w:rFonts w:ascii="Times New Roman" w:hAnsi="Times New Roman" w:cs="Times New Roman"/>
          <w:b/>
          <w:bCs/>
          <w:sz w:val="28"/>
          <w:szCs w:val="28"/>
        </w:rPr>
        <w:t xml:space="preserve"> </w:t>
      </w:r>
      <w:r w:rsidRPr="00844ED4">
        <w:rPr>
          <w:rFonts w:ascii="Times New Roman" w:hAnsi="Times New Roman" w:cs="Times New Roman"/>
          <w:b/>
          <w:bCs/>
          <w:sz w:val="28"/>
          <w:szCs w:val="28"/>
        </w:rPr>
        <w:t>(Malullük,</w:t>
      </w:r>
      <w:r w:rsidRPr="00844ED4">
        <w:rPr>
          <w:rFonts w:ascii="Times New Roman" w:hAnsi="Times New Roman" w:cs="Times New Roman"/>
          <w:b/>
          <w:bCs/>
          <w:sz w:val="28"/>
          <w:szCs w:val="28"/>
        </w:rPr>
        <w:t xml:space="preserve"> </w:t>
      </w:r>
      <w:r w:rsidRPr="00844ED4">
        <w:rPr>
          <w:rFonts w:ascii="Times New Roman" w:hAnsi="Times New Roman" w:cs="Times New Roman"/>
          <w:b/>
          <w:bCs/>
          <w:sz w:val="28"/>
          <w:szCs w:val="28"/>
        </w:rPr>
        <w:t>Yaşlılık ve Ölüm Sigortaları)</w:t>
      </w:r>
    </w:p>
    <w:p w14:paraId="08D795F7" w14:textId="77777777" w:rsidR="008E61D1" w:rsidRPr="008E61D1" w:rsidRDefault="008E61D1" w:rsidP="00023AEB">
      <w:pPr>
        <w:numPr>
          <w:ilvl w:val="0"/>
          <w:numId w:val="2"/>
        </w:numPr>
        <w:spacing w:after="0"/>
        <w:jc w:val="both"/>
        <w:rPr>
          <w:rFonts w:ascii="Times New Roman" w:hAnsi="Times New Roman" w:cs="Times New Roman"/>
          <w:sz w:val="24"/>
          <w:szCs w:val="24"/>
        </w:rPr>
      </w:pPr>
      <w:r w:rsidRPr="008E61D1">
        <w:rPr>
          <w:rFonts w:ascii="Times New Roman" w:hAnsi="Times New Roman" w:cs="Times New Roman"/>
          <w:sz w:val="24"/>
          <w:szCs w:val="24"/>
        </w:rPr>
        <w:t>Uzun vadeli sigorta kollarının giderlerini karşılamak üzere tek prim alınmaktadır. Böylece bu sigorta kollarıyla ilgili çok sayıda husus da ortak hükümlerle düzenlenmiştir.</w:t>
      </w:r>
    </w:p>
    <w:p w14:paraId="51A0D25C" w14:textId="77777777" w:rsidR="008E61D1" w:rsidRPr="008E61D1" w:rsidRDefault="008E61D1" w:rsidP="00023AEB">
      <w:pPr>
        <w:numPr>
          <w:ilvl w:val="0"/>
          <w:numId w:val="2"/>
        </w:numPr>
        <w:spacing w:after="0"/>
        <w:jc w:val="both"/>
        <w:rPr>
          <w:rFonts w:ascii="Times New Roman" w:hAnsi="Times New Roman" w:cs="Times New Roman"/>
          <w:sz w:val="24"/>
          <w:szCs w:val="24"/>
        </w:rPr>
      </w:pPr>
      <w:r w:rsidRPr="008E61D1">
        <w:rPr>
          <w:rFonts w:ascii="Times New Roman" w:hAnsi="Times New Roman" w:cs="Times New Roman"/>
          <w:sz w:val="24"/>
          <w:szCs w:val="24"/>
        </w:rPr>
        <w:t>Uzun vadeli sigorta kollarının hepsinde, sağlanan yardımlardan faydalanmak için belirli süre sigortalı olma ve belirli süre prim bildirilmiş/ödenmiş olması şartı aranmaktadır.</w:t>
      </w:r>
    </w:p>
    <w:p w14:paraId="3A883C4F" w14:textId="541DB426" w:rsidR="008E61D1" w:rsidRPr="00844ED4" w:rsidRDefault="008E61D1" w:rsidP="00023AEB">
      <w:pPr>
        <w:spacing w:after="0"/>
        <w:jc w:val="both"/>
        <w:rPr>
          <w:rFonts w:ascii="Times New Roman" w:hAnsi="Times New Roman" w:cs="Times New Roman"/>
          <w:b/>
          <w:bCs/>
          <w:sz w:val="28"/>
          <w:szCs w:val="28"/>
        </w:rPr>
      </w:pPr>
      <w:r w:rsidRPr="00844ED4">
        <w:rPr>
          <w:rFonts w:ascii="Times New Roman" w:hAnsi="Times New Roman" w:cs="Times New Roman"/>
          <w:b/>
          <w:bCs/>
          <w:sz w:val="28"/>
          <w:szCs w:val="28"/>
        </w:rPr>
        <w:t>MALULLÜK SİGORTASI</w:t>
      </w:r>
    </w:p>
    <w:p w14:paraId="37C549BF" w14:textId="77777777" w:rsidR="008E61D1" w:rsidRPr="008E61D1" w:rsidRDefault="008E61D1" w:rsidP="00023AEB">
      <w:pPr>
        <w:numPr>
          <w:ilvl w:val="0"/>
          <w:numId w:val="3"/>
        </w:numPr>
        <w:spacing w:after="0"/>
        <w:jc w:val="both"/>
        <w:rPr>
          <w:rFonts w:ascii="Times New Roman" w:hAnsi="Times New Roman" w:cs="Times New Roman"/>
          <w:sz w:val="24"/>
          <w:szCs w:val="24"/>
        </w:rPr>
      </w:pPr>
      <w:proofErr w:type="spellStart"/>
      <w:r w:rsidRPr="008E61D1">
        <w:rPr>
          <w:rFonts w:ascii="Times New Roman" w:hAnsi="Times New Roman" w:cs="Times New Roman"/>
          <w:sz w:val="24"/>
          <w:szCs w:val="24"/>
        </w:rPr>
        <w:t>Malûllük</w:t>
      </w:r>
      <w:proofErr w:type="spellEnd"/>
      <w:r w:rsidRPr="008E61D1">
        <w:rPr>
          <w:rFonts w:ascii="Times New Roman" w:hAnsi="Times New Roman" w:cs="Times New Roman"/>
          <w:sz w:val="24"/>
          <w:szCs w:val="24"/>
        </w:rPr>
        <w:t>, çalışma veya meslekte kazanma gücünün kısmen veya tamamen kaybıyla sürekli bir gelir kaybına yol açan fizyolojik bir risktir. Maluliyet durumunda, iş göremezlik hali süreklilik kazanmış ve kişi bir daha eski işini yapamaz hale gelmiştir.</w:t>
      </w:r>
    </w:p>
    <w:p w14:paraId="26AB01F9" w14:textId="77777777" w:rsidR="008E61D1" w:rsidRPr="008E61D1" w:rsidRDefault="008E61D1" w:rsidP="00023AEB">
      <w:pPr>
        <w:numPr>
          <w:ilvl w:val="0"/>
          <w:numId w:val="3"/>
        </w:numPr>
        <w:spacing w:after="0"/>
        <w:jc w:val="both"/>
        <w:rPr>
          <w:rFonts w:ascii="Times New Roman" w:hAnsi="Times New Roman" w:cs="Times New Roman"/>
          <w:sz w:val="24"/>
          <w:szCs w:val="24"/>
        </w:rPr>
      </w:pPr>
      <w:r w:rsidRPr="008E61D1">
        <w:rPr>
          <w:rFonts w:ascii="Times New Roman" w:hAnsi="Times New Roman" w:cs="Times New Roman"/>
          <w:sz w:val="24"/>
          <w:szCs w:val="24"/>
        </w:rPr>
        <w:t>5510 s. Kanun hükümlerine göre malullük sigortasından sağlanan yardım esas olarak malullük aylığının bağlanmasıdır (m.26). Sigortalının sağlık durumunun gerektirdiği sağlık hizmetleri ise Genel Sağlık Sigortası kapsamında genel sağlık hizmetleri içinde karşılanmaktadır.</w:t>
      </w:r>
    </w:p>
    <w:p w14:paraId="1294EC80" w14:textId="6F7DE7A7" w:rsidR="008E61D1"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Şartları</w:t>
      </w:r>
      <w:r w:rsidRPr="00844ED4">
        <w:rPr>
          <w:rFonts w:ascii="Times New Roman" w:hAnsi="Times New Roman" w:cs="Times New Roman"/>
          <w:b/>
          <w:bCs/>
          <w:sz w:val="24"/>
          <w:szCs w:val="24"/>
        </w:rPr>
        <w:t xml:space="preserve"> </w:t>
      </w:r>
      <w:r w:rsidRPr="00844ED4">
        <w:rPr>
          <w:rFonts w:ascii="Times New Roman" w:hAnsi="Times New Roman" w:cs="Times New Roman"/>
          <w:b/>
          <w:bCs/>
          <w:sz w:val="24"/>
          <w:szCs w:val="24"/>
        </w:rPr>
        <w:t>(m.25-26)</w:t>
      </w:r>
    </w:p>
    <w:p w14:paraId="0CCD743E" w14:textId="77777777" w:rsidR="00310F5D" w:rsidRPr="00310F5D" w:rsidRDefault="00310F5D" w:rsidP="00023AEB">
      <w:pPr>
        <w:numPr>
          <w:ilvl w:val="0"/>
          <w:numId w:val="4"/>
        </w:numPr>
        <w:spacing w:after="0"/>
        <w:jc w:val="both"/>
        <w:rPr>
          <w:rFonts w:ascii="Times New Roman" w:hAnsi="Times New Roman" w:cs="Times New Roman"/>
          <w:sz w:val="24"/>
          <w:szCs w:val="24"/>
        </w:rPr>
      </w:pP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sigortasından aylık bağlanabilmesi için sigortalının,</w:t>
      </w:r>
    </w:p>
    <w:p w14:paraId="40F12226" w14:textId="77777777" w:rsidR="00310F5D" w:rsidRPr="00310F5D" w:rsidRDefault="00310F5D" w:rsidP="00023AEB">
      <w:pPr>
        <w:numPr>
          <w:ilvl w:val="1"/>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Bu Kanun bakımından malul sayılacak durumda bulunması</w:t>
      </w:r>
    </w:p>
    <w:p w14:paraId="7DB7EB69" w14:textId="77777777" w:rsidR="00310F5D" w:rsidRPr="00310F5D" w:rsidRDefault="00310F5D" w:rsidP="00023AEB">
      <w:pPr>
        <w:numPr>
          <w:ilvl w:val="1"/>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Malullük halinin raporla belgelendirilmiş olması</w:t>
      </w:r>
    </w:p>
    <w:p w14:paraId="13CF12A8" w14:textId="77777777" w:rsidR="00310F5D" w:rsidRPr="00310F5D" w:rsidRDefault="00310F5D" w:rsidP="00023AEB">
      <w:pPr>
        <w:numPr>
          <w:ilvl w:val="2"/>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«Sigortalının veya işverenin talebi üzerine Kurumca yetkilendirilen sağlık hizmeti sunucularının sağlık kurullarınca </w:t>
      </w:r>
      <w:proofErr w:type="spellStart"/>
      <w:r w:rsidRPr="00310F5D">
        <w:rPr>
          <w:rFonts w:ascii="Times New Roman" w:hAnsi="Times New Roman" w:cs="Times New Roman"/>
          <w:sz w:val="24"/>
          <w:szCs w:val="24"/>
        </w:rPr>
        <w:t>usûlüne</w:t>
      </w:r>
      <w:proofErr w:type="spellEnd"/>
      <w:r w:rsidRPr="00310F5D">
        <w:rPr>
          <w:rFonts w:ascii="Times New Roman" w:hAnsi="Times New Roman" w:cs="Times New Roman"/>
          <w:sz w:val="24"/>
          <w:szCs w:val="24"/>
        </w:rPr>
        <w:t xml:space="preserve"> uygun düzenlenecek raporlar ve dayanağı tıbbî belgelerin incelenmesi sonucu… Kurum Sağlık Kurulunca tespit edilen sigortalı malul sayılır (m.25/1)» </w:t>
      </w:r>
    </w:p>
    <w:p w14:paraId="0A0B8616" w14:textId="77777777" w:rsidR="00310F5D" w:rsidRPr="00310F5D" w:rsidRDefault="00310F5D" w:rsidP="00023AEB">
      <w:pPr>
        <w:numPr>
          <w:ilvl w:val="1"/>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Belirli süre sigortalı olması ve MYÖ primi bildirilmiş/ödenmiş olması</w:t>
      </w:r>
    </w:p>
    <w:p w14:paraId="77239F4E" w14:textId="77777777" w:rsidR="00310F5D" w:rsidRPr="00310F5D" w:rsidRDefault="00310F5D" w:rsidP="00023AEB">
      <w:pPr>
        <w:numPr>
          <w:ilvl w:val="1"/>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İşten ayrılması ve yazılı olarak Kuruma başvurması gerekir.</w:t>
      </w:r>
    </w:p>
    <w:p w14:paraId="2CA35EB6" w14:textId="77777777" w:rsidR="00310F5D" w:rsidRPr="00310F5D" w:rsidRDefault="00310F5D" w:rsidP="00023AEB">
      <w:pPr>
        <w:numPr>
          <w:ilvl w:val="0"/>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lastRenderedPageBreak/>
        <w:t>Malullük aylığından yararlanmak için bu şartların hepsinin birden gerçekleşmiş olması gerekir.</w:t>
      </w:r>
    </w:p>
    <w:p w14:paraId="7D92D375" w14:textId="77777777" w:rsidR="00310F5D" w:rsidRPr="00310F5D" w:rsidRDefault="00310F5D" w:rsidP="00023AEB">
      <w:pPr>
        <w:numPr>
          <w:ilvl w:val="0"/>
          <w:numId w:val="4"/>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Sigortalının Malul Sayılması (M.25)</w:t>
      </w:r>
    </w:p>
    <w:p w14:paraId="04C739D3" w14:textId="77777777" w:rsidR="00310F5D" w:rsidRPr="00310F5D" w:rsidRDefault="00310F5D" w:rsidP="00023AEB">
      <w:pPr>
        <w:numPr>
          <w:ilvl w:val="1"/>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4/1-(a) ve (b) bentleri kapsamındaki sigortalılar için,</w:t>
      </w:r>
    </w:p>
    <w:p w14:paraId="6A02131D" w14:textId="77777777" w:rsidR="00310F5D" w:rsidRPr="00310F5D" w:rsidRDefault="00310F5D" w:rsidP="00023AEB">
      <w:pPr>
        <w:numPr>
          <w:ilvl w:val="2"/>
          <w:numId w:val="4"/>
        </w:numPr>
        <w:spacing w:after="0"/>
        <w:jc w:val="both"/>
        <w:rPr>
          <w:rFonts w:ascii="Times New Roman" w:hAnsi="Times New Roman" w:cs="Times New Roman"/>
          <w:sz w:val="24"/>
          <w:szCs w:val="24"/>
        </w:rPr>
      </w:pPr>
      <w:proofErr w:type="gramStart"/>
      <w:r w:rsidRPr="00310F5D">
        <w:rPr>
          <w:rFonts w:ascii="Times New Roman" w:hAnsi="Times New Roman" w:cs="Times New Roman"/>
          <w:sz w:val="24"/>
          <w:szCs w:val="24"/>
          <w:u w:val="single"/>
        </w:rPr>
        <w:t>çalışma</w:t>
      </w:r>
      <w:proofErr w:type="gramEnd"/>
      <w:r w:rsidRPr="00310F5D">
        <w:rPr>
          <w:rFonts w:ascii="Times New Roman" w:hAnsi="Times New Roman" w:cs="Times New Roman"/>
          <w:sz w:val="24"/>
          <w:szCs w:val="24"/>
          <w:u w:val="single"/>
        </w:rPr>
        <w:t xml:space="preserve"> gücünün veya iş kazası veya meslek hastalığı sonucu meslekte kazanma gücünün en az % 60'ını</w:t>
      </w:r>
      <w:r w:rsidRPr="00310F5D">
        <w:rPr>
          <w:rFonts w:ascii="Times New Roman" w:hAnsi="Times New Roman" w:cs="Times New Roman"/>
          <w:sz w:val="24"/>
          <w:szCs w:val="24"/>
        </w:rPr>
        <w:t xml:space="preserve">, </w:t>
      </w:r>
    </w:p>
    <w:p w14:paraId="6CA439F7" w14:textId="77777777" w:rsidR="00310F5D" w:rsidRPr="00310F5D" w:rsidRDefault="00310F5D" w:rsidP="00023AEB">
      <w:pPr>
        <w:numPr>
          <w:ilvl w:val="1"/>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(c) bendi kapsamındaki sigortalılar için,</w:t>
      </w:r>
    </w:p>
    <w:p w14:paraId="7350B14A" w14:textId="77777777" w:rsidR="00310F5D" w:rsidRPr="00310F5D" w:rsidRDefault="00310F5D" w:rsidP="00023AEB">
      <w:pPr>
        <w:numPr>
          <w:ilvl w:val="2"/>
          <w:numId w:val="4"/>
        </w:numPr>
        <w:spacing w:after="0"/>
        <w:jc w:val="both"/>
        <w:rPr>
          <w:rFonts w:ascii="Times New Roman" w:hAnsi="Times New Roman" w:cs="Times New Roman"/>
          <w:sz w:val="24"/>
          <w:szCs w:val="24"/>
        </w:rPr>
      </w:pPr>
      <w:proofErr w:type="gramStart"/>
      <w:r w:rsidRPr="00310F5D">
        <w:rPr>
          <w:rFonts w:ascii="Times New Roman" w:hAnsi="Times New Roman" w:cs="Times New Roman"/>
          <w:sz w:val="24"/>
          <w:szCs w:val="24"/>
          <w:u w:val="single"/>
        </w:rPr>
        <w:t>çalışma</w:t>
      </w:r>
      <w:proofErr w:type="gramEnd"/>
      <w:r w:rsidRPr="00310F5D">
        <w:rPr>
          <w:rFonts w:ascii="Times New Roman" w:hAnsi="Times New Roman" w:cs="Times New Roman"/>
          <w:sz w:val="24"/>
          <w:szCs w:val="24"/>
          <w:u w:val="single"/>
        </w:rPr>
        <w:t xml:space="preserve"> gücünün en az % 60’ını veya vazifelerini yapamayacak şekilde meslekte kazanma gücünü kaybettiği </w:t>
      </w:r>
      <w:r w:rsidRPr="00310F5D">
        <w:rPr>
          <w:rFonts w:ascii="Times New Roman" w:hAnsi="Times New Roman" w:cs="Times New Roman"/>
          <w:sz w:val="24"/>
          <w:szCs w:val="24"/>
        </w:rPr>
        <w:t>Kurum Sağlık Kurulunca tespit edilen sigortalı malûl sayılır.</w:t>
      </w:r>
    </w:p>
    <w:p w14:paraId="4E89173D" w14:textId="77777777" w:rsidR="00310F5D" w:rsidRPr="00310F5D" w:rsidRDefault="00310F5D" w:rsidP="00023AEB">
      <w:pPr>
        <w:numPr>
          <w:ilvl w:val="0"/>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Sigortalıya malullük aylığı bağlanabilmesi için malul sayılmasını gerektirecek rahatsızlığının esas olarak </w:t>
      </w:r>
      <w:r w:rsidRPr="00310F5D">
        <w:rPr>
          <w:rFonts w:ascii="Times New Roman" w:hAnsi="Times New Roman" w:cs="Times New Roman"/>
          <w:sz w:val="24"/>
          <w:szCs w:val="24"/>
          <w:u w:val="single"/>
        </w:rPr>
        <w:t xml:space="preserve">ilk defa sigortalı olarak çalışmaya başladıktan sonra </w:t>
      </w:r>
      <w:r w:rsidRPr="00310F5D">
        <w:rPr>
          <w:rFonts w:ascii="Times New Roman" w:hAnsi="Times New Roman" w:cs="Times New Roman"/>
          <w:sz w:val="24"/>
          <w:szCs w:val="24"/>
        </w:rPr>
        <w:t>ortaya çıkmış olması gerekir.</w:t>
      </w:r>
    </w:p>
    <w:p w14:paraId="7C4D61EA" w14:textId="77777777" w:rsidR="00310F5D" w:rsidRPr="00310F5D" w:rsidRDefault="00310F5D" w:rsidP="00023AEB">
      <w:pPr>
        <w:numPr>
          <w:ilvl w:val="0"/>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Nitekim m.25/2 uyarınca, sigortalı olarak ilk defa çalışmaya başladığı tarihten önce sigortalının çalışma gücünün </w:t>
      </w:r>
      <w:proofErr w:type="gramStart"/>
      <w:r w:rsidRPr="00310F5D">
        <w:rPr>
          <w:rFonts w:ascii="Times New Roman" w:hAnsi="Times New Roman" w:cs="Times New Roman"/>
          <w:sz w:val="24"/>
          <w:szCs w:val="24"/>
        </w:rPr>
        <w:t>% 60</w:t>
      </w:r>
      <w:proofErr w:type="gramEnd"/>
      <w:r w:rsidRPr="00310F5D">
        <w:rPr>
          <w:rFonts w:ascii="Times New Roman" w:hAnsi="Times New Roman" w:cs="Times New Roman"/>
          <w:sz w:val="24"/>
          <w:szCs w:val="24"/>
        </w:rPr>
        <w:t xml:space="preserve">'ını veya vazifesini yapamayacak derecede meslekte kazanma gücünü kaybettiği önceden veya sonradan tespit edilirse, sigortalı bu hastalık veya engelliliği sebebiyle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aylığından yararlanamaz.</w:t>
      </w:r>
    </w:p>
    <w:p w14:paraId="3FB23748" w14:textId="77777777" w:rsidR="00310F5D" w:rsidRPr="00310F5D" w:rsidRDefault="00310F5D" w:rsidP="00023AEB">
      <w:pPr>
        <w:numPr>
          <w:ilvl w:val="0"/>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Bu durumun ispat yükü sigortalının üzerindedir ve ispat, uygun şekilde alınmış rapor ve bu rapora dayanak teşkil eden tıbbi belgelerle yapılabilir.</w:t>
      </w:r>
    </w:p>
    <w:p w14:paraId="32FFA6F0" w14:textId="77777777" w:rsidR="00310F5D" w:rsidRPr="00310F5D" w:rsidRDefault="00310F5D" w:rsidP="00023AEB">
      <w:pPr>
        <w:numPr>
          <w:ilvl w:val="0"/>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4/1-(c) kapsamında sigortalı olanlara yönelik ise bazı farklılıklara yer verilmiştir. Bkz. m.25/3,4,5,6.</w:t>
      </w:r>
    </w:p>
    <w:p w14:paraId="1A5D0507" w14:textId="77777777" w:rsidR="00310F5D" w:rsidRPr="00310F5D" w:rsidRDefault="00310F5D" w:rsidP="00023AEB">
      <w:pPr>
        <w:numPr>
          <w:ilvl w:val="0"/>
          <w:numId w:val="4"/>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Belirli Süre Sigortalı Olma </w:t>
      </w:r>
      <w:proofErr w:type="gramStart"/>
      <w:r w:rsidRPr="00310F5D">
        <w:rPr>
          <w:rFonts w:ascii="Times New Roman" w:hAnsi="Times New Roman" w:cs="Times New Roman"/>
          <w:b/>
          <w:bCs/>
          <w:sz w:val="24"/>
          <w:szCs w:val="24"/>
        </w:rPr>
        <w:t>Ve</w:t>
      </w:r>
      <w:proofErr w:type="gramEnd"/>
      <w:r w:rsidRPr="00310F5D">
        <w:rPr>
          <w:rFonts w:ascii="Times New Roman" w:hAnsi="Times New Roman" w:cs="Times New Roman"/>
          <w:b/>
          <w:bCs/>
          <w:sz w:val="24"/>
          <w:szCs w:val="24"/>
        </w:rPr>
        <w:t xml:space="preserve"> MYÖ Primi Bildirilmiş/Ödenmiş Olması (M.26/2-b)</w:t>
      </w:r>
    </w:p>
    <w:p w14:paraId="7D969C68" w14:textId="77777777" w:rsidR="00310F5D" w:rsidRPr="00310F5D" w:rsidRDefault="00310F5D" w:rsidP="00023AEB">
      <w:pPr>
        <w:numPr>
          <w:ilvl w:val="1"/>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Sigortalıya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aylığı bağlanabilmesi için sigortalının,</w:t>
      </w:r>
    </w:p>
    <w:p w14:paraId="15FB2AD5" w14:textId="77777777" w:rsidR="00310F5D" w:rsidRPr="00310F5D" w:rsidRDefault="00310F5D" w:rsidP="00023AEB">
      <w:pPr>
        <w:numPr>
          <w:ilvl w:val="2"/>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En az </w:t>
      </w:r>
      <w:r w:rsidRPr="00310F5D">
        <w:rPr>
          <w:rFonts w:ascii="Times New Roman" w:hAnsi="Times New Roman" w:cs="Times New Roman"/>
          <w:b/>
          <w:bCs/>
          <w:sz w:val="24"/>
          <w:szCs w:val="24"/>
        </w:rPr>
        <w:t xml:space="preserve">10 yıldan </w:t>
      </w:r>
      <w:r w:rsidRPr="00310F5D">
        <w:rPr>
          <w:rFonts w:ascii="Times New Roman" w:hAnsi="Times New Roman" w:cs="Times New Roman"/>
          <w:sz w:val="24"/>
          <w:szCs w:val="24"/>
        </w:rPr>
        <w:t xml:space="preserve">beri sigortalı bulunup, toplam olarak </w:t>
      </w:r>
      <w:r w:rsidRPr="00310F5D">
        <w:rPr>
          <w:rFonts w:ascii="Times New Roman" w:hAnsi="Times New Roman" w:cs="Times New Roman"/>
          <w:b/>
          <w:bCs/>
          <w:sz w:val="24"/>
          <w:szCs w:val="24"/>
        </w:rPr>
        <w:t>1800 gün</w:t>
      </w:r>
      <w:r w:rsidRPr="00310F5D">
        <w:rPr>
          <w:rFonts w:ascii="Times New Roman" w:hAnsi="Times New Roman" w:cs="Times New Roman"/>
          <w:sz w:val="24"/>
          <w:szCs w:val="24"/>
        </w:rPr>
        <w:t xml:space="preserve">, </w:t>
      </w:r>
    </w:p>
    <w:p w14:paraId="5FA6FA54" w14:textId="77777777" w:rsidR="00310F5D" w:rsidRPr="00310F5D" w:rsidRDefault="00310F5D" w:rsidP="00023AEB">
      <w:pPr>
        <w:numPr>
          <w:ilvl w:val="2"/>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Başka birinin sürekli bakımına muhtaç derecede malûl olan sigortalılar için ise sigortalılık süresi aranmaksızın </w:t>
      </w:r>
      <w:r w:rsidRPr="00310F5D">
        <w:rPr>
          <w:rFonts w:ascii="Times New Roman" w:hAnsi="Times New Roman" w:cs="Times New Roman"/>
          <w:b/>
          <w:bCs/>
          <w:sz w:val="24"/>
          <w:szCs w:val="24"/>
        </w:rPr>
        <w:t xml:space="preserve">1800 gün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yaşlılık ve ölüm sigortaları primi bildirilmiş/ödenmiş olması halinde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aylığı bağlanır. </w:t>
      </w:r>
    </w:p>
    <w:p w14:paraId="23DE5743" w14:textId="77777777" w:rsidR="00310F5D" w:rsidRPr="00310F5D" w:rsidRDefault="00310F5D" w:rsidP="00023AEB">
      <w:pPr>
        <w:numPr>
          <w:ilvl w:val="1"/>
          <w:numId w:val="4"/>
        </w:numPr>
        <w:spacing w:after="0"/>
        <w:jc w:val="both"/>
        <w:rPr>
          <w:rFonts w:ascii="Times New Roman" w:hAnsi="Times New Roman" w:cs="Times New Roman"/>
          <w:sz w:val="24"/>
          <w:szCs w:val="24"/>
        </w:rPr>
      </w:pPr>
      <w:r w:rsidRPr="00310F5D">
        <w:rPr>
          <w:rFonts w:ascii="Times New Roman" w:hAnsi="Times New Roman" w:cs="Times New Roman"/>
          <w:sz w:val="24"/>
          <w:szCs w:val="24"/>
        </w:rPr>
        <w:t>4/1-(b) bendine göre sigortalı sayılanların kendi sigortalılığı nedeniyle genel sağlık sigortası primi dahil, prim ve prime ilişkin her türlü borçlarının ödenmiş olması zorunludur.</w:t>
      </w:r>
    </w:p>
    <w:p w14:paraId="4C2CEBCD" w14:textId="1E69DB7D"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Malullük Aylığının Hesaplanması</w:t>
      </w:r>
    </w:p>
    <w:p w14:paraId="3BC3A87F" w14:textId="77777777" w:rsidR="00310F5D" w:rsidRPr="00310F5D" w:rsidRDefault="00310F5D" w:rsidP="001E0AFA">
      <w:pPr>
        <w:numPr>
          <w:ilvl w:val="0"/>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İlk defa 01.10.2008 tarihinden sonra 5510 s. Kanun kapsamında sigortalı olanların malullük (yaşlılık ve ölüm) aylıkları, bu Kanunun 29. maddesi hükümlerine göre hesaplanacak ortalama aylık kazancı ile prim ödeme gün sayısına bağlı olarak belirlenecek aylık bağlama oranının çarpımı suretiyle hesaplanır.</w:t>
      </w:r>
    </w:p>
    <w:p w14:paraId="5C23E255" w14:textId="77777777" w:rsidR="00310F5D" w:rsidRPr="00310F5D" w:rsidRDefault="00310F5D" w:rsidP="001E0AFA">
      <w:pPr>
        <w:numPr>
          <w:ilvl w:val="1"/>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Aylık bağlama oranı, sigortalının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yaşlılık ve ölüm sigortalarına tâbi geçen toplam prim ödeme gün sayısının her 360 günü için </w:t>
      </w:r>
      <w:proofErr w:type="gramStart"/>
      <w:r w:rsidRPr="00310F5D">
        <w:rPr>
          <w:rFonts w:ascii="Times New Roman" w:hAnsi="Times New Roman" w:cs="Times New Roman"/>
          <w:sz w:val="24"/>
          <w:szCs w:val="24"/>
        </w:rPr>
        <w:t>% 2</w:t>
      </w:r>
      <w:proofErr w:type="gramEnd"/>
      <w:r w:rsidRPr="00310F5D">
        <w:rPr>
          <w:rFonts w:ascii="Times New Roman" w:hAnsi="Times New Roman" w:cs="Times New Roman"/>
          <w:sz w:val="24"/>
          <w:szCs w:val="24"/>
        </w:rPr>
        <w:t xml:space="preserve"> olarak uygulanır. Bu hesaplamada 360 günden eksik süreler orantılı olarak dikkate alınır. Ancak aylık bağlama oranı </w:t>
      </w:r>
      <w:proofErr w:type="gramStart"/>
      <w:r w:rsidRPr="00310F5D">
        <w:rPr>
          <w:rFonts w:ascii="Times New Roman" w:hAnsi="Times New Roman" w:cs="Times New Roman"/>
          <w:sz w:val="24"/>
          <w:szCs w:val="24"/>
        </w:rPr>
        <w:t>% 90</w:t>
      </w:r>
      <w:proofErr w:type="gramEnd"/>
      <w:r w:rsidRPr="00310F5D">
        <w:rPr>
          <w:rFonts w:ascii="Times New Roman" w:hAnsi="Times New Roman" w:cs="Times New Roman"/>
          <w:sz w:val="24"/>
          <w:szCs w:val="24"/>
        </w:rPr>
        <w:t xml:space="preserve">'ı geçemez (m.29/3). </w:t>
      </w:r>
    </w:p>
    <w:p w14:paraId="67AEBAAE" w14:textId="77777777" w:rsidR="00310F5D" w:rsidRPr="00310F5D" w:rsidRDefault="00310F5D" w:rsidP="001E0AFA">
      <w:pPr>
        <w:numPr>
          <w:ilvl w:val="0"/>
          <w:numId w:val="5"/>
        </w:numPr>
        <w:spacing w:after="0"/>
        <w:jc w:val="both"/>
        <w:rPr>
          <w:rFonts w:ascii="Times New Roman" w:hAnsi="Times New Roman" w:cs="Times New Roman"/>
          <w:sz w:val="24"/>
          <w:szCs w:val="24"/>
        </w:rPr>
      </w:pP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aylığı; prim gün sayısı 9000 günden az olan sigortalılar için 9000 gün üzerinden, 9000 gün ve daha fazla olanlar için ise toplam prim ödeme gün sayısı </w:t>
      </w:r>
      <w:r w:rsidRPr="00310F5D">
        <w:rPr>
          <w:rFonts w:ascii="Times New Roman" w:hAnsi="Times New Roman" w:cs="Times New Roman"/>
          <w:sz w:val="24"/>
          <w:szCs w:val="24"/>
        </w:rPr>
        <w:lastRenderedPageBreak/>
        <w:t xml:space="preserve">üzerinden, 29 uncu madde hükümlerine göre hesaplanır. Sigortalı başka birinin sürekli bakımına muhtaç ise tespit edilen aylık bağlama oranı 10 puan artırılır. </w:t>
      </w:r>
    </w:p>
    <w:p w14:paraId="353CA351" w14:textId="77777777" w:rsidR="00310F5D" w:rsidRPr="00310F5D" w:rsidRDefault="00310F5D" w:rsidP="001E0AFA">
      <w:pPr>
        <w:numPr>
          <w:ilvl w:val="0"/>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4/1-(a) bendi kapsamında sigortalı sayılanlar için 9000 prim gün sayısı 7200 gün olarak uygulanır. </w:t>
      </w:r>
    </w:p>
    <w:p w14:paraId="64FA52B5" w14:textId="77777777" w:rsidR="00310F5D" w:rsidRPr="00310F5D" w:rsidRDefault="00310F5D" w:rsidP="001E0AFA">
      <w:pPr>
        <w:numPr>
          <w:ilvl w:val="0"/>
          <w:numId w:val="5"/>
        </w:numPr>
        <w:spacing w:after="0"/>
        <w:jc w:val="both"/>
        <w:rPr>
          <w:rFonts w:ascii="Times New Roman" w:hAnsi="Times New Roman" w:cs="Times New Roman"/>
          <w:sz w:val="24"/>
          <w:szCs w:val="24"/>
        </w:rPr>
      </w:pP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aylığı, 4/1-(a) ve (b) bentleri kapsamındaki sigortalılar ile (c) bendi kapsamında sigortalı iken görevinden ayrılmış ve daha sonra başka bir sigortalılık haline tabi olarak çalışmamış olanların; </w:t>
      </w:r>
    </w:p>
    <w:p w14:paraId="7243E8D4" w14:textId="77777777" w:rsidR="00310F5D" w:rsidRPr="00310F5D" w:rsidRDefault="00310F5D" w:rsidP="001E0AFA">
      <w:pPr>
        <w:numPr>
          <w:ilvl w:val="1"/>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 Malûl sayılmasına esas tutulan rapor tarihi yazılı istek tarihinden önce ise yazılı istek tarihini, </w:t>
      </w:r>
    </w:p>
    <w:p w14:paraId="32480F9E" w14:textId="77777777" w:rsidR="00310F5D" w:rsidRPr="00310F5D" w:rsidRDefault="00310F5D" w:rsidP="001E0AFA">
      <w:pPr>
        <w:numPr>
          <w:ilvl w:val="1"/>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 Malûl sayılmasına esas tutulan rapor tarihi yazılı istek tarihinden sonra ise rapor tarihini,  </w:t>
      </w:r>
    </w:p>
    <w:p w14:paraId="118BEAF5" w14:textId="77777777" w:rsidR="00310F5D" w:rsidRPr="00310F5D" w:rsidRDefault="00310F5D" w:rsidP="001E0AFA">
      <w:pPr>
        <w:numPr>
          <w:ilvl w:val="1"/>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c) 4/1-(c) bendi kapsamında çalışmakta olanların ise, malûliyetleri sebebiyle görevlerinden ayrıldıkları </w:t>
      </w:r>
      <w:proofErr w:type="gramStart"/>
      <w:r w:rsidRPr="00310F5D">
        <w:rPr>
          <w:rFonts w:ascii="Times New Roman" w:hAnsi="Times New Roman" w:cs="Times New Roman"/>
          <w:sz w:val="24"/>
          <w:szCs w:val="24"/>
        </w:rPr>
        <w:t>tarihi,  takip</w:t>
      </w:r>
      <w:proofErr w:type="gramEnd"/>
      <w:r w:rsidRPr="00310F5D">
        <w:rPr>
          <w:rFonts w:ascii="Times New Roman" w:hAnsi="Times New Roman" w:cs="Times New Roman"/>
          <w:sz w:val="24"/>
          <w:szCs w:val="24"/>
        </w:rPr>
        <w:t xml:space="preserve"> eden ay başından itibaren başlar. </w:t>
      </w:r>
    </w:p>
    <w:p w14:paraId="026C6031" w14:textId="77777777" w:rsidR="00310F5D" w:rsidRPr="00310F5D" w:rsidRDefault="00310F5D" w:rsidP="001E0AFA">
      <w:pPr>
        <w:numPr>
          <w:ilvl w:val="0"/>
          <w:numId w:val="5"/>
        </w:numPr>
        <w:spacing w:after="0"/>
        <w:jc w:val="both"/>
        <w:rPr>
          <w:rFonts w:ascii="Times New Roman" w:hAnsi="Times New Roman" w:cs="Times New Roman"/>
          <w:sz w:val="24"/>
          <w:szCs w:val="24"/>
        </w:rPr>
      </w:pP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aylığı almakta iken bu Kanuna göre veya yabancı bir ülke mevzuatı kapsamında çalışmaya başlayanların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aylıkları, çalışmaya başladıkları tarihi takip eden ödeme dönemi başında kesilir.</w:t>
      </w:r>
    </w:p>
    <w:p w14:paraId="12B2DADF" w14:textId="77777777" w:rsidR="00310F5D" w:rsidRPr="00310F5D" w:rsidRDefault="00310F5D" w:rsidP="001E0AFA">
      <w:pPr>
        <w:numPr>
          <w:ilvl w:val="0"/>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Bu Kanuna tabi olarak çalıştıkları süre zarfında (…) kısa ve uzun vadeli sigorta kolları ile genel sağlık sigortasına ait primleri ödeyeceklerdir (m.27/3).</w:t>
      </w:r>
    </w:p>
    <w:p w14:paraId="7411D5C6" w14:textId="77777777" w:rsidR="00310F5D" w:rsidRPr="00310F5D" w:rsidRDefault="00310F5D" w:rsidP="001E0AFA">
      <w:pPr>
        <w:numPr>
          <w:ilvl w:val="0"/>
          <w:numId w:val="5"/>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Kontrol Muayenesi (m.94)</w:t>
      </w:r>
    </w:p>
    <w:p w14:paraId="6B42F082" w14:textId="77777777" w:rsidR="00310F5D" w:rsidRPr="00310F5D" w:rsidRDefault="00310F5D" w:rsidP="001E0AFA">
      <w:pPr>
        <w:numPr>
          <w:ilvl w:val="0"/>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Kurum yürütülen soruşturma kapsamıyla sınırlı olmak üzere;  </w:t>
      </w:r>
    </w:p>
    <w:p w14:paraId="02119481" w14:textId="77777777" w:rsidR="00310F5D" w:rsidRPr="00310F5D" w:rsidRDefault="00310F5D" w:rsidP="001E0AFA">
      <w:pPr>
        <w:numPr>
          <w:ilvl w:val="1"/>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 Sağlık hizmeti alan genel sağlık sigortalısından veya bunların bakmakla yükümlü olduğu kişilerden, sağlık hizmetinin gerçekten alınıp alınmadığını,  </w:t>
      </w:r>
    </w:p>
    <w:p w14:paraId="777AD447" w14:textId="77777777" w:rsidR="00310F5D" w:rsidRPr="00310F5D" w:rsidRDefault="00310F5D" w:rsidP="001E0AFA">
      <w:pPr>
        <w:numPr>
          <w:ilvl w:val="1"/>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 Sigortalının, isteğe bağlı sigortalının veya bunların hak sahiplerinin </w:t>
      </w:r>
      <w:r w:rsidRPr="00310F5D">
        <w:rPr>
          <w:rFonts w:ascii="Times New Roman" w:hAnsi="Times New Roman" w:cs="Times New Roman"/>
          <w:sz w:val="24"/>
          <w:szCs w:val="24"/>
          <w:u w:val="single"/>
        </w:rPr>
        <w:t xml:space="preserve">malullük, </w:t>
      </w:r>
      <w:r w:rsidRPr="00310F5D">
        <w:rPr>
          <w:rFonts w:ascii="Times New Roman" w:hAnsi="Times New Roman" w:cs="Times New Roman"/>
          <w:sz w:val="24"/>
          <w:szCs w:val="24"/>
        </w:rPr>
        <w:t xml:space="preserve">iş göremezlik raporlarında belirtilen rahatsızlıklarının mevcut olup </w:t>
      </w:r>
      <w:proofErr w:type="gramStart"/>
      <w:r w:rsidRPr="00310F5D">
        <w:rPr>
          <w:rFonts w:ascii="Times New Roman" w:hAnsi="Times New Roman" w:cs="Times New Roman"/>
          <w:sz w:val="24"/>
          <w:szCs w:val="24"/>
        </w:rPr>
        <w:t>olmadığını,  tespit</w:t>
      </w:r>
      <w:proofErr w:type="gramEnd"/>
      <w:r w:rsidRPr="00310F5D">
        <w:rPr>
          <w:rFonts w:ascii="Times New Roman" w:hAnsi="Times New Roman" w:cs="Times New Roman"/>
          <w:sz w:val="24"/>
          <w:szCs w:val="24"/>
        </w:rPr>
        <w:t xml:space="preserve"> amacıyla kontrol muayenesi ve tetkik yaptırılmasını talep edebilir.  </w:t>
      </w:r>
    </w:p>
    <w:p w14:paraId="3E2EA992" w14:textId="77777777" w:rsidR="00310F5D" w:rsidRPr="00310F5D" w:rsidRDefault="00310F5D" w:rsidP="001E0AFA">
      <w:pPr>
        <w:numPr>
          <w:ilvl w:val="0"/>
          <w:numId w:val="5"/>
        </w:numPr>
        <w:spacing w:after="0"/>
        <w:jc w:val="both"/>
        <w:rPr>
          <w:rFonts w:ascii="Times New Roman" w:hAnsi="Times New Roman" w:cs="Times New Roman"/>
          <w:sz w:val="24"/>
          <w:szCs w:val="24"/>
        </w:rPr>
      </w:pP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vazife malullüğü aylığı veya sürekli iş göremezlik geliri bağlanmış sigortalılar, malullük durumlarında artma veya başka birinin sürekli bakımına muhtaç olduğunu ileri sürerek aylık ve gelirlerinde değişiklik yapılmasını isteyebilecekleri gibi; Kurum da harp malullüğü, vazife malullüğü, malullük aylığı veya sürekli iş göremezlik geliri bağlanmış sigortalılar ile aylık veya gelir bağlanan ve çalışma gücünün en az % 60’ını yitiren malûl çocukların kontrol muayenesine tâbi tutulmasını talep edebilir.</w:t>
      </w:r>
    </w:p>
    <w:p w14:paraId="33F7D0E4" w14:textId="77777777" w:rsidR="00310F5D" w:rsidRPr="00310F5D" w:rsidRDefault="00310F5D" w:rsidP="001E0AFA">
      <w:pPr>
        <w:numPr>
          <w:ilvl w:val="0"/>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Kurumca yaptırılan kontrol muayenesinde veya sigortalının isteği üzerine ya da işe alıştırma sonunda yapılan muayenesinde </w:t>
      </w:r>
      <w:r w:rsidRPr="00310F5D">
        <w:rPr>
          <w:rFonts w:ascii="Times New Roman" w:hAnsi="Times New Roman" w:cs="Times New Roman"/>
          <w:sz w:val="24"/>
          <w:szCs w:val="24"/>
          <w:u w:val="single"/>
        </w:rPr>
        <w:t>yeniden tespit edilecek malullük durumuna göre</w:t>
      </w:r>
      <w:r w:rsidRPr="00310F5D">
        <w:rPr>
          <w:rFonts w:ascii="Times New Roman" w:hAnsi="Times New Roman" w:cs="Times New Roman"/>
          <w:sz w:val="24"/>
          <w:szCs w:val="24"/>
        </w:rPr>
        <w:t xml:space="preserve">, malullük aylığı veya sürekli iş göremezlik geliri, yeni malullük durumuna esas tutulan raporun tarihini takip eden ödeme dönemi başından başlanarak artırılır, azaltılır veya kesilir.  </w:t>
      </w:r>
    </w:p>
    <w:p w14:paraId="451586F5" w14:textId="77777777" w:rsidR="00310F5D" w:rsidRPr="00310F5D" w:rsidRDefault="00310F5D" w:rsidP="001E0AFA">
      <w:pPr>
        <w:numPr>
          <w:ilvl w:val="0"/>
          <w:numId w:val="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Kurumun yazılı bildiriminde belirtilen tarihten sonraki ödeme dönemi başına kadar kabul edilebilir bir özrü olmadığı halde </w:t>
      </w:r>
      <w:r w:rsidRPr="00310F5D">
        <w:rPr>
          <w:rFonts w:ascii="Times New Roman" w:hAnsi="Times New Roman" w:cs="Times New Roman"/>
          <w:sz w:val="24"/>
          <w:szCs w:val="24"/>
          <w:u w:val="single"/>
        </w:rPr>
        <w:t xml:space="preserve">kontrol muayenesini yaptırmayan sigortalının </w:t>
      </w:r>
      <w:r w:rsidRPr="00310F5D">
        <w:rPr>
          <w:rFonts w:ascii="Times New Roman" w:hAnsi="Times New Roman" w:cs="Times New Roman"/>
          <w:sz w:val="24"/>
          <w:szCs w:val="24"/>
        </w:rPr>
        <w:t xml:space="preserve">malullük aylığı veya sürekli iş göremezlik geliri ile çalışma gücünün en az </w:t>
      </w:r>
      <w:proofErr w:type="gramStart"/>
      <w:r w:rsidRPr="00310F5D">
        <w:rPr>
          <w:rFonts w:ascii="Times New Roman" w:hAnsi="Times New Roman" w:cs="Times New Roman"/>
          <w:sz w:val="24"/>
          <w:szCs w:val="24"/>
        </w:rPr>
        <w:t>% 60</w:t>
      </w:r>
      <w:proofErr w:type="gramEnd"/>
      <w:r w:rsidRPr="00310F5D">
        <w:rPr>
          <w:rFonts w:ascii="Times New Roman" w:hAnsi="Times New Roman" w:cs="Times New Roman"/>
          <w:sz w:val="24"/>
          <w:szCs w:val="24"/>
        </w:rPr>
        <w:t xml:space="preserve">’ını yitiren malûl çocukların kendilerine bağlanmış olan gelir veya aylığı, kontrol muayenesi için belirtilen tarihten sonraki ödeme dönemi başından itibaren kesilir. </w:t>
      </w:r>
    </w:p>
    <w:p w14:paraId="6DAC91DF" w14:textId="77777777" w:rsidR="00844ED4" w:rsidRDefault="00844ED4">
      <w:pPr>
        <w:spacing w:after="160" w:line="259" w:lineRule="auto"/>
        <w:rPr>
          <w:rFonts w:ascii="Times New Roman" w:hAnsi="Times New Roman" w:cs="Times New Roman"/>
          <w:b/>
          <w:bCs/>
          <w:sz w:val="28"/>
          <w:szCs w:val="28"/>
        </w:rPr>
      </w:pPr>
      <w:r>
        <w:rPr>
          <w:rFonts w:ascii="Times New Roman" w:hAnsi="Times New Roman" w:cs="Times New Roman"/>
          <w:b/>
          <w:bCs/>
          <w:sz w:val="28"/>
          <w:szCs w:val="28"/>
        </w:rPr>
        <w:br w:type="page"/>
      </w:r>
    </w:p>
    <w:p w14:paraId="5E1608C0" w14:textId="7B1EF511" w:rsidR="00310F5D" w:rsidRPr="00844ED4" w:rsidRDefault="00310F5D" w:rsidP="00023AEB">
      <w:pPr>
        <w:spacing w:after="0"/>
        <w:jc w:val="both"/>
        <w:rPr>
          <w:rFonts w:ascii="Times New Roman" w:hAnsi="Times New Roman" w:cs="Times New Roman"/>
          <w:b/>
          <w:bCs/>
          <w:sz w:val="28"/>
          <w:szCs w:val="28"/>
        </w:rPr>
      </w:pPr>
      <w:r w:rsidRPr="00844ED4">
        <w:rPr>
          <w:rFonts w:ascii="Times New Roman" w:hAnsi="Times New Roman" w:cs="Times New Roman"/>
          <w:b/>
          <w:bCs/>
          <w:sz w:val="28"/>
          <w:szCs w:val="28"/>
        </w:rPr>
        <w:lastRenderedPageBreak/>
        <w:t>Yaşlılık Sigortası</w:t>
      </w:r>
      <w:r w:rsidRPr="00844ED4">
        <w:rPr>
          <w:rFonts w:ascii="Times New Roman" w:hAnsi="Times New Roman" w:cs="Times New Roman"/>
          <w:b/>
          <w:bCs/>
          <w:sz w:val="28"/>
          <w:szCs w:val="28"/>
        </w:rPr>
        <w:t xml:space="preserve"> </w:t>
      </w:r>
      <w:r w:rsidRPr="00844ED4">
        <w:rPr>
          <w:rFonts w:ascii="Times New Roman" w:hAnsi="Times New Roman" w:cs="Times New Roman"/>
          <w:b/>
          <w:bCs/>
          <w:sz w:val="28"/>
          <w:szCs w:val="28"/>
        </w:rPr>
        <w:t>(m.28-31)</w:t>
      </w:r>
    </w:p>
    <w:p w14:paraId="6ACA7A6D" w14:textId="77777777" w:rsidR="00310F5D" w:rsidRPr="00310F5D" w:rsidRDefault="00310F5D" w:rsidP="001E0AFA">
      <w:pPr>
        <w:numPr>
          <w:ilvl w:val="0"/>
          <w:numId w:val="6"/>
        </w:numPr>
        <w:spacing w:after="0"/>
        <w:jc w:val="both"/>
        <w:rPr>
          <w:rFonts w:ascii="Times New Roman" w:hAnsi="Times New Roman" w:cs="Times New Roman"/>
          <w:sz w:val="24"/>
          <w:szCs w:val="24"/>
        </w:rPr>
      </w:pPr>
      <w:r w:rsidRPr="00310F5D">
        <w:rPr>
          <w:rFonts w:ascii="Times New Roman" w:hAnsi="Times New Roman" w:cs="Times New Roman"/>
          <w:sz w:val="24"/>
          <w:szCs w:val="24"/>
        </w:rPr>
        <w:t>Yaşlılık, hayat sürecinin yaşamaya bağlı olarak ortaya çıkması kaçınılmaz doğal, zorunlu bir sonucu olup çalışma gücünü büyük ölçüde azaltan veya tamamen ortadan kaldıran bir sosyal güvenlik tehlikesidir.</w:t>
      </w:r>
    </w:p>
    <w:p w14:paraId="74C7A759" w14:textId="77777777" w:rsidR="00310F5D" w:rsidRPr="00310F5D" w:rsidRDefault="00310F5D" w:rsidP="001E0AFA">
      <w:pPr>
        <w:numPr>
          <w:ilvl w:val="0"/>
          <w:numId w:val="6"/>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Yaşlılık tehlikesinin en önemli sonucu da yaşlanma sebebiyle çalışma gücünü kaybeden sigortalının gelir kaybıdır. </w:t>
      </w:r>
    </w:p>
    <w:p w14:paraId="2A6BF5FF" w14:textId="77777777" w:rsidR="00310F5D" w:rsidRPr="00310F5D" w:rsidRDefault="00310F5D" w:rsidP="001E0AFA">
      <w:pPr>
        <w:numPr>
          <w:ilvl w:val="0"/>
          <w:numId w:val="6"/>
        </w:numPr>
        <w:spacing w:after="0"/>
        <w:jc w:val="both"/>
        <w:rPr>
          <w:rFonts w:ascii="Times New Roman" w:hAnsi="Times New Roman" w:cs="Times New Roman"/>
          <w:sz w:val="24"/>
          <w:szCs w:val="24"/>
        </w:rPr>
      </w:pPr>
      <w:r w:rsidRPr="00310F5D">
        <w:rPr>
          <w:rFonts w:ascii="Times New Roman" w:hAnsi="Times New Roman" w:cs="Times New Roman"/>
          <w:sz w:val="24"/>
          <w:szCs w:val="24"/>
        </w:rPr>
        <w:t>Yaşlılık sigortası ile bu gelir kaybını gidermek amacıyla sosyal güvenlik garantisi sağlanarak yaşlılık aylığı bağlanmaktadır.</w:t>
      </w:r>
    </w:p>
    <w:p w14:paraId="7727DE0D" w14:textId="77777777" w:rsidR="00310F5D" w:rsidRPr="00310F5D" w:rsidRDefault="00310F5D" w:rsidP="001E0AFA">
      <w:pPr>
        <w:numPr>
          <w:ilvl w:val="0"/>
          <w:numId w:val="6"/>
        </w:numPr>
        <w:spacing w:after="0"/>
        <w:jc w:val="both"/>
        <w:rPr>
          <w:rFonts w:ascii="Times New Roman" w:hAnsi="Times New Roman" w:cs="Times New Roman"/>
          <w:sz w:val="24"/>
          <w:szCs w:val="24"/>
        </w:rPr>
      </w:pPr>
      <w:r w:rsidRPr="00310F5D">
        <w:rPr>
          <w:rFonts w:ascii="Times New Roman" w:hAnsi="Times New Roman" w:cs="Times New Roman"/>
          <w:sz w:val="24"/>
          <w:szCs w:val="24"/>
        </w:rPr>
        <w:t>5510 s. Kanun kapsamında yaşlılık sigortasından sağlanan haklar (m.28):</w:t>
      </w:r>
    </w:p>
    <w:p w14:paraId="4F7E84B2" w14:textId="77777777" w:rsidR="00310F5D" w:rsidRPr="00310F5D" w:rsidRDefault="00310F5D" w:rsidP="001E0AFA">
      <w:pPr>
        <w:numPr>
          <w:ilvl w:val="1"/>
          <w:numId w:val="6"/>
        </w:numPr>
        <w:spacing w:after="0"/>
        <w:jc w:val="both"/>
        <w:rPr>
          <w:rFonts w:ascii="Times New Roman" w:hAnsi="Times New Roman" w:cs="Times New Roman"/>
          <w:sz w:val="24"/>
          <w:szCs w:val="24"/>
        </w:rPr>
      </w:pPr>
      <w:r w:rsidRPr="00310F5D">
        <w:rPr>
          <w:rFonts w:ascii="Times New Roman" w:hAnsi="Times New Roman" w:cs="Times New Roman"/>
          <w:sz w:val="24"/>
          <w:szCs w:val="24"/>
        </w:rPr>
        <w:t>Yaşlılık aylığı bağlanması</w:t>
      </w:r>
    </w:p>
    <w:p w14:paraId="43B570C3" w14:textId="77777777" w:rsidR="00310F5D" w:rsidRPr="00310F5D" w:rsidRDefault="00310F5D" w:rsidP="001E0AFA">
      <w:pPr>
        <w:numPr>
          <w:ilvl w:val="1"/>
          <w:numId w:val="6"/>
        </w:numPr>
        <w:spacing w:after="0"/>
        <w:jc w:val="both"/>
        <w:rPr>
          <w:rFonts w:ascii="Times New Roman" w:hAnsi="Times New Roman" w:cs="Times New Roman"/>
          <w:sz w:val="24"/>
          <w:szCs w:val="24"/>
        </w:rPr>
      </w:pPr>
      <w:r w:rsidRPr="00310F5D">
        <w:rPr>
          <w:rFonts w:ascii="Times New Roman" w:hAnsi="Times New Roman" w:cs="Times New Roman"/>
          <w:sz w:val="24"/>
          <w:szCs w:val="24"/>
        </w:rPr>
        <w:t>Toptan ödeme yapılması (istisnai bir uygulamadır)</w:t>
      </w:r>
    </w:p>
    <w:p w14:paraId="166F95E2" w14:textId="533A26D6"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Yaşlılık Aylığı</w:t>
      </w:r>
    </w:p>
    <w:p w14:paraId="1EC9590B" w14:textId="77777777" w:rsidR="00310F5D" w:rsidRPr="00310F5D" w:rsidRDefault="00310F5D" w:rsidP="001E0AFA">
      <w:pPr>
        <w:numPr>
          <w:ilvl w:val="0"/>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Yaşlılık aylığı bağlanabilmesi için;</w:t>
      </w:r>
    </w:p>
    <w:p w14:paraId="2D69AF26"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u w:val="single"/>
        </w:rPr>
        <w:t>Belirli bir yaşa gelme</w:t>
      </w:r>
    </w:p>
    <w:p w14:paraId="4A710877"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u w:val="single"/>
        </w:rPr>
        <w:t>Belirli süre sigortalı olma</w:t>
      </w:r>
    </w:p>
    <w:p w14:paraId="6D5E97E4"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u w:val="single"/>
        </w:rPr>
        <w:t>Belirli süre prim ödeme</w:t>
      </w:r>
    </w:p>
    <w:p w14:paraId="60F5FDC9"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u w:val="single"/>
        </w:rPr>
        <w:t>Sigortalı olarak çalışılan işten ayrılma ve</w:t>
      </w:r>
    </w:p>
    <w:p w14:paraId="581600E1"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u w:val="single"/>
        </w:rPr>
        <w:t>Kurumdan yazılı istekte bulunma şartlarının yerine getirilmesi gerekir.</w:t>
      </w:r>
    </w:p>
    <w:p w14:paraId="5F2C910D" w14:textId="77777777" w:rsidR="00310F5D" w:rsidRPr="00310F5D" w:rsidRDefault="00310F5D" w:rsidP="001E0AFA">
      <w:pPr>
        <w:numPr>
          <w:ilvl w:val="2"/>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M.28/9: «Yukarıdaki fıkralarda belirtilen yaşlılık aylıklarından yararlanabilmek için, 4/1-(a) bendinde belirtilen sigortalının çalıştığı işten ayrıldıktan, (b) bendinde belirtilen sigortalının sigortalılığa esas faaliyete son verip vermeyeceğini beyan ettikten sonra yazılı istekte bulunmaları, 4/1-(c) bendinde belirtilen sigortalıların ise istekleri üzerine yetkili makamdan emekliye sevk onayı alındıktan sonra ilişiklerinin kesilmesi şarttır. </w:t>
      </w:r>
    </w:p>
    <w:p w14:paraId="4BC58D58" w14:textId="77777777" w:rsidR="00310F5D" w:rsidRPr="00310F5D" w:rsidRDefault="00310F5D" w:rsidP="001E0AFA">
      <w:pPr>
        <w:numPr>
          <w:ilvl w:val="2"/>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M.28/10: «4/1-(b) bendinde belirtilen sigortalılara yaşlılık aylığı bağlanabilmesi için ayrıca, yazılı talepte bulunduğu tarih itibarıyla genel sağlık sigortası primi dahil kendi sigortalılığı nedeniyle prim ve prime ilişkin her türlü borcunun olmaması zorunludur».</w:t>
      </w:r>
    </w:p>
    <w:p w14:paraId="48916E6B" w14:textId="77777777" w:rsidR="00310F5D" w:rsidRPr="00310F5D" w:rsidRDefault="00310F5D" w:rsidP="001E0AFA">
      <w:pPr>
        <w:numPr>
          <w:ilvl w:val="0"/>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Sosyal güvenlik sistemimizde 1999’da 4447 sayılı Kanun, 2008’de 5510 sayılı Kanun emeklilik şartları değiştirildiğinden, </w:t>
      </w:r>
    </w:p>
    <w:p w14:paraId="0E45DF02"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4447 s. Kanuna kadar olan dönem</w:t>
      </w:r>
    </w:p>
    <w:p w14:paraId="298904ED"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4447 s. Kanun-5510 s. Kanun arasındaki dönem ve</w:t>
      </w:r>
    </w:p>
    <w:p w14:paraId="088ED097"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5510 s. Kanun sonrası dönem olmak üzere üç ayrı dönemle ilgili geçiş dönemi şartları mevcuttur.</w:t>
      </w:r>
    </w:p>
    <w:p w14:paraId="69E4F82F" w14:textId="77777777" w:rsidR="00310F5D" w:rsidRPr="00310F5D" w:rsidRDefault="00310F5D" w:rsidP="001E0AFA">
      <w:pPr>
        <w:numPr>
          <w:ilvl w:val="0"/>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Örneğin, 08.09.1999 tarihinden önce kadın 20, erkek 25 yıl sigortalılık süresi ve 5000 günlük primle emekli olabiliyordu.  </w:t>
      </w:r>
    </w:p>
    <w:p w14:paraId="10122048" w14:textId="77777777" w:rsidR="00310F5D" w:rsidRPr="00310F5D" w:rsidRDefault="00310F5D" w:rsidP="001E0AFA">
      <w:pPr>
        <w:numPr>
          <w:ilvl w:val="0"/>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Genel şartlarla yaşlılık aylığına hak kazanmanın </w:t>
      </w:r>
      <w:proofErr w:type="spellStart"/>
      <w:r w:rsidRPr="00310F5D">
        <w:rPr>
          <w:rFonts w:ascii="Times New Roman" w:hAnsi="Times New Roman" w:cs="Times New Roman"/>
          <w:sz w:val="24"/>
          <w:szCs w:val="24"/>
        </w:rPr>
        <w:t>yanısıra</w:t>
      </w:r>
      <w:proofErr w:type="spellEnd"/>
      <w:r w:rsidRPr="00310F5D">
        <w:rPr>
          <w:rFonts w:ascii="Times New Roman" w:hAnsi="Times New Roman" w:cs="Times New Roman"/>
          <w:sz w:val="24"/>
          <w:szCs w:val="24"/>
        </w:rPr>
        <w:t xml:space="preserve"> kolaylaştırılmış şartlarla (malul sigortalılar, maden işyerinde çalışanlar vb.) yaşlılık aylığından faydalanılması öngörülmüştür.</w:t>
      </w:r>
    </w:p>
    <w:p w14:paraId="182846EC" w14:textId="77777777" w:rsidR="00310F5D" w:rsidRPr="00310F5D" w:rsidRDefault="00310F5D" w:rsidP="001E0AFA">
      <w:pPr>
        <w:numPr>
          <w:ilvl w:val="0"/>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M.28/2-(a): İlk defa bu Kanuna göre sigortalı sayılanlara;  </w:t>
      </w:r>
    </w:p>
    <w:p w14:paraId="5C358607"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Kadın ise </w:t>
      </w:r>
      <w:r w:rsidRPr="00310F5D">
        <w:rPr>
          <w:rFonts w:ascii="Times New Roman" w:hAnsi="Times New Roman" w:cs="Times New Roman"/>
          <w:b/>
          <w:bCs/>
          <w:sz w:val="24"/>
          <w:szCs w:val="24"/>
        </w:rPr>
        <w:t>58</w:t>
      </w:r>
      <w:r w:rsidRPr="00310F5D">
        <w:rPr>
          <w:rFonts w:ascii="Times New Roman" w:hAnsi="Times New Roman" w:cs="Times New Roman"/>
          <w:sz w:val="24"/>
          <w:szCs w:val="24"/>
        </w:rPr>
        <w:t xml:space="preserve">, erkek ise </w:t>
      </w:r>
      <w:r w:rsidRPr="00310F5D">
        <w:rPr>
          <w:rFonts w:ascii="Times New Roman" w:hAnsi="Times New Roman" w:cs="Times New Roman"/>
          <w:b/>
          <w:bCs/>
          <w:sz w:val="24"/>
          <w:szCs w:val="24"/>
        </w:rPr>
        <w:t>60</w:t>
      </w:r>
      <w:r w:rsidRPr="00310F5D">
        <w:rPr>
          <w:rFonts w:ascii="Times New Roman" w:hAnsi="Times New Roman" w:cs="Times New Roman"/>
          <w:sz w:val="24"/>
          <w:szCs w:val="24"/>
        </w:rPr>
        <w:t xml:space="preserve"> yaşını doldurmuş olmaları ve </w:t>
      </w:r>
    </w:p>
    <w:p w14:paraId="0C63A086"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En az </w:t>
      </w:r>
      <w:r w:rsidRPr="00310F5D">
        <w:rPr>
          <w:rFonts w:ascii="Times New Roman" w:hAnsi="Times New Roman" w:cs="Times New Roman"/>
          <w:b/>
          <w:bCs/>
          <w:sz w:val="24"/>
          <w:szCs w:val="24"/>
        </w:rPr>
        <w:t xml:space="preserve">9000 gün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yaşlılık ve ölüm sigortaları primi bildirilmiş olması şartıyla yaşlılık aylığı bağlanır. </w:t>
      </w:r>
    </w:p>
    <w:p w14:paraId="6511F052"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lastRenderedPageBreak/>
        <w:t xml:space="preserve">Ancak, 4/1-(a) bendi kapsamında sigortalı sayılanlar için prim gün sayısı şartı </w:t>
      </w:r>
      <w:r w:rsidRPr="00310F5D">
        <w:rPr>
          <w:rFonts w:ascii="Times New Roman" w:hAnsi="Times New Roman" w:cs="Times New Roman"/>
          <w:b/>
          <w:bCs/>
          <w:sz w:val="24"/>
          <w:szCs w:val="24"/>
        </w:rPr>
        <w:t xml:space="preserve">7200 gün </w:t>
      </w:r>
      <w:r w:rsidRPr="00310F5D">
        <w:rPr>
          <w:rFonts w:ascii="Times New Roman" w:hAnsi="Times New Roman" w:cs="Times New Roman"/>
          <w:sz w:val="24"/>
          <w:szCs w:val="24"/>
        </w:rPr>
        <w:t xml:space="preserve">olarak uygulanır.  </w:t>
      </w:r>
    </w:p>
    <w:p w14:paraId="7C3D6A1A" w14:textId="77777777" w:rsidR="00310F5D" w:rsidRPr="00310F5D" w:rsidRDefault="00310F5D" w:rsidP="001E0AFA">
      <w:pPr>
        <w:numPr>
          <w:ilvl w:val="0"/>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Bununla birlikte, bu şartların 2035 yılına kadar geçerli olması, bu yıldan itibaren (yani 2036 yılından sonra) kademeli olarak artırılarak 2048 yılında kadın ve erken için 65 yaş olarak eşitlenmesi öngörülmüştür (m.28/2-(b)).</w:t>
      </w:r>
    </w:p>
    <w:p w14:paraId="787F7B6C" w14:textId="77777777" w:rsidR="00310F5D" w:rsidRPr="00310F5D" w:rsidRDefault="00310F5D" w:rsidP="001E0AFA">
      <w:pPr>
        <w:numPr>
          <w:ilvl w:val="0"/>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M. 28/2-(b): (a) bendinde belirtilen yaş şartı;  </w:t>
      </w:r>
    </w:p>
    <w:p w14:paraId="4DAED897"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1) 1/1/2036 ilâ 31/12/2037 tarihleri arasında kadın için 59, erkek için 61,  </w:t>
      </w:r>
    </w:p>
    <w:p w14:paraId="47B80A86"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2) 1/1/2038 ilâ 31/12/2039 tarihleri arasında kadın için 60, erkek için 62,  </w:t>
      </w:r>
    </w:p>
    <w:p w14:paraId="7A787F35"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3) 1/1/2040 ilâ 31/12/2041 tarihleri arasında kadın için 61, erkek için 63,  </w:t>
      </w:r>
    </w:p>
    <w:p w14:paraId="7BB50DDC"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4) 1/1/2042 ilâ 31/12/2043 tarihleri arasında kadın için 62, erkek için 64,  </w:t>
      </w:r>
    </w:p>
    <w:p w14:paraId="6BE1A9A1"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5) 1/1/2044 ilâ 31/12/2045 tarihleri arasında kadın için 63, erkek için 65,  </w:t>
      </w:r>
    </w:p>
    <w:p w14:paraId="4B35774E"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6) 1/1/2046 ilâ 31/12/2047 tarihleri arasında kadın için 64, erkek için 65,  </w:t>
      </w:r>
    </w:p>
    <w:p w14:paraId="5D2EC1E0"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7) 1/1/2048 tarihinden itibaren ise kadın ve erkek için </w:t>
      </w:r>
      <w:proofErr w:type="gramStart"/>
      <w:r w:rsidRPr="00310F5D">
        <w:rPr>
          <w:rFonts w:ascii="Times New Roman" w:hAnsi="Times New Roman" w:cs="Times New Roman"/>
          <w:sz w:val="24"/>
          <w:szCs w:val="24"/>
        </w:rPr>
        <w:t>65,  olarak</w:t>
      </w:r>
      <w:proofErr w:type="gramEnd"/>
      <w:r w:rsidRPr="00310F5D">
        <w:rPr>
          <w:rFonts w:ascii="Times New Roman" w:hAnsi="Times New Roman" w:cs="Times New Roman"/>
          <w:sz w:val="24"/>
          <w:szCs w:val="24"/>
        </w:rPr>
        <w:t xml:space="preserve"> uygulanır. </w:t>
      </w:r>
    </w:p>
    <w:p w14:paraId="04D04605" w14:textId="77777777" w:rsidR="00310F5D" w:rsidRPr="00310F5D" w:rsidRDefault="00310F5D" w:rsidP="001E0AFA">
      <w:pPr>
        <w:numPr>
          <w:ilvl w:val="0"/>
          <w:numId w:val="7"/>
        </w:numPr>
        <w:spacing w:after="0"/>
        <w:jc w:val="both"/>
        <w:rPr>
          <w:rFonts w:ascii="Times New Roman" w:hAnsi="Times New Roman" w:cs="Times New Roman"/>
          <w:b/>
          <w:bCs/>
          <w:sz w:val="24"/>
          <w:szCs w:val="24"/>
        </w:rPr>
      </w:pPr>
      <w:r w:rsidRPr="00310F5D">
        <w:rPr>
          <w:rFonts w:ascii="Times New Roman" w:hAnsi="Times New Roman" w:cs="Times New Roman"/>
          <w:b/>
          <w:bCs/>
          <w:sz w:val="24"/>
          <w:szCs w:val="24"/>
        </w:rPr>
        <w:t>Kolaylaştırılmış şartlarla yaşlılık aylığından faydalananlar:</w:t>
      </w:r>
    </w:p>
    <w:p w14:paraId="451ADBBF" w14:textId="77777777" w:rsidR="00310F5D" w:rsidRPr="00310F5D" w:rsidRDefault="00310F5D" w:rsidP="00023AEB">
      <w:pPr>
        <w:spacing w:after="0"/>
        <w:jc w:val="both"/>
        <w:rPr>
          <w:rFonts w:ascii="Times New Roman" w:hAnsi="Times New Roman" w:cs="Times New Roman"/>
          <w:sz w:val="24"/>
          <w:szCs w:val="24"/>
        </w:rPr>
      </w:pPr>
      <w:r w:rsidRPr="00310F5D">
        <w:rPr>
          <w:rFonts w:ascii="Times New Roman" w:hAnsi="Times New Roman" w:cs="Times New Roman"/>
          <w:sz w:val="24"/>
          <w:szCs w:val="24"/>
        </w:rPr>
        <w:t>1. Malul sigortalılar (m.28/4)</w:t>
      </w:r>
    </w:p>
    <w:p w14:paraId="326D157D" w14:textId="77777777" w:rsidR="00310F5D" w:rsidRPr="00310F5D" w:rsidRDefault="00310F5D" w:rsidP="001E0AFA">
      <w:pPr>
        <w:numPr>
          <w:ilvl w:val="1"/>
          <w:numId w:val="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«Sigortalı olarak ilk defa çalışmaya başladığı tarihten önce 25 inci maddenin ikinci fıkrasına göre malûl sayılmayı gerektirecek derecede hastalığı veya engelliliği bulunan ve bu nedenle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aylığından yararlanamayan sigortalılara, en az </w:t>
      </w:r>
      <w:proofErr w:type="spellStart"/>
      <w:r w:rsidRPr="00310F5D">
        <w:rPr>
          <w:rFonts w:ascii="Times New Roman" w:hAnsi="Times New Roman" w:cs="Times New Roman"/>
          <w:sz w:val="24"/>
          <w:szCs w:val="24"/>
        </w:rPr>
        <w:t>onbeş</w:t>
      </w:r>
      <w:proofErr w:type="spellEnd"/>
      <w:r w:rsidRPr="00310F5D">
        <w:rPr>
          <w:rFonts w:ascii="Times New Roman" w:hAnsi="Times New Roman" w:cs="Times New Roman"/>
          <w:sz w:val="24"/>
          <w:szCs w:val="24"/>
        </w:rPr>
        <w:t xml:space="preserve"> yıldan beri sigortalı bulunmak ve en az 3960 gün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yaşlılık ve ölüm sigortaları primi bildirilmiş olmak şartıyla yaşlılık aylığı bağlanır».</w:t>
      </w:r>
    </w:p>
    <w:p w14:paraId="64F76AD6" w14:textId="77777777" w:rsidR="00310F5D" w:rsidRPr="00310F5D" w:rsidRDefault="00310F5D" w:rsidP="00023AEB">
      <w:pPr>
        <w:spacing w:after="0"/>
        <w:jc w:val="both"/>
        <w:rPr>
          <w:rFonts w:ascii="Times New Roman" w:hAnsi="Times New Roman" w:cs="Times New Roman"/>
          <w:sz w:val="24"/>
          <w:szCs w:val="24"/>
        </w:rPr>
      </w:pPr>
      <w:r w:rsidRPr="00310F5D">
        <w:rPr>
          <w:rFonts w:ascii="Times New Roman" w:hAnsi="Times New Roman" w:cs="Times New Roman"/>
          <w:sz w:val="24"/>
          <w:szCs w:val="24"/>
        </w:rPr>
        <w:t>2. Malul sayılacak derecede engellilik hali olmayan sigortalılar (m.28/5)</w:t>
      </w:r>
    </w:p>
    <w:p w14:paraId="02CA7334" w14:textId="77777777" w:rsidR="00310F5D" w:rsidRPr="00310F5D" w:rsidRDefault="00310F5D" w:rsidP="001E0AFA">
      <w:pPr>
        <w:numPr>
          <w:ilvl w:val="1"/>
          <w:numId w:val="8"/>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Kurumca yetkilendirilen sağlık hizmet sunucularının sağlık kurullarınca </w:t>
      </w:r>
      <w:proofErr w:type="spellStart"/>
      <w:r w:rsidRPr="00310F5D">
        <w:rPr>
          <w:rFonts w:ascii="Times New Roman" w:hAnsi="Times New Roman" w:cs="Times New Roman"/>
          <w:sz w:val="24"/>
          <w:szCs w:val="24"/>
        </w:rPr>
        <w:t>usûlüne</w:t>
      </w:r>
      <w:proofErr w:type="spellEnd"/>
      <w:r w:rsidRPr="00310F5D">
        <w:rPr>
          <w:rFonts w:ascii="Times New Roman" w:hAnsi="Times New Roman" w:cs="Times New Roman"/>
          <w:sz w:val="24"/>
          <w:szCs w:val="24"/>
        </w:rPr>
        <w:t xml:space="preserve"> uygun düzenlenecek raporlar ve dayanağı tıbbî belgelerin incelenmesi sonucu, Kurum Sağlık Kurulunca çalışma gücündeki kayıp oranının; </w:t>
      </w:r>
    </w:p>
    <w:p w14:paraId="2BB2551A" w14:textId="77777777" w:rsidR="00310F5D" w:rsidRPr="00310F5D" w:rsidRDefault="00310F5D" w:rsidP="001E0AFA">
      <w:pPr>
        <w:numPr>
          <w:ilvl w:val="1"/>
          <w:numId w:val="8"/>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 </w:t>
      </w:r>
      <w:proofErr w:type="gramStart"/>
      <w:r w:rsidRPr="00310F5D">
        <w:rPr>
          <w:rFonts w:ascii="Times New Roman" w:hAnsi="Times New Roman" w:cs="Times New Roman"/>
          <w:sz w:val="24"/>
          <w:szCs w:val="24"/>
        </w:rPr>
        <w:t>% 50</w:t>
      </w:r>
      <w:proofErr w:type="gramEnd"/>
      <w:r w:rsidRPr="00310F5D">
        <w:rPr>
          <w:rFonts w:ascii="Times New Roman" w:hAnsi="Times New Roman" w:cs="Times New Roman"/>
          <w:sz w:val="24"/>
          <w:szCs w:val="24"/>
        </w:rPr>
        <w:t xml:space="preserve"> ilâ % 59 arasında olduğu anlaşılan sigortalılar, en az 16 yıldan beri sigortalı olmaları ve 4320 gün, </w:t>
      </w:r>
    </w:p>
    <w:p w14:paraId="73779DA9" w14:textId="77777777" w:rsidR="00310F5D" w:rsidRPr="00310F5D" w:rsidRDefault="00310F5D" w:rsidP="001E0AFA">
      <w:pPr>
        <w:numPr>
          <w:ilvl w:val="1"/>
          <w:numId w:val="8"/>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 </w:t>
      </w:r>
      <w:proofErr w:type="gramStart"/>
      <w:r w:rsidRPr="00310F5D">
        <w:rPr>
          <w:rFonts w:ascii="Times New Roman" w:hAnsi="Times New Roman" w:cs="Times New Roman"/>
          <w:sz w:val="24"/>
          <w:szCs w:val="24"/>
        </w:rPr>
        <w:t>% 40</w:t>
      </w:r>
      <w:proofErr w:type="gramEnd"/>
      <w:r w:rsidRPr="00310F5D">
        <w:rPr>
          <w:rFonts w:ascii="Times New Roman" w:hAnsi="Times New Roman" w:cs="Times New Roman"/>
          <w:sz w:val="24"/>
          <w:szCs w:val="24"/>
        </w:rPr>
        <w:t xml:space="preserve"> ilâ % 49 arasında olduğu anlaşılan sigortalılar, en az 18 yıldan beri sigortalı olmaları ve 4680 gün,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yaşlılık ve ölüm sigortaları primi bildirilmiş olmak şartıyla ikinci fıkranın (a) bendindeki yaş şartları aranmaksızın yaşlılık aylığına hak kazanırlar. </w:t>
      </w:r>
    </w:p>
    <w:p w14:paraId="74F3B9FA" w14:textId="77777777" w:rsidR="00310F5D" w:rsidRPr="00310F5D" w:rsidRDefault="00310F5D" w:rsidP="001E0AFA">
      <w:pPr>
        <w:numPr>
          <w:ilvl w:val="0"/>
          <w:numId w:val="8"/>
        </w:numPr>
        <w:spacing w:after="0"/>
        <w:jc w:val="both"/>
        <w:rPr>
          <w:rFonts w:ascii="Times New Roman" w:hAnsi="Times New Roman" w:cs="Times New Roman"/>
          <w:sz w:val="24"/>
          <w:szCs w:val="24"/>
        </w:rPr>
      </w:pPr>
      <w:r w:rsidRPr="00310F5D">
        <w:rPr>
          <w:rFonts w:ascii="Times New Roman" w:hAnsi="Times New Roman" w:cs="Times New Roman"/>
          <w:sz w:val="24"/>
          <w:szCs w:val="24"/>
        </w:rPr>
        <w:t>3. Maden işyerlerinde çalışanlar (m.28/6)</w:t>
      </w:r>
    </w:p>
    <w:p w14:paraId="45329A31" w14:textId="77777777" w:rsidR="00310F5D" w:rsidRPr="00310F5D" w:rsidRDefault="00310F5D" w:rsidP="001E0AFA">
      <w:pPr>
        <w:numPr>
          <w:ilvl w:val="1"/>
          <w:numId w:val="8"/>
        </w:numPr>
        <w:spacing w:after="0"/>
        <w:jc w:val="both"/>
        <w:rPr>
          <w:rFonts w:ascii="Times New Roman" w:hAnsi="Times New Roman" w:cs="Times New Roman"/>
          <w:sz w:val="24"/>
          <w:szCs w:val="24"/>
        </w:rPr>
      </w:pPr>
      <w:r w:rsidRPr="00310F5D">
        <w:rPr>
          <w:rFonts w:ascii="Times New Roman" w:hAnsi="Times New Roman" w:cs="Times New Roman"/>
          <w:sz w:val="24"/>
          <w:szCs w:val="24"/>
        </w:rPr>
        <w:t>«Bakanlıkça tespit edilen maden işyerlerinin yeraltı işlerinde sürekli veya münavebeli olarak en az 20 yıldan beri çalışan sigortalılar için ikinci fıkrada belirtilen yaş şartı 50 olarak uygulanır».</w:t>
      </w:r>
    </w:p>
    <w:p w14:paraId="415212B5" w14:textId="77777777" w:rsidR="00310F5D" w:rsidRPr="00310F5D" w:rsidRDefault="00310F5D" w:rsidP="001E0AFA">
      <w:pPr>
        <w:numPr>
          <w:ilvl w:val="0"/>
          <w:numId w:val="8"/>
        </w:numPr>
        <w:spacing w:after="0"/>
        <w:jc w:val="both"/>
        <w:rPr>
          <w:rFonts w:ascii="Times New Roman" w:hAnsi="Times New Roman" w:cs="Times New Roman"/>
          <w:sz w:val="24"/>
          <w:szCs w:val="24"/>
        </w:rPr>
      </w:pPr>
      <w:r w:rsidRPr="00310F5D">
        <w:rPr>
          <w:rFonts w:ascii="Times New Roman" w:hAnsi="Times New Roman" w:cs="Times New Roman"/>
          <w:sz w:val="24"/>
          <w:szCs w:val="24"/>
        </w:rPr>
        <w:t>4. Tıbben erken yaşlandığı belgelendirilen sigortalılar (m.28/7)</w:t>
      </w:r>
    </w:p>
    <w:p w14:paraId="04A4797B" w14:textId="77777777" w:rsidR="00310F5D" w:rsidRPr="00310F5D" w:rsidRDefault="00310F5D" w:rsidP="001E0AFA">
      <w:pPr>
        <w:numPr>
          <w:ilvl w:val="1"/>
          <w:numId w:val="8"/>
        </w:numPr>
        <w:spacing w:after="0"/>
        <w:jc w:val="both"/>
        <w:rPr>
          <w:rFonts w:ascii="Times New Roman" w:hAnsi="Times New Roman" w:cs="Times New Roman"/>
          <w:sz w:val="24"/>
          <w:szCs w:val="24"/>
        </w:rPr>
      </w:pPr>
      <w:r w:rsidRPr="00310F5D">
        <w:rPr>
          <w:rFonts w:ascii="Times New Roman" w:hAnsi="Times New Roman" w:cs="Times New Roman"/>
          <w:sz w:val="24"/>
          <w:szCs w:val="24"/>
        </w:rPr>
        <w:t>«55 yaşını dolduran ve erken yaşlanmış olduğu tespit edilen sigortalılar, yaş dışındaki diğer şartları taşımaları halinde yaşlılık aylığından yararlanırlar».</w:t>
      </w:r>
    </w:p>
    <w:p w14:paraId="34D5215A" w14:textId="77777777" w:rsidR="00310F5D" w:rsidRPr="00310F5D" w:rsidRDefault="00310F5D" w:rsidP="001E0AFA">
      <w:pPr>
        <w:numPr>
          <w:ilvl w:val="0"/>
          <w:numId w:val="8"/>
        </w:numPr>
        <w:spacing w:after="0"/>
        <w:jc w:val="both"/>
        <w:rPr>
          <w:rFonts w:ascii="Times New Roman" w:hAnsi="Times New Roman" w:cs="Times New Roman"/>
          <w:sz w:val="24"/>
          <w:szCs w:val="24"/>
        </w:rPr>
      </w:pPr>
      <w:r w:rsidRPr="00310F5D">
        <w:rPr>
          <w:rFonts w:ascii="Times New Roman" w:hAnsi="Times New Roman" w:cs="Times New Roman"/>
          <w:sz w:val="24"/>
          <w:szCs w:val="24"/>
        </w:rPr>
        <w:t>5. Ağır engelli çocuğu bulunan kadın sigortalılar (m.28/8)</w:t>
      </w:r>
    </w:p>
    <w:p w14:paraId="6F6D3FFA" w14:textId="77777777" w:rsidR="00310F5D" w:rsidRPr="00310F5D" w:rsidRDefault="00310F5D" w:rsidP="001E0AFA">
      <w:pPr>
        <w:numPr>
          <w:ilvl w:val="1"/>
          <w:numId w:val="8"/>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«Emeklilik veya yaşlılık aylığı bağlanması talebinde bulunan kadın sigortalılardan başka birinin sürekli bakımına muhtaç derecede ağır engelli çocuğu bulunanların, bu Kanunun yürürlüğe girdiği tarihten sonra geçen prim ödeme gün sayılarının dörtte biri, prim ödeme gün sayıları toplamına eklenir ve eklenen bu süreler emeklilik yaş hadlerinden de indirilir». </w:t>
      </w:r>
    </w:p>
    <w:p w14:paraId="78F0C39E" w14:textId="3D9E23CC"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lastRenderedPageBreak/>
        <w:t>Fiili Hizmet Süresi Zammı</w:t>
      </w:r>
      <w:r w:rsidRPr="00844ED4">
        <w:rPr>
          <w:rFonts w:ascii="Times New Roman" w:hAnsi="Times New Roman" w:cs="Times New Roman"/>
          <w:b/>
          <w:bCs/>
          <w:sz w:val="24"/>
          <w:szCs w:val="24"/>
        </w:rPr>
        <w:t xml:space="preserve"> </w:t>
      </w:r>
      <w:r w:rsidRPr="00844ED4">
        <w:rPr>
          <w:rFonts w:ascii="Times New Roman" w:hAnsi="Times New Roman" w:cs="Times New Roman"/>
          <w:b/>
          <w:bCs/>
          <w:sz w:val="24"/>
          <w:szCs w:val="24"/>
        </w:rPr>
        <w:t>(Yıpranma Payı)</w:t>
      </w:r>
      <w:r w:rsidRPr="00844ED4">
        <w:rPr>
          <w:rFonts w:ascii="Times New Roman" w:hAnsi="Times New Roman" w:cs="Times New Roman"/>
          <w:b/>
          <w:bCs/>
          <w:sz w:val="24"/>
          <w:szCs w:val="24"/>
        </w:rPr>
        <w:t xml:space="preserve"> </w:t>
      </w:r>
      <w:r w:rsidRPr="00844ED4">
        <w:rPr>
          <w:rFonts w:ascii="Times New Roman" w:hAnsi="Times New Roman" w:cs="Times New Roman"/>
          <w:b/>
          <w:bCs/>
          <w:sz w:val="24"/>
          <w:szCs w:val="24"/>
        </w:rPr>
        <w:t>(m.40)</w:t>
      </w:r>
    </w:p>
    <w:p w14:paraId="719B22BE" w14:textId="77777777" w:rsidR="00310F5D" w:rsidRPr="00310F5D" w:rsidRDefault="00310F5D" w:rsidP="001E0AFA">
      <w:pPr>
        <w:numPr>
          <w:ilvl w:val="0"/>
          <w:numId w:val="9"/>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5510 sayılı Kanununa göre belirli işlerde veya sektörlerde (ağır, tehlikeli ve zehirleyici işyerleri/işler vb.) çalışan sigortalıların çalışma şartlarının ağır ve yıpratıcı olması nedeniyle diğer sigortalılara göre daha önce aylık bağlanmasına hak kazanmalarına </w:t>
      </w:r>
      <w:proofErr w:type="gramStart"/>
      <w:r w:rsidRPr="00310F5D">
        <w:rPr>
          <w:rFonts w:ascii="Times New Roman" w:hAnsi="Times New Roman" w:cs="Times New Roman"/>
          <w:sz w:val="24"/>
          <w:szCs w:val="24"/>
        </w:rPr>
        <w:t>imkan</w:t>
      </w:r>
      <w:proofErr w:type="gramEnd"/>
      <w:r w:rsidRPr="00310F5D">
        <w:rPr>
          <w:rFonts w:ascii="Times New Roman" w:hAnsi="Times New Roman" w:cs="Times New Roman"/>
          <w:sz w:val="24"/>
          <w:szCs w:val="24"/>
        </w:rPr>
        <w:t xml:space="preserve"> verilmiştir.</w:t>
      </w:r>
    </w:p>
    <w:p w14:paraId="6790CAFB" w14:textId="77777777" w:rsidR="00310F5D" w:rsidRPr="00310F5D" w:rsidRDefault="00310F5D" w:rsidP="001E0AFA">
      <w:pPr>
        <w:numPr>
          <w:ilvl w:val="0"/>
          <w:numId w:val="9"/>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Bu uygulama </w:t>
      </w:r>
      <w:r w:rsidRPr="00310F5D">
        <w:rPr>
          <w:rFonts w:ascii="Times New Roman" w:hAnsi="Times New Roman" w:cs="Times New Roman"/>
          <w:sz w:val="24"/>
          <w:szCs w:val="24"/>
          <w:u w:val="single"/>
        </w:rPr>
        <w:t xml:space="preserve">yıpranma payı </w:t>
      </w:r>
      <w:r w:rsidRPr="00310F5D">
        <w:rPr>
          <w:rFonts w:ascii="Times New Roman" w:hAnsi="Times New Roman" w:cs="Times New Roman"/>
          <w:sz w:val="24"/>
          <w:szCs w:val="24"/>
        </w:rPr>
        <w:t>olarak da bilinir.</w:t>
      </w:r>
    </w:p>
    <w:p w14:paraId="38C7F80B" w14:textId="77777777" w:rsidR="00310F5D" w:rsidRPr="00310F5D" w:rsidRDefault="00310F5D" w:rsidP="001E0AFA">
      <w:pPr>
        <w:numPr>
          <w:ilvl w:val="0"/>
          <w:numId w:val="9"/>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Bu kapsamda sigortalıların m.40 ile belirtilen tablo esas alınarak çalıştıkları </w:t>
      </w:r>
      <w:r w:rsidRPr="00310F5D">
        <w:rPr>
          <w:rFonts w:ascii="Times New Roman" w:hAnsi="Times New Roman" w:cs="Times New Roman"/>
          <w:b/>
          <w:bCs/>
          <w:sz w:val="24"/>
          <w:szCs w:val="24"/>
        </w:rPr>
        <w:t xml:space="preserve">her 360 gün için 60, 90 veya 180 gün </w:t>
      </w:r>
      <w:r w:rsidRPr="00310F5D">
        <w:rPr>
          <w:rFonts w:ascii="Times New Roman" w:hAnsi="Times New Roman" w:cs="Times New Roman"/>
          <w:sz w:val="24"/>
          <w:szCs w:val="24"/>
        </w:rPr>
        <w:t>fiili hizmet süresi zammından faydalanması öngörülmüştür. 360 günden eksik sürelere ait fiili hizmet süresi zammı, 360 gün için eklenen fiili hizmet süresi ile orantılı olarak belirlenir.</w:t>
      </w:r>
    </w:p>
    <w:p w14:paraId="6A83974F" w14:textId="77777777" w:rsidR="00310F5D" w:rsidRPr="00310F5D" w:rsidRDefault="00310F5D" w:rsidP="001E0AFA">
      <w:pPr>
        <w:numPr>
          <w:ilvl w:val="0"/>
          <w:numId w:val="9"/>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Örneğin, cam fabrika ve atölyelerinde ve çimento fabrikalarında fiilen çalışılan 360 gün için eklenecek gün sayısı 60; </w:t>
      </w:r>
      <w:proofErr w:type="spellStart"/>
      <w:r w:rsidRPr="00310F5D">
        <w:rPr>
          <w:rFonts w:ascii="Times New Roman" w:hAnsi="Times New Roman" w:cs="Times New Roman"/>
          <w:sz w:val="24"/>
          <w:szCs w:val="24"/>
        </w:rPr>
        <w:t>civa</w:t>
      </w:r>
      <w:proofErr w:type="spellEnd"/>
      <w:r w:rsidRPr="00310F5D">
        <w:rPr>
          <w:rFonts w:ascii="Times New Roman" w:hAnsi="Times New Roman" w:cs="Times New Roman"/>
          <w:sz w:val="24"/>
          <w:szCs w:val="24"/>
        </w:rPr>
        <w:t xml:space="preserve"> üretimi işleri sanayiinde ve demir-çelik fabrikalarında 90; yeraltı işlerinde ise 180’dir.</w:t>
      </w:r>
    </w:p>
    <w:p w14:paraId="76D00B91" w14:textId="48F01E70"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Yaşlılık Aylığının Hesaplanması</w:t>
      </w:r>
      <w:r w:rsidRPr="00844ED4">
        <w:rPr>
          <w:rFonts w:ascii="Times New Roman" w:hAnsi="Times New Roman" w:cs="Times New Roman"/>
          <w:b/>
          <w:bCs/>
          <w:sz w:val="24"/>
          <w:szCs w:val="24"/>
        </w:rPr>
        <w:t xml:space="preserve"> </w:t>
      </w:r>
      <w:r w:rsidRPr="00844ED4">
        <w:rPr>
          <w:rFonts w:ascii="Times New Roman" w:hAnsi="Times New Roman" w:cs="Times New Roman"/>
          <w:b/>
          <w:bCs/>
          <w:sz w:val="24"/>
          <w:szCs w:val="24"/>
        </w:rPr>
        <w:t>(m.29)</w:t>
      </w:r>
    </w:p>
    <w:p w14:paraId="01B4AA2C" w14:textId="77777777" w:rsidR="00310F5D" w:rsidRPr="00310F5D" w:rsidRDefault="00310F5D" w:rsidP="001E0AFA">
      <w:pPr>
        <w:numPr>
          <w:ilvl w:val="0"/>
          <w:numId w:val="10"/>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4/1-(a) ve (b) bentleri kapsamındaki sigortalılar ile aynı fıkranın (c) bendine göre bu Kanunun yürürlüğe girdiği tarihten sonra ilk defa sigortalı olarak çalışmaya başlayanların yaşlılık aylığı, aşağıdaki hükümlere göre belirlenecek ortalama aylık kazancı ile aylık bağlama oranının çarpımı sonucunda bulunan tutardır.  </w:t>
      </w:r>
    </w:p>
    <w:p w14:paraId="0AF100BA" w14:textId="77777777" w:rsidR="00310F5D" w:rsidRPr="00310F5D" w:rsidRDefault="00310F5D" w:rsidP="001E0AFA">
      <w:pPr>
        <w:numPr>
          <w:ilvl w:val="1"/>
          <w:numId w:val="10"/>
        </w:numPr>
        <w:spacing w:after="0"/>
        <w:jc w:val="both"/>
        <w:rPr>
          <w:rFonts w:ascii="Times New Roman" w:hAnsi="Times New Roman" w:cs="Times New Roman"/>
          <w:sz w:val="24"/>
          <w:szCs w:val="24"/>
        </w:rPr>
      </w:pPr>
      <w:r w:rsidRPr="00310F5D">
        <w:rPr>
          <w:rFonts w:ascii="Times New Roman" w:hAnsi="Times New Roman" w:cs="Times New Roman"/>
          <w:sz w:val="24"/>
          <w:szCs w:val="24"/>
        </w:rPr>
        <w:t>Ortalama aylık kazanç, sigortalının her yıla ait prime esas kazancının, kazancın ait olduğu yıldan itibaren aylık talep tarihine kadar geçen yıllar için, her yıl gerçekleşen güncelleme katsayısı ile güncellenerek bulunan kazançlar toplamının, itibarî hizmet süresi ile fiilî hizmet süresi zammı hariç toplam prim ödeme gün sayısına bölünmesi suretiyle hesaplanan ortalama günlük kazancın otuz katıdır.</w:t>
      </w:r>
    </w:p>
    <w:p w14:paraId="5AB58F87" w14:textId="77777777" w:rsidR="00310F5D" w:rsidRPr="00310F5D" w:rsidRDefault="00310F5D" w:rsidP="001E0AFA">
      <w:pPr>
        <w:numPr>
          <w:ilvl w:val="0"/>
          <w:numId w:val="10"/>
        </w:numPr>
        <w:spacing w:after="0"/>
        <w:jc w:val="both"/>
        <w:rPr>
          <w:rFonts w:ascii="Times New Roman" w:hAnsi="Times New Roman" w:cs="Times New Roman"/>
          <w:sz w:val="24"/>
          <w:szCs w:val="24"/>
        </w:rPr>
      </w:pPr>
      <w:r w:rsidRPr="00310F5D">
        <w:rPr>
          <w:rFonts w:ascii="Times New Roman" w:hAnsi="Times New Roman" w:cs="Times New Roman"/>
          <w:sz w:val="24"/>
          <w:szCs w:val="24"/>
        </w:rPr>
        <w:t>Yaşlılık aylığının başlangıcı ve kesilmesi – m.30</w:t>
      </w:r>
    </w:p>
    <w:p w14:paraId="3ECC957D" w14:textId="575C5B35"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Toptan Ödeme ve İhya (m.31)</w:t>
      </w:r>
    </w:p>
    <w:p w14:paraId="2A939765" w14:textId="77777777" w:rsidR="00310F5D" w:rsidRPr="00310F5D" w:rsidRDefault="00310F5D" w:rsidP="001E0AFA">
      <w:pPr>
        <w:numPr>
          <w:ilvl w:val="0"/>
          <w:numId w:val="11"/>
        </w:numPr>
        <w:spacing w:after="0"/>
        <w:jc w:val="both"/>
        <w:rPr>
          <w:rFonts w:ascii="Times New Roman" w:hAnsi="Times New Roman" w:cs="Times New Roman"/>
          <w:sz w:val="24"/>
          <w:szCs w:val="24"/>
        </w:rPr>
      </w:pPr>
      <w:r w:rsidRPr="00310F5D">
        <w:rPr>
          <w:rFonts w:ascii="Times New Roman" w:hAnsi="Times New Roman" w:cs="Times New Roman"/>
          <w:sz w:val="24"/>
          <w:szCs w:val="24"/>
        </w:rPr>
        <w:t>5510 s. Kanun m.31 ile sigortalının MYÖ sigortasından aylık bağlanmasına hak kazanamamış olması durumunda, sigortalı adında ödenmiş olan uzun vadeli sigorta kolları primlerini toptan ödeme suretiyle iade edilmesi öngörülmüştür. Buna göre,</w:t>
      </w:r>
    </w:p>
    <w:p w14:paraId="7B23D5E1" w14:textId="77777777" w:rsidR="00310F5D" w:rsidRPr="00310F5D" w:rsidRDefault="00310F5D" w:rsidP="001E0AFA">
      <w:pPr>
        <w:numPr>
          <w:ilvl w:val="1"/>
          <w:numId w:val="11"/>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4/1-(a) ve (b) bentleri kapsamındaki sigortalılar ile bu Kanuna göre ilk defa (c) bendi kapsamında sigortalı olanlardan, herhangi bir nedenle çalıştığı işten ayrılan veya işyerini kapatan ve yaşlılık aylığı bağlanması için gerekli yaş şartını doldurduğu halde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ve yaşlılık aylığı bağlanmasına hak kazanamayan sigortalıya, 4/1-(a) ve (c) bentleri kapsamında ise kendi adına bildirilen, (b) bendi kapsamında ise ödediği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yaşlılık ve ölüm sigortaları primlerinin her yıla ait tutarı, primin ait olduğu yıldan itibaren yazılı istek tarihine kadar geçen yıllar için, her yılın gerçekleşen güncelleme katsayısı ile güncellenerek toptan ödeme şeklinde verilir. </w:t>
      </w:r>
    </w:p>
    <w:p w14:paraId="64B5DFE4" w14:textId="77777777" w:rsidR="00310F5D" w:rsidRPr="00310F5D" w:rsidRDefault="00310F5D" w:rsidP="001E0AFA">
      <w:pPr>
        <w:numPr>
          <w:ilvl w:val="0"/>
          <w:numId w:val="11"/>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Bununla birlikte hükmün devamında, sigortalıya hizmetlerini </w:t>
      </w:r>
      <w:r w:rsidRPr="00310F5D">
        <w:rPr>
          <w:rFonts w:ascii="Times New Roman" w:hAnsi="Times New Roman" w:cs="Times New Roman"/>
          <w:sz w:val="24"/>
          <w:szCs w:val="24"/>
          <w:u w:val="single"/>
        </w:rPr>
        <w:t xml:space="preserve">ihya ettirme (canlandırma) </w:t>
      </w:r>
      <w:r w:rsidRPr="00310F5D">
        <w:rPr>
          <w:rFonts w:ascii="Times New Roman" w:hAnsi="Times New Roman" w:cs="Times New Roman"/>
          <w:sz w:val="24"/>
          <w:szCs w:val="24"/>
        </w:rPr>
        <w:t>hakkı tanınmıştır. Buna göre,</w:t>
      </w:r>
    </w:p>
    <w:p w14:paraId="305B16CE" w14:textId="77777777" w:rsidR="00310F5D" w:rsidRPr="00310F5D" w:rsidRDefault="00310F5D" w:rsidP="001E0AFA">
      <w:pPr>
        <w:numPr>
          <w:ilvl w:val="1"/>
          <w:numId w:val="11"/>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Bu Kanuna göre toptan ödeme yapılarak hizmetleri tasfiye edilmiş bulunanlardan, </w:t>
      </w:r>
      <w:r w:rsidRPr="00310F5D">
        <w:rPr>
          <w:rFonts w:ascii="Times New Roman" w:hAnsi="Times New Roman" w:cs="Times New Roman"/>
          <w:sz w:val="24"/>
          <w:szCs w:val="24"/>
          <w:u w:val="single"/>
        </w:rPr>
        <w:t>yeniden</w:t>
      </w:r>
      <w:r w:rsidRPr="00310F5D">
        <w:rPr>
          <w:rFonts w:ascii="Times New Roman" w:hAnsi="Times New Roman" w:cs="Times New Roman"/>
          <w:sz w:val="24"/>
          <w:szCs w:val="24"/>
        </w:rPr>
        <w:t xml:space="preserve"> bu Kanuna tabi olarak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yaşlılık ve ölüm sigortaları primi bildirilmiş olanlar, yazılı olarak müracaat etmeleri halinde, aldıkları toptan ödemenin ödeme tarihi ile yazılı istek tarihi arasında geçen yıllar </w:t>
      </w:r>
      <w:r w:rsidRPr="00310F5D">
        <w:rPr>
          <w:rFonts w:ascii="Times New Roman" w:hAnsi="Times New Roman" w:cs="Times New Roman"/>
          <w:sz w:val="24"/>
          <w:szCs w:val="24"/>
        </w:rPr>
        <w:lastRenderedPageBreak/>
        <w:t xml:space="preserve">için her yılın gerçekleşen güncelleme katsayısı ile güncellenerek bulunan tutarın ilgiliye tebliğ tarihini takip eden ayın sonuna kadar </w:t>
      </w:r>
      <w:r w:rsidRPr="00310F5D">
        <w:rPr>
          <w:rFonts w:ascii="Times New Roman" w:hAnsi="Times New Roman" w:cs="Times New Roman"/>
          <w:sz w:val="24"/>
          <w:szCs w:val="24"/>
          <w:u w:val="single"/>
        </w:rPr>
        <w:t>ödemeleri halinde</w:t>
      </w:r>
      <w:r w:rsidRPr="00310F5D">
        <w:rPr>
          <w:rFonts w:ascii="Times New Roman" w:hAnsi="Times New Roman" w:cs="Times New Roman"/>
          <w:sz w:val="24"/>
          <w:szCs w:val="24"/>
        </w:rPr>
        <w:t>, bu hizmetler ihya edilerek bu Kanunun uygulanmasında dikkate alınır.</w:t>
      </w:r>
    </w:p>
    <w:p w14:paraId="0D23F4D9" w14:textId="534AB1A5" w:rsidR="00310F5D" w:rsidRPr="00844ED4" w:rsidRDefault="00310F5D" w:rsidP="00023AEB">
      <w:pPr>
        <w:spacing w:after="0"/>
        <w:jc w:val="both"/>
        <w:rPr>
          <w:rFonts w:ascii="Times New Roman" w:hAnsi="Times New Roman" w:cs="Times New Roman"/>
          <w:b/>
          <w:bCs/>
          <w:sz w:val="28"/>
          <w:szCs w:val="28"/>
        </w:rPr>
      </w:pPr>
      <w:r w:rsidRPr="00844ED4">
        <w:rPr>
          <w:rFonts w:ascii="Times New Roman" w:hAnsi="Times New Roman" w:cs="Times New Roman"/>
          <w:b/>
          <w:bCs/>
          <w:sz w:val="28"/>
          <w:szCs w:val="28"/>
        </w:rPr>
        <w:t>Ölüm Sigortası (m.32-37)</w:t>
      </w:r>
    </w:p>
    <w:p w14:paraId="642DECAB" w14:textId="77777777" w:rsidR="00310F5D" w:rsidRPr="00310F5D" w:rsidRDefault="00310F5D" w:rsidP="001E0AFA">
      <w:pPr>
        <w:numPr>
          <w:ilvl w:val="0"/>
          <w:numId w:val="12"/>
        </w:numPr>
        <w:spacing w:after="0"/>
        <w:jc w:val="both"/>
        <w:rPr>
          <w:rFonts w:ascii="Times New Roman" w:hAnsi="Times New Roman" w:cs="Times New Roman"/>
          <w:sz w:val="24"/>
          <w:szCs w:val="24"/>
        </w:rPr>
      </w:pPr>
      <w:r w:rsidRPr="00310F5D">
        <w:rPr>
          <w:rFonts w:ascii="Times New Roman" w:hAnsi="Times New Roman" w:cs="Times New Roman"/>
          <w:sz w:val="24"/>
          <w:szCs w:val="24"/>
        </w:rPr>
        <w:t>Ölüm sigortasında, sigortalının kendisine değil sigortalının ölümüne bağlı olarak geride kalan hak sahiplerine sosyal güvenlik garantisi sağlanır.</w:t>
      </w:r>
    </w:p>
    <w:p w14:paraId="50DD5401" w14:textId="77777777" w:rsidR="00310F5D" w:rsidRPr="00310F5D" w:rsidRDefault="00310F5D" w:rsidP="001E0AFA">
      <w:pPr>
        <w:numPr>
          <w:ilvl w:val="0"/>
          <w:numId w:val="12"/>
        </w:numPr>
        <w:spacing w:after="0"/>
        <w:jc w:val="both"/>
        <w:rPr>
          <w:rFonts w:ascii="Times New Roman" w:hAnsi="Times New Roman" w:cs="Times New Roman"/>
          <w:sz w:val="24"/>
          <w:szCs w:val="24"/>
        </w:rPr>
      </w:pPr>
      <w:r w:rsidRPr="00310F5D">
        <w:rPr>
          <w:rFonts w:ascii="Times New Roman" w:hAnsi="Times New Roman" w:cs="Times New Roman"/>
          <w:sz w:val="24"/>
          <w:szCs w:val="24"/>
        </w:rPr>
        <w:t>Hukukumuzda sigortalının eşi, çocukları ve ana-babası hak sahibi olarak tanımlanmıştır.</w:t>
      </w:r>
    </w:p>
    <w:p w14:paraId="55EC9C2E" w14:textId="77777777" w:rsidR="00310F5D" w:rsidRPr="00310F5D" w:rsidRDefault="00310F5D" w:rsidP="001E0AFA">
      <w:pPr>
        <w:numPr>
          <w:ilvl w:val="0"/>
          <w:numId w:val="12"/>
        </w:numPr>
        <w:spacing w:after="0"/>
        <w:jc w:val="both"/>
        <w:rPr>
          <w:rFonts w:ascii="Times New Roman" w:hAnsi="Times New Roman" w:cs="Times New Roman"/>
          <w:sz w:val="24"/>
          <w:szCs w:val="24"/>
        </w:rPr>
      </w:pPr>
      <w:r w:rsidRPr="00310F5D">
        <w:rPr>
          <w:rFonts w:ascii="Times New Roman" w:hAnsi="Times New Roman" w:cs="Times New Roman"/>
          <w:sz w:val="24"/>
          <w:szCs w:val="24"/>
        </w:rPr>
        <w:t>Ölüm sigortasından sağlanan haklar:</w:t>
      </w:r>
    </w:p>
    <w:p w14:paraId="7130672D" w14:textId="77777777" w:rsidR="00310F5D" w:rsidRPr="00310F5D" w:rsidRDefault="00310F5D" w:rsidP="001E0AFA">
      <w:pPr>
        <w:numPr>
          <w:ilvl w:val="1"/>
          <w:numId w:val="12"/>
        </w:numPr>
        <w:spacing w:after="0"/>
        <w:jc w:val="both"/>
        <w:rPr>
          <w:rFonts w:ascii="Times New Roman" w:hAnsi="Times New Roman" w:cs="Times New Roman"/>
          <w:sz w:val="24"/>
          <w:szCs w:val="24"/>
        </w:rPr>
      </w:pPr>
      <w:r w:rsidRPr="00310F5D">
        <w:rPr>
          <w:rFonts w:ascii="Times New Roman" w:hAnsi="Times New Roman" w:cs="Times New Roman"/>
          <w:sz w:val="24"/>
          <w:szCs w:val="24"/>
        </w:rPr>
        <w:t>Sigortalının ölümü ile hak sahiplerine aylık bağlanması</w:t>
      </w:r>
    </w:p>
    <w:p w14:paraId="68F31AB6" w14:textId="77777777" w:rsidR="00310F5D" w:rsidRPr="00310F5D" w:rsidRDefault="00310F5D" w:rsidP="001E0AFA">
      <w:pPr>
        <w:numPr>
          <w:ilvl w:val="1"/>
          <w:numId w:val="12"/>
        </w:numPr>
        <w:spacing w:after="0"/>
        <w:jc w:val="both"/>
        <w:rPr>
          <w:rFonts w:ascii="Times New Roman" w:hAnsi="Times New Roman" w:cs="Times New Roman"/>
          <w:sz w:val="24"/>
          <w:szCs w:val="24"/>
        </w:rPr>
      </w:pPr>
      <w:r w:rsidRPr="00310F5D">
        <w:rPr>
          <w:rFonts w:ascii="Times New Roman" w:hAnsi="Times New Roman" w:cs="Times New Roman"/>
          <w:sz w:val="24"/>
          <w:szCs w:val="24"/>
        </w:rPr>
        <w:t>Hak sahiplerine toptan ödeme yapılması</w:t>
      </w:r>
    </w:p>
    <w:p w14:paraId="5154B193" w14:textId="77777777" w:rsidR="00310F5D" w:rsidRPr="00310F5D" w:rsidRDefault="00310F5D" w:rsidP="001E0AFA">
      <w:pPr>
        <w:numPr>
          <w:ilvl w:val="1"/>
          <w:numId w:val="12"/>
        </w:numPr>
        <w:spacing w:after="0"/>
        <w:jc w:val="both"/>
        <w:rPr>
          <w:rFonts w:ascii="Times New Roman" w:hAnsi="Times New Roman" w:cs="Times New Roman"/>
          <w:sz w:val="24"/>
          <w:szCs w:val="24"/>
        </w:rPr>
      </w:pPr>
      <w:r w:rsidRPr="00310F5D">
        <w:rPr>
          <w:rFonts w:ascii="Times New Roman" w:hAnsi="Times New Roman" w:cs="Times New Roman"/>
          <w:sz w:val="24"/>
          <w:szCs w:val="24"/>
        </w:rPr>
        <w:t>Aylık almakta olan kız çocuklarına evlenme ödeneği verilmesi</w:t>
      </w:r>
    </w:p>
    <w:p w14:paraId="392D3F1A" w14:textId="77777777" w:rsidR="00310F5D" w:rsidRPr="00310F5D" w:rsidRDefault="00310F5D" w:rsidP="001E0AFA">
      <w:pPr>
        <w:numPr>
          <w:ilvl w:val="1"/>
          <w:numId w:val="12"/>
        </w:numPr>
        <w:spacing w:after="0"/>
        <w:jc w:val="both"/>
        <w:rPr>
          <w:rFonts w:ascii="Times New Roman" w:hAnsi="Times New Roman" w:cs="Times New Roman"/>
          <w:sz w:val="24"/>
          <w:szCs w:val="24"/>
        </w:rPr>
      </w:pPr>
      <w:r w:rsidRPr="00310F5D">
        <w:rPr>
          <w:rFonts w:ascii="Times New Roman" w:hAnsi="Times New Roman" w:cs="Times New Roman"/>
          <w:sz w:val="24"/>
          <w:szCs w:val="24"/>
        </w:rPr>
        <w:t>Cenaze ödeneği verilmesi</w:t>
      </w:r>
    </w:p>
    <w:p w14:paraId="738DDADC" w14:textId="5DB8D31F"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Ölüm Aylığı</w:t>
      </w:r>
    </w:p>
    <w:p w14:paraId="6AAEC9A1" w14:textId="77777777" w:rsidR="00310F5D" w:rsidRPr="00310F5D" w:rsidRDefault="00310F5D" w:rsidP="001E0AFA">
      <w:pPr>
        <w:numPr>
          <w:ilvl w:val="0"/>
          <w:numId w:val="13"/>
        </w:numPr>
        <w:spacing w:after="0"/>
        <w:jc w:val="both"/>
        <w:rPr>
          <w:rFonts w:ascii="Times New Roman" w:hAnsi="Times New Roman" w:cs="Times New Roman"/>
          <w:sz w:val="24"/>
          <w:szCs w:val="24"/>
        </w:rPr>
      </w:pPr>
      <w:r w:rsidRPr="00310F5D">
        <w:rPr>
          <w:rFonts w:ascii="Times New Roman" w:hAnsi="Times New Roman" w:cs="Times New Roman"/>
          <w:sz w:val="24"/>
          <w:szCs w:val="24"/>
        </w:rPr>
        <w:t>Aylık bağlama şartları (m.32):</w:t>
      </w:r>
    </w:p>
    <w:p w14:paraId="4E7A26D0" w14:textId="77777777" w:rsidR="00310F5D" w:rsidRPr="00310F5D" w:rsidRDefault="00310F5D" w:rsidP="001E0AFA">
      <w:pPr>
        <w:numPr>
          <w:ilvl w:val="1"/>
          <w:numId w:val="13"/>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En az </w:t>
      </w:r>
      <w:r w:rsidRPr="00310F5D">
        <w:rPr>
          <w:rFonts w:ascii="Times New Roman" w:hAnsi="Times New Roman" w:cs="Times New Roman"/>
          <w:b/>
          <w:bCs/>
          <w:sz w:val="24"/>
          <w:szCs w:val="24"/>
        </w:rPr>
        <w:t xml:space="preserve">1800 gün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yaşlılık ve ölüm sigortaları primi bildirilmiş veya </w:t>
      </w:r>
    </w:p>
    <w:p w14:paraId="3F2FE708" w14:textId="77777777" w:rsidR="00310F5D" w:rsidRPr="00310F5D" w:rsidRDefault="00310F5D" w:rsidP="001E0AFA">
      <w:pPr>
        <w:numPr>
          <w:ilvl w:val="1"/>
          <w:numId w:val="13"/>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4/1-(a) bendi kapsamında sigortalı sayılanlar için, her türlü borçlanma süreleri hariç en az </w:t>
      </w:r>
      <w:r w:rsidRPr="00310F5D">
        <w:rPr>
          <w:rFonts w:ascii="Times New Roman" w:hAnsi="Times New Roman" w:cs="Times New Roman"/>
          <w:b/>
          <w:bCs/>
          <w:sz w:val="24"/>
          <w:szCs w:val="24"/>
        </w:rPr>
        <w:t>5 yıldan</w:t>
      </w:r>
      <w:r w:rsidRPr="00310F5D">
        <w:rPr>
          <w:rFonts w:ascii="Times New Roman" w:hAnsi="Times New Roman" w:cs="Times New Roman"/>
          <w:sz w:val="24"/>
          <w:szCs w:val="24"/>
        </w:rPr>
        <w:t xml:space="preserve"> beri sigortalı bulunup, toplam </w:t>
      </w:r>
      <w:r w:rsidRPr="00310F5D">
        <w:rPr>
          <w:rFonts w:ascii="Times New Roman" w:hAnsi="Times New Roman" w:cs="Times New Roman"/>
          <w:b/>
          <w:bCs/>
          <w:sz w:val="24"/>
          <w:szCs w:val="24"/>
        </w:rPr>
        <w:t xml:space="preserve">900 gün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yaşlılık ve ölüm sigortaları primi bildirilmiş olması şartıyla aylık bağlanabilmektedir.</w:t>
      </w:r>
    </w:p>
    <w:p w14:paraId="2BBF0635" w14:textId="77777777" w:rsidR="00310F5D" w:rsidRPr="00310F5D" w:rsidRDefault="00310F5D" w:rsidP="001E0AFA">
      <w:pPr>
        <w:numPr>
          <w:ilvl w:val="0"/>
          <w:numId w:val="13"/>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Bununla birlikte, </w:t>
      </w:r>
    </w:p>
    <w:p w14:paraId="5A5DF319" w14:textId="77777777" w:rsidR="00310F5D" w:rsidRPr="00310F5D" w:rsidRDefault="00310F5D" w:rsidP="001E0AFA">
      <w:pPr>
        <w:numPr>
          <w:ilvl w:val="1"/>
          <w:numId w:val="13"/>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47. maddede yazılı sebeplerle kazaya uğramış (vazife malullüğü ile ilgili esaslar),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vazife </w:t>
      </w:r>
      <w:proofErr w:type="spellStart"/>
      <w:r w:rsidRPr="00310F5D">
        <w:rPr>
          <w:rFonts w:ascii="Times New Roman" w:hAnsi="Times New Roman" w:cs="Times New Roman"/>
          <w:sz w:val="24"/>
          <w:szCs w:val="24"/>
        </w:rPr>
        <w:t>malûllüğü</w:t>
      </w:r>
      <w:proofErr w:type="spellEnd"/>
      <w:r w:rsidRPr="00310F5D">
        <w:rPr>
          <w:rFonts w:ascii="Times New Roman" w:hAnsi="Times New Roman" w:cs="Times New Roman"/>
          <w:sz w:val="24"/>
          <w:szCs w:val="24"/>
        </w:rPr>
        <w:t xml:space="preserve"> veya yaşlılık aylığı almakta iken veya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vazife </w:t>
      </w:r>
      <w:proofErr w:type="spellStart"/>
      <w:r w:rsidRPr="00310F5D">
        <w:rPr>
          <w:rFonts w:ascii="Times New Roman" w:hAnsi="Times New Roman" w:cs="Times New Roman"/>
          <w:sz w:val="24"/>
          <w:szCs w:val="24"/>
        </w:rPr>
        <w:t>malûllüğü</w:t>
      </w:r>
      <w:proofErr w:type="spellEnd"/>
      <w:r w:rsidRPr="00310F5D">
        <w:rPr>
          <w:rFonts w:ascii="Times New Roman" w:hAnsi="Times New Roman" w:cs="Times New Roman"/>
          <w:sz w:val="24"/>
          <w:szCs w:val="24"/>
        </w:rPr>
        <w:t xml:space="preserve"> veya yaşlılık aylığı bağlanmasına hak kazanmış olup henüz işlemi tamamlanmamış, </w:t>
      </w:r>
    </w:p>
    <w:p w14:paraId="6143E9BC" w14:textId="77777777" w:rsidR="00310F5D" w:rsidRPr="00310F5D" w:rsidRDefault="00310F5D" w:rsidP="001E0AFA">
      <w:pPr>
        <w:numPr>
          <w:ilvl w:val="1"/>
          <w:numId w:val="13"/>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Bağlanmış bulunan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vazife </w:t>
      </w:r>
      <w:proofErr w:type="spellStart"/>
      <w:r w:rsidRPr="00310F5D">
        <w:rPr>
          <w:rFonts w:ascii="Times New Roman" w:hAnsi="Times New Roman" w:cs="Times New Roman"/>
          <w:sz w:val="24"/>
          <w:szCs w:val="24"/>
        </w:rPr>
        <w:t>malûllüğü</w:t>
      </w:r>
      <w:proofErr w:type="spellEnd"/>
      <w:r w:rsidRPr="00310F5D">
        <w:rPr>
          <w:rFonts w:ascii="Times New Roman" w:hAnsi="Times New Roman" w:cs="Times New Roman"/>
          <w:sz w:val="24"/>
          <w:szCs w:val="24"/>
        </w:rPr>
        <w:t xml:space="preserve"> veya yaşlılık aylığı, sigortalı olarak çalışmaya başlamaları sebebiyle kesilmiş durumda iken ölen sigortalının hak sahiplerine, yazılı istekte bulunmaları halinde bağlanır. </w:t>
      </w:r>
    </w:p>
    <w:p w14:paraId="056AC178" w14:textId="77777777" w:rsidR="00310F5D" w:rsidRPr="00310F5D" w:rsidRDefault="00310F5D" w:rsidP="001E0AFA">
      <w:pPr>
        <w:numPr>
          <w:ilvl w:val="0"/>
          <w:numId w:val="13"/>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Ancak, 4/1-(b) bendine göre sigortalı sayılanların hak sahiplerine aylık bağlanabilmesi için ölen sigortalının genel sağlık sigortası primi dahil kendi sigortalılığından dolayı prim ve prime ilişkin her türlü borcunun olmaması veya ödenmesi şarttır. </w:t>
      </w:r>
    </w:p>
    <w:p w14:paraId="16883670" w14:textId="1A10E9C8"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Ölüm Aylığının Hesaplanması (m.33)</w:t>
      </w:r>
    </w:p>
    <w:p w14:paraId="242C719E" w14:textId="77777777" w:rsidR="00310F5D" w:rsidRPr="00310F5D" w:rsidRDefault="00310F5D" w:rsidP="001E0AFA">
      <w:pPr>
        <w:numPr>
          <w:ilvl w:val="0"/>
          <w:numId w:val="1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Sigortalının ölümü halinde hak sahiplerine bağlanan aylığın hesaplanmasında; </w:t>
      </w:r>
    </w:p>
    <w:p w14:paraId="580F9210" w14:textId="77777777" w:rsidR="00310F5D" w:rsidRPr="00310F5D" w:rsidRDefault="00310F5D" w:rsidP="001E0AFA">
      <w:pPr>
        <w:numPr>
          <w:ilvl w:val="1"/>
          <w:numId w:val="1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 Sigortalının almakta olduğu veya bağlanmasına hak kazandığı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vazife </w:t>
      </w:r>
      <w:proofErr w:type="spellStart"/>
      <w:r w:rsidRPr="00310F5D">
        <w:rPr>
          <w:rFonts w:ascii="Times New Roman" w:hAnsi="Times New Roman" w:cs="Times New Roman"/>
          <w:sz w:val="24"/>
          <w:szCs w:val="24"/>
        </w:rPr>
        <w:t>malûllüğü</w:t>
      </w:r>
      <w:proofErr w:type="spellEnd"/>
      <w:r w:rsidRPr="00310F5D">
        <w:rPr>
          <w:rFonts w:ascii="Times New Roman" w:hAnsi="Times New Roman" w:cs="Times New Roman"/>
          <w:sz w:val="24"/>
          <w:szCs w:val="24"/>
        </w:rPr>
        <w:t xml:space="preserve"> veya yaşlılık aylığı, </w:t>
      </w:r>
    </w:p>
    <w:p w14:paraId="68635D95" w14:textId="77777777" w:rsidR="00310F5D" w:rsidRPr="00310F5D" w:rsidRDefault="00310F5D" w:rsidP="001E0AFA">
      <w:pPr>
        <w:numPr>
          <w:ilvl w:val="1"/>
          <w:numId w:val="1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veya yaşlılık aylığı bağlandıktan sonra sigortalı olarak çalışmaya başlaması sebebiyle aylığı kesilen sigortalının ölüm tarihi esas alınarak </w:t>
      </w:r>
      <w:proofErr w:type="gramStart"/>
      <w:r w:rsidRPr="00310F5D">
        <w:rPr>
          <w:rFonts w:ascii="Times New Roman" w:hAnsi="Times New Roman" w:cs="Times New Roman"/>
          <w:sz w:val="24"/>
          <w:szCs w:val="24"/>
        </w:rPr>
        <w:t xml:space="preserve">27 </w:t>
      </w:r>
      <w:proofErr w:type="spellStart"/>
      <w:r w:rsidRPr="00310F5D">
        <w:rPr>
          <w:rFonts w:ascii="Times New Roman" w:hAnsi="Times New Roman" w:cs="Times New Roman"/>
          <w:sz w:val="24"/>
          <w:szCs w:val="24"/>
        </w:rPr>
        <w:t>nci</w:t>
      </w:r>
      <w:proofErr w:type="spellEnd"/>
      <w:proofErr w:type="gramEnd"/>
      <w:r w:rsidRPr="00310F5D">
        <w:rPr>
          <w:rFonts w:ascii="Times New Roman" w:hAnsi="Times New Roman" w:cs="Times New Roman"/>
          <w:sz w:val="24"/>
          <w:szCs w:val="24"/>
        </w:rPr>
        <w:t xml:space="preserve"> veya 30 uncu maddelere göre tespit edilecek aylığı,  </w:t>
      </w:r>
    </w:p>
    <w:p w14:paraId="4709FAF0" w14:textId="77777777" w:rsidR="00310F5D" w:rsidRPr="00310F5D" w:rsidRDefault="00310F5D" w:rsidP="001E0AFA">
      <w:pPr>
        <w:numPr>
          <w:ilvl w:val="1"/>
          <w:numId w:val="1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c) </w:t>
      </w:r>
      <w:proofErr w:type="gramStart"/>
      <w:r w:rsidRPr="00310F5D">
        <w:rPr>
          <w:rFonts w:ascii="Times New Roman" w:hAnsi="Times New Roman" w:cs="Times New Roman"/>
          <w:sz w:val="24"/>
          <w:szCs w:val="24"/>
        </w:rPr>
        <w:t xml:space="preserve">32 </w:t>
      </w:r>
      <w:proofErr w:type="spellStart"/>
      <w:r w:rsidRPr="00310F5D">
        <w:rPr>
          <w:rFonts w:ascii="Times New Roman" w:hAnsi="Times New Roman" w:cs="Times New Roman"/>
          <w:sz w:val="24"/>
          <w:szCs w:val="24"/>
        </w:rPr>
        <w:t>nci</w:t>
      </w:r>
      <w:proofErr w:type="spellEnd"/>
      <w:proofErr w:type="gramEnd"/>
      <w:r w:rsidRPr="00310F5D">
        <w:rPr>
          <w:rFonts w:ascii="Times New Roman" w:hAnsi="Times New Roman" w:cs="Times New Roman"/>
          <w:sz w:val="24"/>
          <w:szCs w:val="24"/>
        </w:rPr>
        <w:t xml:space="preserve"> maddenin ikinci fıkrasının (a) bendi kapsamında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yaşlılık ve ölüm sigortaları primi ödemiş olan sigortalının prim ödeme gün sayısı, 9000 günden az ise 9000 gün üzerinden, 9000 gün ve daha fazla ise toplam prim ödeme gün sayısı üzerinden, 29 uncu madde hükümlerine göre hesaplanan aylığı, esas alınır. </w:t>
      </w:r>
    </w:p>
    <w:p w14:paraId="64ECB2E9" w14:textId="77777777" w:rsidR="00310F5D" w:rsidRPr="00310F5D" w:rsidRDefault="00310F5D" w:rsidP="001E0AFA">
      <w:pPr>
        <w:numPr>
          <w:ilvl w:val="0"/>
          <w:numId w:val="14"/>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Ancak, 4/1-(a) bendi kapsamında sigortalı sayılanlar için 9000 prim gün sayısı 7200 gün olarak uygulanır. </w:t>
      </w:r>
    </w:p>
    <w:p w14:paraId="15E5660A" w14:textId="31D8A6BD"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lastRenderedPageBreak/>
        <w:t>Ölüm Aylığı Bağlanacak Hak Sahipleri ve Aylık Bağlanma Oranları</w:t>
      </w:r>
      <w:r w:rsidRPr="00844ED4">
        <w:rPr>
          <w:rFonts w:ascii="Times New Roman" w:hAnsi="Times New Roman" w:cs="Times New Roman"/>
          <w:b/>
          <w:bCs/>
          <w:sz w:val="24"/>
          <w:szCs w:val="24"/>
        </w:rPr>
        <w:t xml:space="preserve"> </w:t>
      </w:r>
      <w:r w:rsidRPr="00844ED4">
        <w:rPr>
          <w:rFonts w:ascii="Times New Roman" w:hAnsi="Times New Roman" w:cs="Times New Roman"/>
          <w:b/>
          <w:bCs/>
          <w:sz w:val="24"/>
          <w:szCs w:val="24"/>
        </w:rPr>
        <w:t>(m.34)</w:t>
      </w:r>
    </w:p>
    <w:p w14:paraId="051B97D4" w14:textId="77777777" w:rsidR="00310F5D" w:rsidRPr="00310F5D" w:rsidRDefault="00310F5D" w:rsidP="001E0AFA">
      <w:pPr>
        <w:numPr>
          <w:ilvl w:val="0"/>
          <w:numId w:val="15"/>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Dul eşine, </w:t>
      </w:r>
      <w:proofErr w:type="gramStart"/>
      <w:r w:rsidRPr="00310F5D">
        <w:rPr>
          <w:rFonts w:ascii="Times New Roman" w:hAnsi="Times New Roman" w:cs="Times New Roman"/>
          <w:b/>
          <w:bCs/>
          <w:sz w:val="24"/>
          <w:szCs w:val="24"/>
        </w:rPr>
        <w:t>% 50</w:t>
      </w:r>
      <w:proofErr w:type="gramEnd"/>
      <w:r w:rsidRPr="00310F5D">
        <w:rPr>
          <w:rFonts w:ascii="Times New Roman" w:hAnsi="Times New Roman" w:cs="Times New Roman"/>
          <w:b/>
          <w:bCs/>
          <w:sz w:val="24"/>
          <w:szCs w:val="24"/>
        </w:rPr>
        <w:t>'si</w:t>
      </w:r>
      <w:r w:rsidRPr="00310F5D">
        <w:rPr>
          <w:rFonts w:ascii="Times New Roman" w:hAnsi="Times New Roman" w:cs="Times New Roman"/>
          <w:sz w:val="24"/>
          <w:szCs w:val="24"/>
        </w:rPr>
        <w:t xml:space="preserve">; aylık bağlanmış çocuğu bulunmayan dul eşine ise bu Kanunun 5/1-(a), (b) ve (e) bentleri hariç bu Kanun kapsamında veya yabancı bir ülke mevzuatı kapsamında çalışmaması veya kendi sigortalılığı nedeniyle gelir veya aylık bağlanmamış olması halinde </w:t>
      </w:r>
      <w:r w:rsidRPr="00310F5D">
        <w:rPr>
          <w:rFonts w:ascii="Times New Roman" w:hAnsi="Times New Roman" w:cs="Times New Roman"/>
          <w:b/>
          <w:bCs/>
          <w:sz w:val="24"/>
          <w:szCs w:val="24"/>
        </w:rPr>
        <w:t xml:space="preserve">% 75’i, </w:t>
      </w:r>
    </w:p>
    <w:p w14:paraId="0E9C4063" w14:textId="77777777" w:rsidR="00310F5D" w:rsidRPr="00310F5D" w:rsidRDefault="00310F5D" w:rsidP="001E0AFA">
      <w:pPr>
        <w:numPr>
          <w:ilvl w:val="0"/>
          <w:numId w:val="15"/>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Sigortalının çocukları, </w:t>
      </w:r>
      <w:r w:rsidRPr="00310F5D">
        <w:rPr>
          <w:rFonts w:ascii="Times New Roman" w:hAnsi="Times New Roman" w:cs="Times New Roman"/>
          <w:sz w:val="24"/>
          <w:szCs w:val="24"/>
        </w:rPr>
        <w:t xml:space="preserve">5510 s. Kanun kapsamında veya yabancı bir ülke mevzuatı kapsamında çalışmayan veya kendi sigortalılığı nedeniyle gelir veya aylık bağlanmamış çocuklardan; </w:t>
      </w:r>
    </w:p>
    <w:p w14:paraId="1B5EDB6D" w14:textId="77777777" w:rsidR="00310F5D" w:rsidRPr="00310F5D" w:rsidRDefault="00310F5D" w:rsidP="001E0AFA">
      <w:pPr>
        <w:numPr>
          <w:ilvl w:val="1"/>
          <w:numId w:val="1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18 yaşını, lise ve dengi öğrenim görmesi halinde 20 yaşını, yüksek öğrenim yapması halinde 25 yaşını doldurmayanların veya, </w:t>
      </w:r>
    </w:p>
    <w:p w14:paraId="2114A6B0" w14:textId="77777777" w:rsidR="00310F5D" w:rsidRPr="00310F5D" w:rsidRDefault="00310F5D" w:rsidP="001E0AFA">
      <w:pPr>
        <w:numPr>
          <w:ilvl w:val="1"/>
          <w:numId w:val="1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Kurum Sağlık Kurulu kararı ile çalışma gücünü en az </w:t>
      </w:r>
      <w:proofErr w:type="gramStart"/>
      <w:r w:rsidRPr="00310F5D">
        <w:rPr>
          <w:rFonts w:ascii="Times New Roman" w:hAnsi="Times New Roman" w:cs="Times New Roman"/>
          <w:sz w:val="24"/>
          <w:szCs w:val="24"/>
        </w:rPr>
        <w:t>% 60</w:t>
      </w:r>
      <w:proofErr w:type="gramEnd"/>
      <w:r w:rsidRPr="00310F5D">
        <w:rPr>
          <w:rFonts w:ascii="Times New Roman" w:hAnsi="Times New Roman" w:cs="Times New Roman"/>
          <w:sz w:val="24"/>
          <w:szCs w:val="24"/>
        </w:rPr>
        <w:t xml:space="preserve"> oranında yitirip malûl olduğu anlaşılanların veya,</w:t>
      </w:r>
    </w:p>
    <w:p w14:paraId="304B695B" w14:textId="77777777" w:rsidR="00310F5D" w:rsidRPr="00310F5D" w:rsidRDefault="00310F5D" w:rsidP="001E0AFA">
      <w:pPr>
        <w:numPr>
          <w:ilvl w:val="1"/>
          <w:numId w:val="1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Yaşları ne olursa olsun evli olmayan, evli olmakla beraber sonradan boşanan veya dul kalan kızlarının, her birine </w:t>
      </w:r>
      <w:proofErr w:type="gramStart"/>
      <w:r w:rsidRPr="00310F5D">
        <w:rPr>
          <w:rFonts w:ascii="Times New Roman" w:hAnsi="Times New Roman" w:cs="Times New Roman"/>
          <w:b/>
          <w:bCs/>
          <w:sz w:val="24"/>
          <w:szCs w:val="24"/>
        </w:rPr>
        <w:t>% 25</w:t>
      </w:r>
      <w:proofErr w:type="gramEnd"/>
      <w:r w:rsidRPr="00310F5D">
        <w:rPr>
          <w:rFonts w:ascii="Times New Roman" w:hAnsi="Times New Roman" w:cs="Times New Roman"/>
          <w:b/>
          <w:bCs/>
          <w:sz w:val="24"/>
          <w:szCs w:val="24"/>
        </w:rPr>
        <w:t xml:space="preserve">’i, </w:t>
      </w:r>
    </w:p>
    <w:p w14:paraId="5815A378" w14:textId="77777777" w:rsidR="00310F5D" w:rsidRPr="00310F5D" w:rsidRDefault="00310F5D" w:rsidP="001E0AFA">
      <w:pPr>
        <w:numPr>
          <w:ilvl w:val="1"/>
          <w:numId w:val="1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Sigortalının ölümü ile anasız ve babasız kalan veya sonradan bu duruma düşenlerle, ana ve babaları arasında evlilik bağı bulunmayan veya sigortalının ölümü tarihinde evlilik bağı bulunmakla beraber ana veya babaları sonradan evlenenler ile kendisinden başka aylık alan hak sahibi bulunmayanların her birine </w:t>
      </w:r>
      <w:proofErr w:type="gramStart"/>
      <w:r w:rsidRPr="00310F5D">
        <w:rPr>
          <w:rFonts w:ascii="Times New Roman" w:hAnsi="Times New Roman" w:cs="Times New Roman"/>
          <w:b/>
          <w:bCs/>
          <w:sz w:val="24"/>
          <w:szCs w:val="24"/>
        </w:rPr>
        <w:t>% 50</w:t>
      </w:r>
      <w:proofErr w:type="gramEnd"/>
      <w:r w:rsidRPr="00310F5D">
        <w:rPr>
          <w:rFonts w:ascii="Times New Roman" w:hAnsi="Times New Roman" w:cs="Times New Roman"/>
          <w:b/>
          <w:bCs/>
          <w:sz w:val="24"/>
          <w:szCs w:val="24"/>
        </w:rPr>
        <w:t>'si</w:t>
      </w:r>
      <w:r w:rsidRPr="00310F5D">
        <w:rPr>
          <w:rFonts w:ascii="Times New Roman" w:hAnsi="Times New Roman" w:cs="Times New Roman"/>
          <w:sz w:val="24"/>
          <w:szCs w:val="24"/>
        </w:rPr>
        <w:t>,</w:t>
      </w:r>
    </w:p>
    <w:p w14:paraId="0C60FF01" w14:textId="77777777" w:rsidR="00310F5D" w:rsidRPr="00310F5D" w:rsidRDefault="00310F5D" w:rsidP="001E0AFA">
      <w:pPr>
        <w:numPr>
          <w:ilvl w:val="0"/>
          <w:numId w:val="15"/>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Ana ve babaya, </w:t>
      </w:r>
      <w:r w:rsidRPr="00310F5D">
        <w:rPr>
          <w:rFonts w:ascii="Times New Roman" w:hAnsi="Times New Roman" w:cs="Times New Roman"/>
          <w:sz w:val="24"/>
          <w:szCs w:val="24"/>
        </w:rPr>
        <w:t xml:space="preserve">hak sahibi eş ve çocuklardan artan hisse bulunması halinde her türlü kazanç ve irattan elde etmiş olduğu gelirinin asgari ücretin net tutarından daha az olması ve diğer çocuklarından hak kazanılan gelir ve aylıklar hariç olmak üzere gelir ve/veya aylık bağlanmamış olması şartıyla toplam </w:t>
      </w:r>
      <w:proofErr w:type="gramStart"/>
      <w:r w:rsidRPr="00310F5D">
        <w:rPr>
          <w:rFonts w:ascii="Times New Roman" w:hAnsi="Times New Roman" w:cs="Times New Roman"/>
          <w:b/>
          <w:bCs/>
          <w:sz w:val="24"/>
          <w:szCs w:val="24"/>
        </w:rPr>
        <w:t>% 25</w:t>
      </w:r>
      <w:proofErr w:type="gramEnd"/>
      <w:r w:rsidRPr="00310F5D">
        <w:rPr>
          <w:rFonts w:ascii="Times New Roman" w:hAnsi="Times New Roman" w:cs="Times New Roman"/>
          <w:b/>
          <w:bCs/>
          <w:sz w:val="24"/>
          <w:szCs w:val="24"/>
        </w:rPr>
        <w:t>'i</w:t>
      </w:r>
      <w:r w:rsidRPr="00310F5D">
        <w:rPr>
          <w:rFonts w:ascii="Times New Roman" w:hAnsi="Times New Roman" w:cs="Times New Roman"/>
          <w:sz w:val="24"/>
          <w:szCs w:val="24"/>
        </w:rPr>
        <w:t xml:space="preserve"> oranında; </w:t>
      </w:r>
    </w:p>
    <w:p w14:paraId="00238370" w14:textId="77777777" w:rsidR="00310F5D" w:rsidRPr="00310F5D" w:rsidRDefault="00310F5D" w:rsidP="001E0AFA">
      <w:pPr>
        <w:numPr>
          <w:ilvl w:val="1"/>
          <w:numId w:val="1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Ana ve babanın 65 yaşın üstünde olması halinde ise artan hisseye bakılmaksızın yukarıdaki şartlarla toplam </w:t>
      </w:r>
      <w:proofErr w:type="gramStart"/>
      <w:r w:rsidRPr="00310F5D">
        <w:rPr>
          <w:rFonts w:ascii="Times New Roman" w:hAnsi="Times New Roman" w:cs="Times New Roman"/>
          <w:sz w:val="24"/>
          <w:szCs w:val="24"/>
        </w:rPr>
        <w:t>% 25</w:t>
      </w:r>
      <w:proofErr w:type="gramEnd"/>
      <w:r w:rsidRPr="00310F5D">
        <w:rPr>
          <w:rFonts w:ascii="Times New Roman" w:hAnsi="Times New Roman" w:cs="Times New Roman"/>
          <w:sz w:val="24"/>
          <w:szCs w:val="24"/>
        </w:rPr>
        <w:t xml:space="preserve">'i, oranında aylık bağlanır. </w:t>
      </w:r>
    </w:p>
    <w:p w14:paraId="6D760A65" w14:textId="77777777" w:rsidR="00310F5D" w:rsidRPr="00310F5D" w:rsidRDefault="00310F5D" w:rsidP="001E0AFA">
      <w:pPr>
        <w:numPr>
          <w:ilvl w:val="0"/>
          <w:numId w:val="1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Ancak, hak sahibi çocuklardan 18 yaşını, lise ve dengi öğrenim görmesi halinde 20 yaşını, yükseköğrenim yapması halinde 25 yaşını </w:t>
      </w:r>
      <w:proofErr w:type="gramStart"/>
      <w:r w:rsidRPr="00310F5D">
        <w:rPr>
          <w:rFonts w:ascii="Times New Roman" w:hAnsi="Times New Roman" w:cs="Times New Roman"/>
          <w:sz w:val="24"/>
          <w:szCs w:val="24"/>
        </w:rPr>
        <w:t>doldurmayanların,  bu</w:t>
      </w:r>
      <w:proofErr w:type="gramEnd"/>
      <w:r w:rsidRPr="00310F5D">
        <w:rPr>
          <w:rFonts w:ascii="Times New Roman" w:hAnsi="Times New Roman" w:cs="Times New Roman"/>
          <w:sz w:val="24"/>
          <w:szCs w:val="24"/>
        </w:rPr>
        <w:t xml:space="preserve"> Kanunun 4/1-(a) bendi kapsamında sigortalı sayılmaları, bunlara aylık bağlanmasına engel oluşturmaz. (Kız ve erken ayrımı yapılmamıştır)  </w:t>
      </w:r>
    </w:p>
    <w:p w14:paraId="6479B30F" w14:textId="77777777" w:rsidR="00310F5D" w:rsidRPr="00310F5D" w:rsidRDefault="00310F5D" w:rsidP="001E0AFA">
      <w:pPr>
        <w:numPr>
          <w:ilvl w:val="0"/>
          <w:numId w:val="1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Sigortalı tarafından evlât edinilmiş, tanınmış veya soy bağı düzeltilmiş veya babalığı hükme bağlanmış çocukları ile sigortalının ölümünden sonra doğan çocukları, bağlanacak aylıktan yukarıda belirtilen esaslara göre yararlanır. </w:t>
      </w:r>
    </w:p>
    <w:p w14:paraId="2BD7441B" w14:textId="77777777" w:rsidR="00310F5D" w:rsidRPr="00310F5D" w:rsidRDefault="00310F5D" w:rsidP="001E0AFA">
      <w:pPr>
        <w:numPr>
          <w:ilvl w:val="0"/>
          <w:numId w:val="15"/>
        </w:numPr>
        <w:spacing w:after="0"/>
        <w:jc w:val="both"/>
        <w:rPr>
          <w:rFonts w:ascii="Times New Roman" w:hAnsi="Times New Roman" w:cs="Times New Roman"/>
          <w:sz w:val="24"/>
          <w:szCs w:val="24"/>
        </w:rPr>
      </w:pPr>
      <w:r w:rsidRPr="00310F5D">
        <w:rPr>
          <w:rFonts w:ascii="Times New Roman" w:hAnsi="Times New Roman" w:cs="Times New Roman"/>
          <w:sz w:val="24"/>
          <w:szCs w:val="24"/>
          <w:u w:val="single"/>
        </w:rPr>
        <w:t xml:space="preserve">Hak sahiplerine bağlanacak aylıkların toplamı sigortalıya ait aylığın tutarını geçemez. Bu sınırın aşılmaması için gerekirse hak sahiplerinin aylıklarından orantılı olarak indirimler yapılır. </w:t>
      </w:r>
    </w:p>
    <w:p w14:paraId="5F816A17" w14:textId="3BF0CCD0"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Ölüm Aylığının Başlangıcı, Kesilmesi ve Yeniden Bağlanması (m.35)</w:t>
      </w:r>
    </w:p>
    <w:p w14:paraId="29215A75" w14:textId="77777777" w:rsidR="00310F5D" w:rsidRPr="00310F5D" w:rsidRDefault="00310F5D" w:rsidP="001E0AFA">
      <w:pPr>
        <w:numPr>
          <w:ilvl w:val="0"/>
          <w:numId w:val="16"/>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Ölüm sigortasından sigortalının hak sahiplerine bağlanacak aylıklar; </w:t>
      </w:r>
    </w:p>
    <w:p w14:paraId="7F97FDDC" w14:textId="77777777" w:rsidR="00310F5D" w:rsidRPr="00310F5D" w:rsidRDefault="00310F5D" w:rsidP="001E0AFA">
      <w:pPr>
        <w:numPr>
          <w:ilvl w:val="0"/>
          <w:numId w:val="16"/>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 Sigortalının ölüm tarihini, </w:t>
      </w:r>
    </w:p>
    <w:p w14:paraId="04F2EC71" w14:textId="77777777" w:rsidR="00310F5D" w:rsidRPr="00310F5D" w:rsidRDefault="00310F5D" w:rsidP="001E0AFA">
      <w:pPr>
        <w:numPr>
          <w:ilvl w:val="0"/>
          <w:numId w:val="16"/>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 Hak sahibi olma niteliğinin ölüm tarihinden sonra kazanılması halinde, bu niteliğin kazanıldığı tarihi, takip eden ay başından itibaren başlatılır. </w:t>
      </w:r>
    </w:p>
    <w:p w14:paraId="766566EA" w14:textId="77777777" w:rsidR="00310F5D" w:rsidRPr="00310F5D" w:rsidRDefault="00310F5D" w:rsidP="001E0AFA">
      <w:pPr>
        <w:numPr>
          <w:ilvl w:val="0"/>
          <w:numId w:val="16"/>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Hak sahiplerine bağlanan aylıklar </w:t>
      </w:r>
      <w:proofErr w:type="gramStart"/>
      <w:r w:rsidRPr="00310F5D">
        <w:rPr>
          <w:rFonts w:ascii="Times New Roman" w:hAnsi="Times New Roman" w:cs="Times New Roman"/>
          <w:sz w:val="24"/>
          <w:szCs w:val="24"/>
        </w:rPr>
        <w:t>34 üncü</w:t>
      </w:r>
      <w:proofErr w:type="gramEnd"/>
      <w:r w:rsidRPr="00310F5D">
        <w:rPr>
          <w:rFonts w:ascii="Times New Roman" w:hAnsi="Times New Roman" w:cs="Times New Roman"/>
          <w:sz w:val="24"/>
          <w:szCs w:val="24"/>
        </w:rPr>
        <w:t xml:space="preserve"> maddede belirtilen şartların ortadan kalktığı tarihi takip eden ödeme dönemi başından itibaren kesilir. </w:t>
      </w:r>
    </w:p>
    <w:p w14:paraId="2B2A243B" w14:textId="77777777" w:rsidR="00310F5D" w:rsidRPr="00310F5D" w:rsidRDefault="00310F5D" w:rsidP="001E0AFA">
      <w:pPr>
        <w:numPr>
          <w:ilvl w:val="0"/>
          <w:numId w:val="16"/>
        </w:numPr>
        <w:spacing w:after="0"/>
        <w:jc w:val="both"/>
        <w:rPr>
          <w:rFonts w:ascii="Times New Roman" w:hAnsi="Times New Roman" w:cs="Times New Roman"/>
          <w:sz w:val="24"/>
          <w:szCs w:val="24"/>
        </w:rPr>
      </w:pPr>
      <w:r w:rsidRPr="00310F5D">
        <w:rPr>
          <w:rFonts w:ascii="Times New Roman" w:hAnsi="Times New Roman" w:cs="Times New Roman"/>
          <w:sz w:val="24"/>
          <w:szCs w:val="24"/>
        </w:rPr>
        <w:lastRenderedPageBreak/>
        <w:t xml:space="preserve">Aylığın kesilmesine yol açan sebebin ortadan kalkması halinde, </w:t>
      </w:r>
      <w:proofErr w:type="gramStart"/>
      <w:r w:rsidRPr="00310F5D">
        <w:rPr>
          <w:rFonts w:ascii="Times New Roman" w:hAnsi="Times New Roman" w:cs="Times New Roman"/>
          <w:sz w:val="24"/>
          <w:szCs w:val="24"/>
        </w:rPr>
        <w:t>34 üncü</w:t>
      </w:r>
      <w:proofErr w:type="gramEnd"/>
      <w:r w:rsidRPr="00310F5D">
        <w:rPr>
          <w:rFonts w:ascii="Times New Roman" w:hAnsi="Times New Roman" w:cs="Times New Roman"/>
          <w:sz w:val="24"/>
          <w:szCs w:val="24"/>
        </w:rPr>
        <w:t xml:space="preserve"> maddede belirtilen şartlar saklı kalmak kaydıyla, müracaat tarihini takip eden ay başından itibaren yeniden aylık bağlanır.</w:t>
      </w:r>
    </w:p>
    <w:p w14:paraId="1FEE0EF9" w14:textId="57EEEF13" w:rsidR="00310F5D" w:rsidRPr="00844ED4" w:rsidRDefault="00310F5D" w:rsidP="00023AEB">
      <w:pPr>
        <w:spacing w:after="0"/>
        <w:jc w:val="both"/>
        <w:rPr>
          <w:rFonts w:ascii="Times New Roman" w:hAnsi="Times New Roman" w:cs="Times New Roman"/>
          <w:b/>
          <w:bCs/>
          <w:sz w:val="28"/>
          <w:szCs w:val="28"/>
        </w:rPr>
      </w:pPr>
      <w:r w:rsidRPr="00844ED4">
        <w:rPr>
          <w:rFonts w:ascii="Times New Roman" w:hAnsi="Times New Roman" w:cs="Times New Roman"/>
          <w:b/>
          <w:bCs/>
          <w:sz w:val="28"/>
          <w:szCs w:val="28"/>
        </w:rPr>
        <w:t>Gelir ve Aylık Bağlanamayacak Haller (m.56)</w:t>
      </w:r>
    </w:p>
    <w:p w14:paraId="0860F1C2" w14:textId="77777777" w:rsidR="00310F5D" w:rsidRPr="00310F5D" w:rsidRDefault="00310F5D" w:rsidP="001E0AFA">
      <w:pPr>
        <w:numPr>
          <w:ilvl w:val="0"/>
          <w:numId w:val="1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Ölen sigortalının hak sahiplerinden; </w:t>
      </w:r>
    </w:p>
    <w:p w14:paraId="0A274851" w14:textId="77777777" w:rsidR="00310F5D" w:rsidRPr="00310F5D" w:rsidRDefault="00310F5D" w:rsidP="001E0AFA">
      <w:pPr>
        <w:numPr>
          <w:ilvl w:val="0"/>
          <w:numId w:val="1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 Kendisinden aylık bağlanacak sigortalıyı veya gelir ya da aylık bağlanmış olan sigortalıyı kasten öldürdüğü veya öldürmeye teşebbüs ettiği veya bu Kanun gereğince sürekli iş göremez hale veya malûl duruma getirdiği, </w:t>
      </w:r>
    </w:p>
    <w:p w14:paraId="200DFEAE" w14:textId="77777777" w:rsidR="00310F5D" w:rsidRPr="00310F5D" w:rsidRDefault="00310F5D" w:rsidP="001E0AFA">
      <w:pPr>
        <w:numPr>
          <w:ilvl w:val="0"/>
          <w:numId w:val="1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 Kendisinden aylık bağlanacak sigortalıya veya gelir ya da aylık bağlanmamış olan sigortalıya veya hak sahibine karşı ağır bir suç işlediği veya bunlara karşı aile hukukundan doğan yükümlülüklerini önemli ölçüde yerine getirmemesi nedeniyle ölüme bağlı bir tasarrufla mirasçılıktan çıkarıldıkları, hususunda kesinleşmiş yargı kararı bulunan kişilere gelir veya aylık ödenmez. </w:t>
      </w:r>
    </w:p>
    <w:p w14:paraId="53F015FA" w14:textId="77777777" w:rsidR="00310F5D" w:rsidRPr="00310F5D" w:rsidRDefault="00310F5D" w:rsidP="001E0AFA">
      <w:pPr>
        <w:numPr>
          <w:ilvl w:val="0"/>
          <w:numId w:val="1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Ödenmiş bulunan gelir ve aylıklar, </w:t>
      </w:r>
      <w:proofErr w:type="gramStart"/>
      <w:r w:rsidRPr="00310F5D">
        <w:rPr>
          <w:rFonts w:ascii="Times New Roman" w:hAnsi="Times New Roman" w:cs="Times New Roman"/>
          <w:sz w:val="24"/>
          <w:szCs w:val="24"/>
        </w:rPr>
        <w:t xml:space="preserve">96 </w:t>
      </w:r>
      <w:proofErr w:type="spellStart"/>
      <w:r w:rsidRPr="00310F5D">
        <w:rPr>
          <w:rFonts w:ascii="Times New Roman" w:hAnsi="Times New Roman" w:cs="Times New Roman"/>
          <w:sz w:val="24"/>
          <w:szCs w:val="24"/>
        </w:rPr>
        <w:t>ncı</w:t>
      </w:r>
      <w:proofErr w:type="spellEnd"/>
      <w:proofErr w:type="gramEnd"/>
      <w:r w:rsidRPr="00310F5D">
        <w:rPr>
          <w:rFonts w:ascii="Times New Roman" w:hAnsi="Times New Roman" w:cs="Times New Roman"/>
          <w:sz w:val="24"/>
          <w:szCs w:val="24"/>
        </w:rPr>
        <w:t xml:space="preserve"> madde hükümlerine göre geri alınır.</w:t>
      </w:r>
    </w:p>
    <w:p w14:paraId="3C87FD93" w14:textId="77777777" w:rsidR="00310F5D" w:rsidRPr="00310F5D" w:rsidRDefault="00310F5D" w:rsidP="001E0AFA">
      <w:pPr>
        <w:numPr>
          <w:ilvl w:val="0"/>
          <w:numId w:val="17"/>
        </w:numPr>
        <w:spacing w:after="0"/>
        <w:jc w:val="both"/>
        <w:rPr>
          <w:rFonts w:ascii="Times New Roman" w:hAnsi="Times New Roman" w:cs="Times New Roman"/>
          <w:sz w:val="24"/>
          <w:szCs w:val="24"/>
        </w:rPr>
      </w:pPr>
      <w:r w:rsidRPr="00310F5D">
        <w:rPr>
          <w:rFonts w:ascii="Times New Roman" w:hAnsi="Times New Roman" w:cs="Times New Roman"/>
          <w:sz w:val="24"/>
          <w:szCs w:val="24"/>
          <w:u w:val="single"/>
        </w:rPr>
        <w:t xml:space="preserve">Eşinden boşandığı halde, boşandığı eşiyle fiilen birlikte yaşadığı belirlenen eş ve çocukların, bağlanmış olan gelir ve aylıkları kesilir. Bu kişilere ödenmiş olan tutarlar, </w:t>
      </w:r>
      <w:proofErr w:type="gramStart"/>
      <w:r w:rsidRPr="00310F5D">
        <w:rPr>
          <w:rFonts w:ascii="Times New Roman" w:hAnsi="Times New Roman" w:cs="Times New Roman"/>
          <w:sz w:val="24"/>
          <w:szCs w:val="24"/>
          <w:u w:val="single"/>
        </w:rPr>
        <w:t xml:space="preserve">96 </w:t>
      </w:r>
      <w:proofErr w:type="spellStart"/>
      <w:r w:rsidRPr="00310F5D">
        <w:rPr>
          <w:rFonts w:ascii="Times New Roman" w:hAnsi="Times New Roman" w:cs="Times New Roman"/>
          <w:sz w:val="24"/>
          <w:szCs w:val="24"/>
          <w:u w:val="single"/>
        </w:rPr>
        <w:t>ncı</w:t>
      </w:r>
      <w:proofErr w:type="spellEnd"/>
      <w:proofErr w:type="gramEnd"/>
      <w:r w:rsidRPr="00310F5D">
        <w:rPr>
          <w:rFonts w:ascii="Times New Roman" w:hAnsi="Times New Roman" w:cs="Times New Roman"/>
          <w:sz w:val="24"/>
          <w:szCs w:val="24"/>
          <w:u w:val="single"/>
        </w:rPr>
        <w:t xml:space="preserve"> madde hükümlerine göre geri alınır.</w:t>
      </w:r>
    </w:p>
    <w:p w14:paraId="4817BD81" w14:textId="77777777" w:rsidR="00310F5D" w:rsidRPr="00310F5D" w:rsidRDefault="00310F5D" w:rsidP="001E0AFA">
      <w:pPr>
        <w:numPr>
          <w:ilvl w:val="0"/>
          <w:numId w:val="1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Bu hususta sıklıkla tartışılan bir konu da </w:t>
      </w:r>
      <w:r w:rsidRPr="00310F5D">
        <w:rPr>
          <w:rFonts w:ascii="Times New Roman" w:hAnsi="Times New Roman" w:cs="Times New Roman"/>
          <w:sz w:val="24"/>
          <w:szCs w:val="24"/>
          <w:u w:val="single"/>
        </w:rPr>
        <w:t>mirasın reddi halinde</w:t>
      </w:r>
      <w:r w:rsidRPr="00310F5D">
        <w:rPr>
          <w:rFonts w:ascii="Times New Roman" w:hAnsi="Times New Roman" w:cs="Times New Roman"/>
          <w:sz w:val="24"/>
          <w:szCs w:val="24"/>
        </w:rPr>
        <w:t xml:space="preserve"> hak sahiplinin bundan etkilenip etkilenmeyeceğidir. Miras hukuku ile sosyal güvenlik hukukunun konuları ayrı olup mirasın reddi hak sahipliğini etkilememektedir. Bu bağlamda aylıklar terekeden sayılmaz. Böylece sigortalının sağlığında mirasını reddeden kişiler sigortalının ölümü halinde hak sahibi olarak aylık </w:t>
      </w:r>
      <w:proofErr w:type="gramStart"/>
      <w:r w:rsidRPr="00310F5D">
        <w:rPr>
          <w:rFonts w:ascii="Times New Roman" w:hAnsi="Times New Roman" w:cs="Times New Roman"/>
          <w:sz w:val="24"/>
          <w:szCs w:val="24"/>
        </w:rPr>
        <w:t>alabilmektedirler.(</w:t>
      </w:r>
      <w:proofErr w:type="gramEnd"/>
      <w:r w:rsidRPr="00310F5D">
        <w:rPr>
          <w:rFonts w:ascii="Times New Roman" w:hAnsi="Times New Roman" w:cs="Times New Roman"/>
          <w:sz w:val="24"/>
          <w:szCs w:val="24"/>
        </w:rPr>
        <w:t>bkz. Alper, 2019, s.313)</w:t>
      </w:r>
    </w:p>
    <w:p w14:paraId="04569A93" w14:textId="18358713"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Toptan Ödeme ve İhya (m.36)</w:t>
      </w:r>
    </w:p>
    <w:p w14:paraId="6964A228" w14:textId="77777777" w:rsidR="00310F5D" w:rsidRPr="00310F5D" w:rsidRDefault="00310F5D" w:rsidP="001E0AFA">
      <w:pPr>
        <w:numPr>
          <w:ilvl w:val="0"/>
          <w:numId w:val="18"/>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Ölen Sigortalının </w:t>
      </w:r>
      <w:r w:rsidRPr="00310F5D">
        <w:rPr>
          <w:rFonts w:ascii="Times New Roman" w:hAnsi="Times New Roman" w:cs="Times New Roman"/>
          <w:i/>
          <w:iCs/>
          <w:sz w:val="24"/>
          <w:szCs w:val="24"/>
        </w:rPr>
        <w:t>(4/1-(a) ve (b) bentleri kapsamındaki sigortalılar ile bu Kanuna göre ilk defa 4/1-(c) bendi kapsamında sigortalı olanlardan)</w:t>
      </w:r>
      <w:r w:rsidRPr="00310F5D">
        <w:rPr>
          <w:rFonts w:ascii="Times New Roman" w:hAnsi="Times New Roman" w:cs="Times New Roman"/>
          <w:sz w:val="24"/>
          <w:szCs w:val="24"/>
        </w:rPr>
        <w:t xml:space="preserve"> hak sahiplerine ölüm aylığı bağlanamaması durumunda, ölüm tarihi esas alınmak kaydıyla ödenmiş olan MYÖ primleri, güncellenerek </w:t>
      </w:r>
      <w:r w:rsidRPr="00310F5D">
        <w:rPr>
          <w:rFonts w:ascii="Times New Roman" w:hAnsi="Times New Roman" w:cs="Times New Roman"/>
          <w:i/>
          <w:iCs/>
          <w:sz w:val="24"/>
          <w:szCs w:val="24"/>
        </w:rPr>
        <w:t xml:space="preserve">(31 inci maddenin birinci fıkrasına göre hesaplanan tutar, </w:t>
      </w:r>
      <w:proofErr w:type="gramStart"/>
      <w:r w:rsidRPr="00310F5D">
        <w:rPr>
          <w:rFonts w:ascii="Times New Roman" w:hAnsi="Times New Roman" w:cs="Times New Roman"/>
          <w:i/>
          <w:iCs/>
          <w:sz w:val="24"/>
          <w:szCs w:val="24"/>
        </w:rPr>
        <w:t>34 üncü</w:t>
      </w:r>
      <w:proofErr w:type="gramEnd"/>
      <w:r w:rsidRPr="00310F5D">
        <w:rPr>
          <w:rFonts w:ascii="Times New Roman" w:hAnsi="Times New Roman" w:cs="Times New Roman"/>
          <w:i/>
          <w:iCs/>
          <w:sz w:val="24"/>
          <w:szCs w:val="24"/>
        </w:rPr>
        <w:t xml:space="preserve"> madde hükümleri dikkate alınarak)</w:t>
      </w:r>
      <w:r w:rsidRPr="00310F5D">
        <w:rPr>
          <w:rFonts w:ascii="Times New Roman" w:hAnsi="Times New Roman" w:cs="Times New Roman"/>
          <w:sz w:val="24"/>
          <w:szCs w:val="24"/>
        </w:rPr>
        <w:t xml:space="preserve"> hak sahiplerine toptan ödeme şeklinde verilir. </w:t>
      </w:r>
    </w:p>
    <w:p w14:paraId="54ADD19D" w14:textId="77777777" w:rsidR="00310F5D" w:rsidRPr="00310F5D" w:rsidRDefault="00310F5D" w:rsidP="001E0AFA">
      <w:pPr>
        <w:numPr>
          <w:ilvl w:val="0"/>
          <w:numId w:val="18"/>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Hak sahiplerine yapılacak toptan ödemenin toplamı, sigortalıya yapılacak toptan ödeme tutarını geçemez. Bu sınırın aşılmaması için gerekirse hak sahiplerinin hisselerinden orantılı olarak indirim yapılır. </w:t>
      </w:r>
    </w:p>
    <w:p w14:paraId="2B4F6242" w14:textId="77777777" w:rsidR="00310F5D" w:rsidRPr="00310F5D" w:rsidRDefault="00310F5D" w:rsidP="001E0AFA">
      <w:pPr>
        <w:numPr>
          <w:ilvl w:val="0"/>
          <w:numId w:val="18"/>
        </w:numPr>
        <w:spacing w:after="0"/>
        <w:jc w:val="both"/>
        <w:rPr>
          <w:rFonts w:ascii="Times New Roman" w:hAnsi="Times New Roman" w:cs="Times New Roman"/>
          <w:sz w:val="24"/>
          <w:szCs w:val="24"/>
        </w:rPr>
      </w:pPr>
      <w:r w:rsidRPr="00310F5D">
        <w:rPr>
          <w:rFonts w:ascii="Times New Roman" w:hAnsi="Times New Roman" w:cs="Times New Roman"/>
          <w:sz w:val="24"/>
          <w:szCs w:val="24"/>
        </w:rPr>
        <w:t>Toptan ödeme yapıldıktan sonra artan tutar olursa sigortalının ölümünden sonra doğan veya soy bağı düzeltilen veya babalığı hükme bağlanan çocuklarına da bu madde hükümlerine göre toptan ödeme yapılır.</w:t>
      </w:r>
    </w:p>
    <w:p w14:paraId="320EF121" w14:textId="77777777" w:rsidR="00310F5D" w:rsidRPr="00310F5D" w:rsidRDefault="00310F5D" w:rsidP="001E0AFA">
      <w:pPr>
        <w:numPr>
          <w:ilvl w:val="0"/>
          <w:numId w:val="18"/>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Bu Kanuna göre toptan ödeme yapılarak tasfiye edilmiş süreler, borçlanılarak veya yurt dışı hizmetleri birleştirilerek ya da sonradan hizmet tespiti nedeniyle hak kazanılan sürelerin eklenmesi suretiyle ölüm sigortasından yararlanmak için gerekli prim ödeme gün sayısının tamamlanması halinde, hak sahiplerinin yazılı isteği üzerine 31 inci maddenin ikinci fıkrasına göre </w:t>
      </w:r>
      <w:r w:rsidRPr="00310F5D">
        <w:rPr>
          <w:rFonts w:ascii="Times New Roman" w:hAnsi="Times New Roman" w:cs="Times New Roman"/>
          <w:b/>
          <w:bCs/>
          <w:sz w:val="24"/>
          <w:szCs w:val="24"/>
        </w:rPr>
        <w:t>ihya</w:t>
      </w:r>
      <w:r w:rsidRPr="00310F5D">
        <w:rPr>
          <w:rFonts w:ascii="Times New Roman" w:hAnsi="Times New Roman" w:cs="Times New Roman"/>
          <w:sz w:val="24"/>
          <w:szCs w:val="24"/>
        </w:rPr>
        <w:t xml:space="preserve"> edilir. Yukarıdaki süreler, ihya edilen süreye ilişkin tutar dahil her türlü borçların ödendiği tarihi takip eden ay başı itibarıyla bu Kanuna göre aylık bağlanmasında dikkate alınır</w:t>
      </w:r>
    </w:p>
    <w:p w14:paraId="588B9042" w14:textId="572ECA3C"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Evlenme Ödeneği (m.37)</w:t>
      </w:r>
    </w:p>
    <w:p w14:paraId="222D7E04" w14:textId="77777777" w:rsidR="00310F5D" w:rsidRPr="00310F5D" w:rsidRDefault="00310F5D" w:rsidP="001E0AFA">
      <w:pPr>
        <w:numPr>
          <w:ilvl w:val="0"/>
          <w:numId w:val="19"/>
        </w:numPr>
        <w:spacing w:after="0"/>
        <w:jc w:val="both"/>
        <w:rPr>
          <w:rFonts w:ascii="Times New Roman" w:hAnsi="Times New Roman" w:cs="Times New Roman"/>
          <w:sz w:val="24"/>
          <w:szCs w:val="24"/>
        </w:rPr>
      </w:pPr>
      <w:r w:rsidRPr="00310F5D">
        <w:rPr>
          <w:rFonts w:ascii="Times New Roman" w:hAnsi="Times New Roman" w:cs="Times New Roman"/>
          <w:sz w:val="24"/>
          <w:szCs w:val="24"/>
        </w:rPr>
        <w:lastRenderedPageBreak/>
        <w:t xml:space="preserve">Evlenmeleri nedeniyle, gelir veya aylıklarının kesilmesi gereken kız çocuklarına evlenmeleri ve talepte bulunmaları halinde almakta oldukları aylık veya gelirlerinin </w:t>
      </w:r>
      <w:r w:rsidRPr="00310F5D">
        <w:rPr>
          <w:rFonts w:ascii="Times New Roman" w:hAnsi="Times New Roman" w:cs="Times New Roman"/>
          <w:b/>
          <w:bCs/>
          <w:sz w:val="24"/>
          <w:szCs w:val="24"/>
        </w:rPr>
        <w:t xml:space="preserve">iki yıllık tutarı bir defaya mahsus olmak üzere </w:t>
      </w:r>
      <w:r w:rsidRPr="00310F5D">
        <w:rPr>
          <w:rFonts w:ascii="Times New Roman" w:hAnsi="Times New Roman" w:cs="Times New Roman"/>
          <w:sz w:val="24"/>
          <w:szCs w:val="24"/>
        </w:rPr>
        <w:t xml:space="preserve">evlenme ödeneği olarak peşin ödenir. </w:t>
      </w:r>
    </w:p>
    <w:p w14:paraId="46483672" w14:textId="77777777" w:rsidR="00310F5D" w:rsidRPr="00310F5D" w:rsidRDefault="00310F5D" w:rsidP="001E0AFA">
      <w:pPr>
        <w:numPr>
          <w:ilvl w:val="0"/>
          <w:numId w:val="19"/>
        </w:numPr>
        <w:spacing w:after="0"/>
        <w:jc w:val="both"/>
        <w:rPr>
          <w:rFonts w:ascii="Times New Roman" w:hAnsi="Times New Roman" w:cs="Times New Roman"/>
          <w:sz w:val="24"/>
          <w:szCs w:val="24"/>
        </w:rPr>
      </w:pPr>
      <w:r w:rsidRPr="00310F5D">
        <w:rPr>
          <w:rFonts w:ascii="Times New Roman" w:hAnsi="Times New Roman" w:cs="Times New Roman"/>
          <w:sz w:val="24"/>
          <w:szCs w:val="24"/>
        </w:rPr>
        <w:t>Evlenme ödeneği alan hak sahibinin aylığının kesildiği tarihten itibaren iki yıl içerisinde yeniden hak sahibi olması halinde, iki yıllık sürenin sonuna kadar gelir veya aylık bağlanmaz.</w:t>
      </w:r>
    </w:p>
    <w:p w14:paraId="5B5D88D5" w14:textId="77777777" w:rsidR="00310F5D" w:rsidRPr="00310F5D" w:rsidRDefault="00310F5D" w:rsidP="001E0AFA">
      <w:pPr>
        <w:numPr>
          <w:ilvl w:val="1"/>
          <w:numId w:val="19"/>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Bu durumda olanlar 60 </w:t>
      </w:r>
      <w:proofErr w:type="spellStart"/>
      <w:r w:rsidRPr="00310F5D">
        <w:rPr>
          <w:rFonts w:ascii="Times New Roman" w:hAnsi="Times New Roman" w:cs="Times New Roman"/>
          <w:sz w:val="24"/>
          <w:szCs w:val="24"/>
        </w:rPr>
        <w:t>ıncı</w:t>
      </w:r>
      <w:proofErr w:type="spellEnd"/>
      <w:r w:rsidRPr="00310F5D">
        <w:rPr>
          <w:rFonts w:ascii="Times New Roman" w:hAnsi="Times New Roman" w:cs="Times New Roman"/>
          <w:sz w:val="24"/>
          <w:szCs w:val="24"/>
        </w:rPr>
        <w:t xml:space="preserve"> maddenin birinci fıkrasının (f) bendi kapsamında genel sağlık sigortalısı sayılır. </w:t>
      </w:r>
    </w:p>
    <w:p w14:paraId="2E572FEB" w14:textId="77777777" w:rsidR="00310F5D" w:rsidRPr="00310F5D" w:rsidRDefault="00310F5D" w:rsidP="001E0AFA">
      <w:pPr>
        <w:numPr>
          <w:ilvl w:val="0"/>
          <w:numId w:val="19"/>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Evlenme ödeneği verilmesi halinde, diğer hak sahiplerinin aylık veya gelirleri evlenme ödeneği verilen sürenin bitimini takip eden ödeme döneminden itibaren </w:t>
      </w:r>
      <w:proofErr w:type="gramStart"/>
      <w:r w:rsidRPr="00310F5D">
        <w:rPr>
          <w:rFonts w:ascii="Times New Roman" w:hAnsi="Times New Roman" w:cs="Times New Roman"/>
          <w:sz w:val="24"/>
          <w:szCs w:val="24"/>
        </w:rPr>
        <w:t>34 üncü</w:t>
      </w:r>
      <w:proofErr w:type="gramEnd"/>
      <w:r w:rsidRPr="00310F5D">
        <w:rPr>
          <w:rFonts w:ascii="Times New Roman" w:hAnsi="Times New Roman" w:cs="Times New Roman"/>
          <w:sz w:val="24"/>
          <w:szCs w:val="24"/>
        </w:rPr>
        <w:t xml:space="preserve"> maddeye göre yeniden belirlenir.</w:t>
      </w:r>
    </w:p>
    <w:p w14:paraId="39114F11" w14:textId="528B4910"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Cenaze Ödeneği Verilmesi (m.37)</w:t>
      </w:r>
    </w:p>
    <w:p w14:paraId="2E8EE440" w14:textId="77777777" w:rsidR="00310F5D" w:rsidRPr="00310F5D" w:rsidRDefault="00310F5D" w:rsidP="001E0AFA">
      <w:pPr>
        <w:numPr>
          <w:ilvl w:val="0"/>
          <w:numId w:val="20"/>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İş kazası veya meslek hastalığı sonucu veya sürekli iş göremezlik geliri,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vazife </w:t>
      </w:r>
      <w:proofErr w:type="spellStart"/>
      <w:r w:rsidRPr="00310F5D">
        <w:rPr>
          <w:rFonts w:ascii="Times New Roman" w:hAnsi="Times New Roman" w:cs="Times New Roman"/>
          <w:sz w:val="24"/>
          <w:szCs w:val="24"/>
        </w:rPr>
        <w:t>malûllüğü</w:t>
      </w:r>
      <w:proofErr w:type="spellEnd"/>
      <w:r w:rsidRPr="00310F5D">
        <w:rPr>
          <w:rFonts w:ascii="Times New Roman" w:hAnsi="Times New Roman" w:cs="Times New Roman"/>
          <w:sz w:val="24"/>
          <w:szCs w:val="24"/>
        </w:rPr>
        <w:t xml:space="preserve"> veya yaşlılık aylığı almakta iken veya kendisi için en az 360 gün </w:t>
      </w:r>
      <w:proofErr w:type="spellStart"/>
      <w:r w:rsidRPr="00310F5D">
        <w:rPr>
          <w:rFonts w:ascii="Times New Roman" w:hAnsi="Times New Roman" w:cs="Times New Roman"/>
          <w:sz w:val="24"/>
          <w:szCs w:val="24"/>
        </w:rPr>
        <w:t>malûllük</w:t>
      </w:r>
      <w:proofErr w:type="spellEnd"/>
      <w:r w:rsidRPr="00310F5D">
        <w:rPr>
          <w:rFonts w:ascii="Times New Roman" w:hAnsi="Times New Roman" w:cs="Times New Roman"/>
          <w:sz w:val="24"/>
          <w:szCs w:val="24"/>
        </w:rPr>
        <w:t xml:space="preserve">, yaşlılık ve ölüm sigortası primi bildirilmiş olup da ölen sigortalının hak sahiplerine Kurum Yönetim Kurulunca belirlenip Bakan tarafından onaylanan tarife üzerinden cenaze ödeneği ödenir. </w:t>
      </w:r>
    </w:p>
    <w:p w14:paraId="3AD730DD" w14:textId="77777777" w:rsidR="00310F5D" w:rsidRPr="00310F5D" w:rsidRDefault="00310F5D" w:rsidP="001E0AFA">
      <w:pPr>
        <w:numPr>
          <w:ilvl w:val="1"/>
          <w:numId w:val="20"/>
        </w:numPr>
        <w:spacing w:after="0"/>
        <w:jc w:val="both"/>
        <w:rPr>
          <w:rFonts w:ascii="Times New Roman" w:hAnsi="Times New Roman" w:cs="Times New Roman"/>
          <w:sz w:val="24"/>
          <w:szCs w:val="24"/>
        </w:rPr>
      </w:pPr>
      <w:r w:rsidRPr="00310F5D">
        <w:rPr>
          <w:rFonts w:ascii="Times New Roman" w:hAnsi="Times New Roman" w:cs="Times New Roman"/>
          <w:sz w:val="24"/>
          <w:szCs w:val="24"/>
        </w:rPr>
        <w:t>SGK tarafından 2019 yılında 716 TL olan cenaze ödeneği tutarı, 2020 yılı için 800,77 TL olarak belirlenmiştir.</w:t>
      </w:r>
    </w:p>
    <w:p w14:paraId="6C7A4EF2" w14:textId="77777777" w:rsidR="00310F5D" w:rsidRPr="00310F5D" w:rsidRDefault="00310F5D" w:rsidP="001E0AFA">
      <w:pPr>
        <w:numPr>
          <w:ilvl w:val="0"/>
          <w:numId w:val="20"/>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Cenaze ödeneği, sırasıyla </w:t>
      </w:r>
      <w:r w:rsidRPr="00310F5D">
        <w:rPr>
          <w:rFonts w:ascii="Times New Roman" w:hAnsi="Times New Roman" w:cs="Times New Roman"/>
          <w:b/>
          <w:bCs/>
          <w:sz w:val="24"/>
          <w:szCs w:val="24"/>
        </w:rPr>
        <w:t xml:space="preserve">sigortalının eşine, yoksa çocuklarına, o da yoksa ana babasına, o da yoksa kardeşlerine </w:t>
      </w:r>
      <w:r w:rsidRPr="00310F5D">
        <w:rPr>
          <w:rFonts w:ascii="Times New Roman" w:hAnsi="Times New Roman" w:cs="Times New Roman"/>
          <w:sz w:val="24"/>
          <w:szCs w:val="24"/>
        </w:rPr>
        <w:t xml:space="preserve">verilir. </w:t>
      </w:r>
    </w:p>
    <w:p w14:paraId="2B3390C0" w14:textId="77777777" w:rsidR="00310F5D" w:rsidRPr="00310F5D" w:rsidRDefault="00310F5D" w:rsidP="001E0AFA">
      <w:pPr>
        <w:numPr>
          <w:ilvl w:val="0"/>
          <w:numId w:val="20"/>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Cenaze ödeneğinin üçüncü fıkrada sayılanlara ödenememesi ve sigortalının cenazesinin gerçek veya tüzel kişiler tarafından kaldırılması durumunda, üçüncü fıkrada belirtilen tutarı geçmemek üzere belgelere dayanan masraflar, masrafı yapan gerçek veya tüzel kişilere ödenir. </w:t>
      </w:r>
    </w:p>
    <w:p w14:paraId="7444F2E2" w14:textId="77777777" w:rsidR="00310F5D" w:rsidRPr="00310F5D" w:rsidRDefault="00310F5D" w:rsidP="001E0AFA">
      <w:pPr>
        <w:numPr>
          <w:ilvl w:val="0"/>
          <w:numId w:val="20"/>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4/1-(c) bendi kapsamında sigortalı sayılanlardan ölenlerin hak sahiplerine kendi kurumları tarafından ilgili mevzuat gereği ölüm yardımı hariç cenaze gideri, cenaze nakil gideri ödeneği veya bu mahiyette bir ödemenin yapılması halinde, Kurum tarafından </w:t>
      </w:r>
      <w:proofErr w:type="gramStart"/>
      <w:r w:rsidRPr="00310F5D">
        <w:rPr>
          <w:rFonts w:ascii="Times New Roman" w:hAnsi="Times New Roman" w:cs="Times New Roman"/>
          <w:sz w:val="24"/>
          <w:szCs w:val="24"/>
        </w:rPr>
        <w:t>cenaze  ödeneği</w:t>
      </w:r>
      <w:proofErr w:type="gramEnd"/>
      <w:r w:rsidRPr="00310F5D">
        <w:rPr>
          <w:rFonts w:ascii="Times New Roman" w:hAnsi="Times New Roman" w:cs="Times New Roman"/>
          <w:sz w:val="24"/>
          <w:szCs w:val="24"/>
        </w:rPr>
        <w:t xml:space="preserve"> ödenmez.</w:t>
      </w:r>
    </w:p>
    <w:p w14:paraId="1426BFD7" w14:textId="77777777" w:rsidR="00310F5D" w:rsidRPr="00310F5D" w:rsidRDefault="00310F5D" w:rsidP="001E0AFA">
      <w:pPr>
        <w:numPr>
          <w:ilvl w:val="1"/>
          <w:numId w:val="20"/>
        </w:numPr>
        <w:spacing w:after="0"/>
        <w:jc w:val="both"/>
        <w:rPr>
          <w:rFonts w:ascii="Times New Roman" w:hAnsi="Times New Roman" w:cs="Times New Roman"/>
          <w:sz w:val="24"/>
          <w:szCs w:val="24"/>
        </w:rPr>
      </w:pPr>
      <w:r w:rsidRPr="00310F5D">
        <w:rPr>
          <w:rFonts w:ascii="Times New Roman" w:hAnsi="Times New Roman" w:cs="Times New Roman"/>
          <w:sz w:val="24"/>
          <w:szCs w:val="24"/>
        </w:rPr>
        <w:t>Ölüm yardımı, 2020 yılı için 2.775,16 TL’dir.</w:t>
      </w:r>
    </w:p>
    <w:p w14:paraId="7931A551" w14:textId="33193640" w:rsidR="00310F5D" w:rsidRPr="00844ED4" w:rsidRDefault="00310F5D" w:rsidP="00023AEB">
      <w:pPr>
        <w:spacing w:after="0"/>
        <w:jc w:val="both"/>
        <w:rPr>
          <w:rFonts w:ascii="Times New Roman" w:hAnsi="Times New Roman" w:cs="Times New Roman"/>
          <w:b/>
          <w:bCs/>
          <w:sz w:val="32"/>
          <w:szCs w:val="32"/>
        </w:rPr>
      </w:pPr>
      <w:r w:rsidRPr="00844ED4">
        <w:rPr>
          <w:rFonts w:ascii="Times New Roman" w:hAnsi="Times New Roman" w:cs="Times New Roman"/>
          <w:b/>
          <w:bCs/>
          <w:sz w:val="32"/>
          <w:szCs w:val="32"/>
        </w:rPr>
        <w:t xml:space="preserve">Kısa ve Uzun Vadeli Sigorta Kolları </w:t>
      </w:r>
      <w:proofErr w:type="gramStart"/>
      <w:r w:rsidRPr="00844ED4">
        <w:rPr>
          <w:rFonts w:ascii="Times New Roman" w:hAnsi="Times New Roman" w:cs="Times New Roman"/>
          <w:b/>
          <w:bCs/>
          <w:sz w:val="32"/>
          <w:szCs w:val="32"/>
        </w:rPr>
        <w:t>İle</w:t>
      </w:r>
      <w:proofErr w:type="gramEnd"/>
      <w:r w:rsidRPr="00844ED4">
        <w:rPr>
          <w:rFonts w:ascii="Times New Roman" w:hAnsi="Times New Roman" w:cs="Times New Roman"/>
          <w:b/>
          <w:bCs/>
          <w:sz w:val="32"/>
          <w:szCs w:val="32"/>
        </w:rPr>
        <w:t xml:space="preserve"> İlgili Çeşitli Hükümler</w:t>
      </w:r>
    </w:p>
    <w:p w14:paraId="6942FDB4" w14:textId="1096A6D9" w:rsidR="00310F5D" w:rsidRPr="00844ED4" w:rsidRDefault="00310F5D" w:rsidP="00023AEB">
      <w:pPr>
        <w:spacing w:after="0"/>
        <w:jc w:val="both"/>
        <w:rPr>
          <w:rFonts w:ascii="Times New Roman" w:hAnsi="Times New Roman" w:cs="Times New Roman"/>
          <w:b/>
          <w:bCs/>
          <w:sz w:val="28"/>
          <w:szCs w:val="28"/>
        </w:rPr>
      </w:pPr>
      <w:r w:rsidRPr="00844ED4">
        <w:rPr>
          <w:rFonts w:ascii="Times New Roman" w:hAnsi="Times New Roman" w:cs="Times New Roman"/>
          <w:b/>
          <w:bCs/>
          <w:sz w:val="28"/>
          <w:szCs w:val="28"/>
        </w:rPr>
        <w:t>1- Hizmet Borçlanması (m.41)</w:t>
      </w:r>
    </w:p>
    <w:p w14:paraId="7BFE5918" w14:textId="77777777" w:rsidR="00310F5D" w:rsidRPr="00310F5D" w:rsidRDefault="00310F5D" w:rsidP="001E0AFA">
      <w:pPr>
        <w:numPr>
          <w:ilvl w:val="0"/>
          <w:numId w:val="21"/>
        </w:numPr>
        <w:spacing w:after="0"/>
        <w:jc w:val="both"/>
        <w:rPr>
          <w:rFonts w:ascii="Times New Roman" w:hAnsi="Times New Roman" w:cs="Times New Roman"/>
          <w:sz w:val="24"/>
          <w:szCs w:val="24"/>
        </w:rPr>
      </w:pPr>
      <w:r w:rsidRPr="00310F5D">
        <w:rPr>
          <w:rFonts w:ascii="Times New Roman" w:hAnsi="Times New Roman" w:cs="Times New Roman"/>
          <w:sz w:val="24"/>
          <w:szCs w:val="24"/>
        </w:rPr>
        <w:t>Hizmet borçlanması, primi ödenmemiş geçmiş bazı sürelerin, bu sürelere ilişkin primin ilgili sigortalı tarafından ödenmesi suretiyle hizmetten sayılması işlemidir.</w:t>
      </w:r>
    </w:p>
    <w:p w14:paraId="67ACE59A" w14:textId="77777777" w:rsidR="00310F5D" w:rsidRPr="00310F5D" w:rsidRDefault="00310F5D" w:rsidP="001E0AFA">
      <w:pPr>
        <w:numPr>
          <w:ilvl w:val="0"/>
          <w:numId w:val="21"/>
        </w:numPr>
        <w:spacing w:after="0"/>
        <w:jc w:val="both"/>
        <w:rPr>
          <w:rFonts w:ascii="Times New Roman" w:hAnsi="Times New Roman" w:cs="Times New Roman"/>
          <w:sz w:val="24"/>
          <w:szCs w:val="24"/>
        </w:rPr>
      </w:pPr>
      <w:r w:rsidRPr="00310F5D">
        <w:rPr>
          <w:rFonts w:ascii="Times New Roman" w:hAnsi="Times New Roman" w:cs="Times New Roman"/>
          <w:sz w:val="24"/>
          <w:szCs w:val="24"/>
        </w:rPr>
        <w:t>5510 s. Kanundan önce askerlik, grev ve lokavtta geçen süreler ve yurt dışı çalışmaları için geçerli olan sürekli borçlanma uygulaması, bu Kanunla kapsam bakımından genişletilmiştir.</w:t>
      </w:r>
    </w:p>
    <w:p w14:paraId="7E8B9524" w14:textId="3CB88049"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Borçlanılabilecek Süreler</w:t>
      </w:r>
    </w:p>
    <w:p w14:paraId="33EB15A4"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Analık izinleri (m.41/1-a): </w:t>
      </w:r>
      <w:r w:rsidRPr="00310F5D">
        <w:rPr>
          <w:rFonts w:ascii="Times New Roman" w:hAnsi="Times New Roman" w:cs="Times New Roman"/>
          <w:sz w:val="24"/>
          <w:szCs w:val="24"/>
        </w:rPr>
        <w:t>Kanunları gereği verilen ücretsiz doğum ya da analık izni süreleri ile 4/1-(a), (b) ve (c) bentleri kapsamındaki sigortalı kadının, üç defaya mahsus olmak üzere doğum tarihinden sonra iki yıllık süreyi geçmemek kaydıyla borçlanılacak sürelerde uzun vadeli sigorta kolları açısından sigortalı sayılmaması ve çocuğunun yaşaması şartlarıyla talepte bulunulan süreleri borçlanılabilir.</w:t>
      </w:r>
    </w:p>
    <w:p w14:paraId="5CAA13F6"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lastRenderedPageBreak/>
        <w:t>Askerlik borçlanması (m.41/1-b):</w:t>
      </w:r>
      <w:r w:rsidRPr="00310F5D">
        <w:rPr>
          <w:rFonts w:ascii="Times New Roman" w:hAnsi="Times New Roman" w:cs="Times New Roman"/>
          <w:sz w:val="24"/>
          <w:szCs w:val="24"/>
        </w:rPr>
        <w:t xml:space="preserve"> Er veya erbaş olarak silâh altında veya yedek subay, yedek astsubay okulunda geçen süreler</w:t>
      </w:r>
    </w:p>
    <w:p w14:paraId="03CCA6FA"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Memurların aylıksız izinleri (m.41/1-c): </w:t>
      </w:r>
      <w:r w:rsidRPr="00310F5D">
        <w:rPr>
          <w:rFonts w:ascii="Times New Roman" w:hAnsi="Times New Roman" w:cs="Times New Roman"/>
          <w:sz w:val="24"/>
          <w:szCs w:val="24"/>
        </w:rPr>
        <w:t>4/1-(c) bendi kapsamında olanların, personel mevzuatına göre aylıksız izin süreleri</w:t>
      </w:r>
    </w:p>
    <w:p w14:paraId="5D2E79CB" w14:textId="2115C834" w:rsidR="00310F5D" w:rsidRPr="00844ED4"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Doktora öğrenimi veya tıpta uzmanlık süreleri (m.41/1-d): </w:t>
      </w:r>
      <w:r w:rsidRPr="00310F5D">
        <w:rPr>
          <w:rFonts w:ascii="Times New Roman" w:hAnsi="Times New Roman" w:cs="Times New Roman"/>
          <w:sz w:val="24"/>
          <w:szCs w:val="24"/>
        </w:rPr>
        <w:t>Sigortalı olmaksızın doktora öğrenimi veya tıpta uzmanlık için yurt içinde veya yurt dışında geçirdikleri normal doktora veya uzmanlık öğrenim süreleri</w:t>
      </w:r>
    </w:p>
    <w:p w14:paraId="65F8C9CB"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Avukatlık stajı yapanlar (m.41/1-e): </w:t>
      </w:r>
      <w:r w:rsidRPr="00310F5D">
        <w:rPr>
          <w:rFonts w:ascii="Times New Roman" w:hAnsi="Times New Roman" w:cs="Times New Roman"/>
          <w:sz w:val="24"/>
          <w:szCs w:val="24"/>
        </w:rPr>
        <w:t>Sigortalı olmaksızın avukatlık stajını yapanların normal staj süreleri</w:t>
      </w:r>
    </w:p>
    <w:p w14:paraId="14624B0A"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Tutukluluk ve gözaltında geçen süreler (m.41/1-f): </w:t>
      </w:r>
      <w:r w:rsidRPr="00310F5D">
        <w:rPr>
          <w:rFonts w:ascii="Times New Roman" w:hAnsi="Times New Roman" w:cs="Times New Roman"/>
          <w:sz w:val="24"/>
          <w:szCs w:val="24"/>
        </w:rPr>
        <w:t>Sigortalı iken herhangi bir suçtan tutuklanan veya gözaltına alınanlardan bu suçtan dolayı beraat edenlerin tutuklulukta veya gözaltında geçen süreleri</w:t>
      </w:r>
    </w:p>
    <w:p w14:paraId="19E56D64"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Grev ve lokavtta geçen süreler (m.41/1-f): </w:t>
      </w:r>
      <w:r w:rsidRPr="00310F5D">
        <w:rPr>
          <w:rFonts w:ascii="Times New Roman" w:hAnsi="Times New Roman" w:cs="Times New Roman"/>
          <w:sz w:val="24"/>
          <w:szCs w:val="24"/>
        </w:rPr>
        <w:t>6356 s. STİSK hükümlerine göre yapılan kanuni grev ve lokavtta geçen sürelerin tamamı borçlanılabilir.</w:t>
      </w:r>
    </w:p>
    <w:p w14:paraId="11A255FF"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 </w:t>
      </w:r>
      <w:r w:rsidRPr="00310F5D">
        <w:rPr>
          <w:rFonts w:ascii="Times New Roman" w:hAnsi="Times New Roman" w:cs="Times New Roman"/>
          <w:b/>
          <w:bCs/>
          <w:sz w:val="24"/>
          <w:szCs w:val="24"/>
        </w:rPr>
        <w:t xml:space="preserve">Fahri asistanlıkta geçen süreler (m.41/1-h): </w:t>
      </w:r>
      <w:r w:rsidRPr="00310F5D">
        <w:rPr>
          <w:rFonts w:ascii="Times New Roman" w:hAnsi="Times New Roman" w:cs="Times New Roman"/>
          <w:sz w:val="24"/>
          <w:szCs w:val="24"/>
        </w:rPr>
        <w:t>Hekimlerin fahrî asistanlıkta geçen süreleri</w:t>
      </w:r>
    </w:p>
    <w:p w14:paraId="1BC9C1C0"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Seçim Kanunları gereği istifa eden kamu görevlileri (m.41/1-ı): </w:t>
      </w:r>
      <w:r w:rsidRPr="00310F5D">
        <w:rPr>
          <w:rFonts w:ascii="Times New Roman" w:hAnsi="Times New Roman" w:cs="Times New Roman"/>
          <w:sz w:val="24"/>
          <w:szCs w:val="24"/>
        </w:rPr>
        <w:t>Seçim kanunları gereğince görevlerinden istifa edenlerin, istifa ettikleri tarih ile seçimin yapıldığı tarihi takip eden ay başına kadar açıkta geçirdikleri süreleri</w:t>
      </w:r>
    </w:p>
    <w:p w14:paraId="3F6CCCB9"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Kısmi süreli olarak çalışanlar (m.41/1-i): </w:t>
      </w:r>
      <w:r w:rsidRPr="00310F5D">
        <w:rPr>
          <w:rFonts w:ascii="Times New Roman" w:hAnsi="Times New Roman" w:cs="Times New Roman"/>
          <w:sz w:val="24"/>
          <w:szCs w:val="24"/>
        </w:rPr>
        <w:t>Bu bendin yürürlüğe girdiği tarihten sonraki sürelere ilişkin olmak üzere, 4857 sayılı Kanuna göre kısmi süreli iş sözleşmesi ile çalışan sigortalıların, kısmi süreli çalıştıkları aylara ait eksik süreleri (</w:t>
      </w:r>
      <w:proofErr w:type="gramStart"/>
      <w:r w:rsidRPr="00310F5D">
        <w:rPr>
          <w:rFonts w:ascii="Times New Roman" w:hAnsi="Times New Roman" w:cs="Times New Roman"/>
          <w:sz w:val="24"/>
          <w:szCs w:val="24"/>
        </w:rPr>
        <w:t>Milli</w:t>
      </w:r>
      <w:proofErr w:type="gramEnd"/>
      <w:r w:rsidRPr="00310F5D">
        <w:rPr>
          <w:rFonts w:ascii="Times New Roman" w:hAnsi="Times New Roman" w:cs="Times New Roman"/>
          <w:sz w:val="24"/>
          <w:szCs w:val="24"/>
        </w:rPr>
        <w:t xml:space="preserve"> Eğitim Bakanlığı bünyesinde açılan kurslarda usta öğretici ve uzman olarak çalışanlar da ay içinde 30 günden eksik günlerini 4/1-(a) kapsamında sigortalı olarak borçlanabilirler).</w:t>
      </w:r>
    </w:p>
    <w:p w14:paraId="4BF6A588"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Yurt dışına gönderilen öğrenciler (m.41/1-j): </w:t>
      </w:r>
      <w:r w:rsidRPr="00310F5D">
        <w:rPr>
          <w:rFonts w:ascii="Times New Roman" w:hAnsi="Times New Roman" w:cs="Times New Roman"/>
          <w:sz w:val="24"/>
          <w:szCs w:val="24"/>
        </w:rPr>
        <w:t>Sigortalı olmaksızın, 8/4/1929 tarihli ve 1416 sayılı Ecnebi Memleketlere Gönderilecek Talebe Hakkında Kanuna göre yurt dışına gönderilen ve öğrenimini başarıyla tamamlayarak yurda dönenlerden yükümlü bulunduğu mecburi hizmet süresini tamamlamış olanların, yurt dışında resmî öğrenci olarak geçirmiş oldukları öğrenim sürelerinin 18 yaşının tamamlanmasından sonraki döneme ait olan kısmı borçlanabilirler.</w:t>
      </w:r>
    </w:p>
    <w:p w14:paraId="50392174"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b/>
          <w:bCs/>
          <w:sz w:val="24"/>
          <w:szCs w:val="24"/>
        </w:rPr>
        <w:t xml:space="preserve">Türk Silahlı Kuvvetleri veya Emniyet Genel Müdürlüğüne Geçenler (SSİY m.66): </w:t>
      </w:r>
      <w:r w:rsidRPr="00310F5D">
        <w:rPr>
          <w:rFonts w:ascii="Times New Roman" w:hAnsi="Times New Roman" w:cs="Times New Roman"/>
          <w:sz w:val="24"/>
          <w:szCs w:val="24"/>
        </w:rPr>
        <w:t xml:space="preserve">Fakülte ve yüksekokullarda kendi hesabına okuduktan sonra subay olarak TSK veya </w:t>
      </w:r>
      <w:proofErr w:type="spellStart"/>
      <w:r w:rsidRPr="00310F5D">
        <w:rPr>
          <w:rFonts w:ascii="Times New Roman" w:hAnsi="Times New Roman" w:cs="Times New Roman"/>
          <w:sz w:val="24"/>
          <w:szCs w:val="24"/>
        </w:rPr>
        <w:t>komise</w:t>
      </w:r>
      <w:proofErr w:type="spellEnd"/>
      <w:r w:rsidRPr="00310F5D">
        <w:rPr>
          <w:rFonts w:ascii="Times New Roman" w:hAnsi="Times New Roman" w:cs="Times New Roman"/>
          <w:sz w:val="24"/>
          <w:szCs w:val="24"/>
        </w:rPr>
        <w:t xml:space="preserve"> olarak </w:t>
      </w:r>
      <w:proofErr w:type="spellStart"/>
      <w:r w:rsidRPr="00310F5D">
        <w:rPr>
          <w:rFonts w:ascii="Times New Roman" w:hAnsi="Times New Roman" w:cs="Times New Roman"/>
          <w:sz w:val="24"/>
          <w:szCs w:val="24"/>
        </w:rPr>
        <w:t>EGM’ye</w:t>
      </w:r>
      <w:proofErr w:type="spellEnd"/>
      <w:r w:rsidRPr="00310F5D">
        <w:rPr>
          <w:rFonts w:ascii="Times New Roman" w:hAnsi="Times New Roman" w:cs="Times New Roman"/>
          <w:sz w:val="24"/>
          <w:szCs w:val="24"/>
        </w:rPr>
        <w:t xml:space="preserve"> atananlar kendi hesaplarına okudukları süreleri borçlanabilirler.</w:t>
      </w:r>
    </w:p>
    <w:p w14:paraId="176A5529"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Borçlanılan süreler, uzun vadeli sigorta ve genel sağlık sigortası bakımından; </w:t>
      </w:r>
    </w:p>
    <w:p w14:paraId="6551C1C3" w14:textId="77777777" w:rsidR="00310F5D" w:rsidRPr="00310F5D" w:rsidRDefault="00310F5D" w:rsidP="001E0AFA">
      <w:pPr>
        <w:numPr>
          <w:ilvl w:val="0"/>
          <w:numId w:val="22"/>
        </w:numPr>
        <w:spacing w:after="0"/>
        <w:jc w:val="both"/>
        <w:rPr>
          <w:rFonts w:ascii="Times New Roman" w:hAnsi="Times New Roman" w:cs="Times New Roman"/>
          <w:sz w:val="24"/>
          <w:szCs w:val="24"/>
        </w:rPr>
      </w:pPr>
      <w:proofErr w:type="gramStart"/>
      <w:r w:rsidRPr="00310F5D">
        <w:rPr>
          <w:rFonts w:ascii="Times New Roman" w:hAnsi="Times New Roman" w:cs="Times New Roman"/>
          <w:sz w:val="24"/>
          <w:szCs w:val="24"/>
        </w:rPr>
        <w:t>a)Birinci</w:t>
      </w:r>
      <w:proofErr w:type="gramEnd"/>
      <w:r w:rsidRPr="00310F5D">
        <w:rPr>
          <w:rFonts w:ascii="Times New Roman" w:hAnsi="Times New Roman" w:cs="Times New Roman"/>
          <w:sz w:val="24"/>
          <w:szCs w:val="24"/>
        </w:rPr>
        <w:t xml:space="preserve"> fıkranın (a), (b), (d), (e), (f), (g), (h) ve (j) bentleri gereği borçlananlar, borçlandığı tarihteki 4 üncü maddenin birinci fıkrasının ilgili bendine göre, </w:t>
      </w:r>
    </w:p>
    <w:p w14:paraId="0C8334B4" w14:textId="77777777" w:rsidR="00310F5D" w:rsidRPr="00310F5D" w:rsidRDefault="00310F5D" w:rsidP="001E0AFA">
      <w:pPr>
        <w:numPr>
          <w:ilvl w:val="0"/>
          <w:numId w:val="22"/>
        </w:numPr>
        <w:spacing w:after="0"/>
        <w:jc w:val="both"/>
        <w:rPr>
          <w:rFonts w:ascii="Times New Roman" w:hAnsi="Times New Roman" w:cs="Times New Roman"/>
          <w:sz w:val="24"/>
          <w:szCs w:val="24"/>
        </w:rPr>
      </w:pPr>
      <w:r w:rsidRPr="00310F5D">
        <w:rPr>
          <w:rFonts w:ascii="Times New Roman" w:hAnsi="Times New Roman" w:cs="Times New Roman"/>
          <w:sz w:val="24"/>
          <w:szCs w:val="24"/>
        </w:rPr>
        <w:t>Birinci fıkranın (c) ve (ı) bentleri gereği borçlananlar, 4/1-(c) bendine, (i) bendine göre borçlananlar ise 4/1-(a) bendine göre, sigortalılık süresi olarak değerlendirilir.</w:t>
      </w:r>
    </w:p>
    <w:p w14:paraId="5BAE49CE" w14:textId="6964CC67" w:rsidR="00310F5D" w:rsidRPr="00310F5D"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Hizmet Borçlanmasının Esasları</w:t>
      </w:r>
    </w:p>
    <w:p w14:paraId="7A7A4C99" w14:textId="77777777" w:rsidR="00310F5D" w:rsidRPr="00310F5D" w:rsidRDefault="00310F5D" w:rsidP="001E0AFA">
      <w:pPr>
        <w:numPr>
          <w:ilvl w:val="0"/>
          <w:numId w:val="23"/>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Borçlanılacak sürelere ait prim tutarı, sigortalıların veya hak sahiplerinin yazılı talepte bulundukları tarihte 5510 sayılı Kanunun 82. maddesine göre prime esas alt ve üst sınırlar arasında olmak üzere kendilerince belirlenen günlük kazancın </w:t>
      </w:r>
      <w:proofErr w:type="gramStart"/>
      <w:r w:rsidRPr="00310F5D">
        <w:rPr>
          <w:rFonts w:ascii="Times New Roman" w:hAnsi="Times New Roman" w:cs="Times New Roman"/>
          <w:b/>
          <w:bCs/>
          <w:sz w:val="24"/>
          <w:szCs w:val="24"/>
        </w:rPr>
        <w:t>% 32</w:t>
      </w:r>
      <w:proofErr w:type="gramEnd"/>
      <w:r w:rsidRPr="00310F5D">
        <w:rPr>
          <w:rFonts w:ascii="Times New Roman" w:hAnsi="Times New Roman" w:cs="Times New Roman"/>
          <w:b/>
          <w:bCs/>
          <w:sz w:val="24"/>
          <w:szCs w:val="24"/>
        </w:rPr>
        <w:t xml:space="preserve">’si oranında </w:t>
      </w:r>
      <w:r w:rsidRPr="00310F5D">
        <w:rPr>
          <w:rFonts w:ascii="Times New Roman" w:hAnsi="Times New Roman" w:cs="Times New Roman"/>
          <w:sz w:val="24"/>
          <w:szCs w:val="24"/>
        </w:rPr>
        <w:t>hesaplanır.</w:t>
      </w:r>
    </w:p>
    <w:p w14:paraId="40D990D4" w14:textId="77777777" w:rsidR="00310F5D" w:rsidRPr="00310F5D" w:rsidRDefault="00310F5D" w:rsidP="001E0AFA">
      <w:pPr>
        <w:numPr>
          <w:ilvl w:val="0"/>
          <w:numId w:val="23"/>
        </w:numPr>
        <w:spacing w:after="0"/>
        <w:jc w:val="both"/>
        <w:rPr>
          <w:rFonts w:ascii="Times New Roman" w:hAnsi="Times New Roman" w:cs="Times New Roman"/>
          <w:sz w:val="24"/>
          <w:szCs w:val="24"/>
        </w:rPr>
      </w:pPr>
      <w:r w:rsidRPr="00310F5D">
        <w:rPr>
          <w:rFonts w:ascii="Times New Roman" w:hAnsi="Times New Roman" w:cs="Times New Roman"/>
          <w:sz w:val="24"/>
          <w:szCs w:val="24"/>
        </w:rPr>
        <w:lastRenderedPageBreak/>
        <w:t xml:space="preserve">Hesaplanan borç, borcun tebliği tarihinden itibaren </w:t>
      </w:r>
      <w:r w:rsidRPr="00310F5D">
        <w:rPr>
          <w:rFonts w:ascii="Times New Roman" w:hAnsi="Times New Roman" w:cs="Times New Roman"/>
          <w:b/>
          <w:bCs/>
          <w:sz w:val="24"/>
          <w:szCs w:val="24"/>
        </w:rPr>
        <w:t>bir ay içerisinde</w:t>
      </w:r>
      <w:r w:rsidRPr="00310F5D">
        <w:rPr>
          <w:rFonts w:ascii="Times New Roman" w:hAnsi="Times New Roman" w:cs="Times New Roman"/>
          <w:sz w:val="24"/>
          <w:szCs w:val="24"/>
        </w:rPr>
        <w:t xml:space="preserve"> sigortalı veya hak sahipleri tarafından Kuruma ödenir. Böylece borçlandırılan süreler sigortalılıklarına sayılır.</w:t>
      </w:r>
    </w:p>
    <w:p w14:paraId="7595E99B" w14:textId="77777777" w:rsidR="00310F5D" w:rsidRPr="00310F5D" w:rsidRDefault="00310F5D" w:rsidP="001E0AFA">
      <w:pPr>
        <w:numPr>
          <w:ilvl w:val="0"/>
          <w:numId w:val="23"/>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Bir ay içinde ödenmeyen borçlanmalar için ise yeni başvuru şartı aranır. Primi ödenmeyen borçlanma süreleri hizmetten sayılmaz. Borçlanma sürelerinin ne şekilde belgeleneceğini belirlemeye Kurum yetkilidir. </w:t>
      </w:r>
    </w:p>
    <w:p w14:paraId="0D1E3BFA" w14:textId="0228F125"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Hizmet Borçlanmasının Sonuçları</w:t>
      </w:r>
    </w:p>
    <w:p w14:paraId="68601163" w14:textId="77777777" w:rsidR="00310F5D" w:rsidRPr="00310F5D" w:rsidRDefault="00310F5D" w:rsidP="001E0AFA">
      <w:pPr>
        <w:numPr>
          <w:ilvl w:val="0"/>
          <w:numId w:val="24"/>
        </w:numPr>
        <w:spacing w:after="0"/>
        <w:jc w:val="both"/>
        <w:rPr>
          <w:rFonts w:ascii="Times New Roman" w:hAnsi="Times New Roman" w:cs="Times New Roman"/>
          <w:sz w:val="24"/>
          <w:szCs w:val="24"/>
        </w:rPr>
      </w:pPr>
      <w:r w:rsidRPr="00310F5D">
        <w:rPr>
          <w:rFonts w:ascii="Times New Roman" w:hAnsi="Times New Roman" w:cs="Times New Roman"/>
          <w:sz w:val="24"/>
          <w:szCs w:val="24"/>
        </w:rPr>
        <w:t>Hizmet borçlanmasının en önemli sonucu, borçlanılan sürenin ilk defa sigortalı olarak tescil edilmeden önceki bir süre ise sigortalılık süresinin başlangıcının borçlanılan gün sayısı kadar geriye götürülmesidir (m.41/3). Örneğin, avukatlık stajı yapanlar veya er, erbaş ve yedek subay olarak askerlik yapanların hizmet borçlanması yapmaları halinde sigortalılık süresinin başlangıcı borçlandıkları süre kadar geriye gider.</w:t>
      </w:r>
    </w:p>
    <w:p w14:paraId="48880377" w14:textId="77777777" w:rsidR="00310F5D" w:rsidRPr="00310F5D" w:rsidRDefault="00310F5D" w:rsidP="001E0AFA">
      <w:pPr>
        <w:numPr>
          <w:ilvl w:val="0"/>
          <w:numId w:val="24"/>
        </w:numPr>
        <w:spacing w:after="0"/>
        <w:jc w:val="both"/>
        <w:rPr>
          <w:rFonts w:ascii="Times New Roman" w:hAnsi="Times New Roman" w:cs="Times New Roman"/>
          <w:sz w:val="24"/>
          <w:szCs w:val="24"/>
        </w:rPr>
      </w:pPr>
      <w:r w:rsidRPr="00310F5D">
        <w:rPr>
          <w:rFonts w:ascii="Times New Roman" w:hAnsi="Times New Roman" w:cs="Times New Roman"/>
          <w:sz w:val="24"/>
          <w:szCs w:val="24"/>
        </w:rPr>
        <w:t>Bir diğer önemli sonuç da sigortalı ve hak sahiplerine aylık bağlanmasıdır. Borçlanılan hizmet süresi ile aylık bağlanmasına hak kazanılmışsa, borcun ödendiği tarihi takip eden ay başından itibaren aylık bağlanır (m.41/3).</w:t>
      </w:r>
    </w:p>
    <w:p w14:paraId="77B7C146" w14:textId="02A08E70" w:rsidR="00310F5D" w:rsidRPr="00844ED4" w:rsidRDefault="00310F5D" w:rsidP="00023AEB">
      <w:pPr>
        <w:spacing w:after="0"/>
        <w:jc w:val="both"/>
        <w:rPr>
          <w:rFonts w:ascii="Times New Roman" w:hAnsi="Times New Roman" w:cs="Times New Roman"/>
          <w:b/>
          <w:bCs/>
          <w:sz w:val="28"/>
          <w:szCs w:val="28"/>
        </w:rPr>
      </w:pPr>
      <w:r w:rsidRPr="00844ED4">
        <w:rPr>
          <w:rFonts w:ascii="Times New Roman" w:hAnsi="Times New Roman" w:cs="Times New Roman"/>
          <w:b/>
          <w:bCs/>
          <w:sz w:val="28"/>
          <w:szCs w:val="28"/>
        </w:rPr>
        <w:t>2- Yurt Dışı Hizmet Borçlanması</w:t>
      </w:r>
    </w:p>
    <w:p w14:paraId="060DDF0C" w14:textId="77777777" w:rsidR="00310F5D" w:rsidRPr="00310F5D" w:rsidRDefault="00310F5D" w:rsidP="001E0AFA">
      <w:pPr>
        <w:numPr>
          <w:ilvl w:val="0"/>
          <w:numId w:val="25"/>
        </w:numPr>
        <w:spacing w:after="0"/>
        <w:jc w:val="both"/>
        <w:rPr>
          <w:rFonts w:ascii="Times New Roman" w:hAnsi="Times New Roman" w:cs="Times New Roman"/>
          <w:sz w:val="24"/>
          <w:szCs w:val="24"/>
        </w:rPr>
      </w:pPr>
      <w:r w:rsidRPr="00310F5D">
        <w:rPr>
          <w:rFonts w:ascii="Times New Roman" w:hAnsi="Times New Roman" w:cs="Times New Roman"/>
          <w:sz w:val="24"/>
          <w:szCs w:val="24"/>
        </w:rPr>
        <w:t>Çok sayıda değişikliğe uğramış olmakla birlikte, (22/5/1985 tarihli) 3201 sayılı Yurt Dışında Bulunan Türk Vatandaşlarının Yurt Dışında Geçen Sürelerinin Sosyal Güvenlikleri Bakımından Değerlendirilmesi Hakkında Kanun ile düzenlenmiştir.</w:t>
      </w:r>
    </w:p>
    <w:p w14:paraId="5D327426" w14:textId="77777777" w:rsidR="00310F5D" w:rsidRPr="00310F5D" w:rsidRDefault="00310F5D" w:rsidP="001E0AFA">
      <w:pPr>
        <w:numPr>
          <w:ilvl w:val="0"/>
          <w:numId w:val="25"/>
        </w:numPr>
        <w:spacing w:after="0"/>
        <w:jc w:val="both"/>
        <w:rPr>
          <w:rFonts w:ascii="Times New Roman" w:hAnsi="Times New Roman" w:cs="Times New Roman"/>
          <w:sz w:val="24"/>
          <w:szCs w:val="24"/>
        </w:rPr>
      </w:pPr>
      <w:r w:rsidRPr="00310F5D">
        <w:rPr>
          <w:rFonts w:ascii="Times New Roman" w:hAnsi="Times New Roman" w:cs="Times New Roman"/>
          <w:sz w:val="24"/>
          <w:szCs w:val="24"/>
        </w:rPr>
        <w:t>Buna göre (m.1);</w:t>
      </w:r>
    </w:p>
    <w:p w14:paraId="739EB6C2" w14:textId="77777777" w:rsidR="00310F5D" w:rsidRPr="00310F5D" w:rsidRDefault="00310F5D" w:rsidP="001E0AFA">
      <w:pPr>
        <w:numPr>
          <w:ilvl w:val="1"/>
          <w:numId w:val="25"/>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Türk vatandaşları ile doğumla Türk vatandaşı olup da çıkma izni almak suretiyle Türk vatandaşlığını kaybedenlerin </w:t>
      </w:r>
    </w:p>
    <w:p w14:paraId="2AD63254" w14:textId="77777777" w:rsidR="00310F5D" w:rsidRPr="00310F5D" w:rsidRDefault="00310F5D" w:rsidP="001E0AFA">
      <w:pPr>
        <w:numPr>
          <w:ilvl w:val="1"/>
          <w:numId w:val="25"/>
        </w:numPr>
        <w:spacing w:after="0"/>
        <w:jc w:val="both"/>
        <w:rPr>
          <w:rFonts w:ascii="Times New Roman" w:hAnsi="Times New Roman" w:cs="Times New Roman"/>
          <w:sz w:val="24"/>
          <w:szCs w:val="24"/>
        </w:rPr>
      </w:pPr>
      <w:proofErr w:type="gramStart"/>
      <w:r w:rsidRPr="00310F5D">
        <w:rPr>
          <w:rFonts w:ascii="Times New Roman" w:hAnsi="Times New Roman" w:cs="Times New Roman"/>
          <w:sz w:val="24"/>
          <w:szCs w:val="24"/>
        </w:rPr>
        <w:t>on</w:t>
      </w:r>
      <w:proofErr w:type="gramEnd"/>
      <w:r w:rsidRPr="00310F5D">
        <w:rPr>
          <w:rFonts w:ascii="Times New Roman" w:hAnsi="Times New Roman" w:cs="Times New Roman"/>
          <w:sz w:val="24"/>
          <w:szCs w:val="24"/>
        </w:rPr>
        <w:t xml:space="preserve"> sekiz yaşını doldurduktan sonra Türk vatandaşı olarak yurt dışında geçen ve belgelendirilen sigortalılık süreleri ve </w:t>
      </w:r>
    </w:p>
    <w:p w14:paraId="7655921C" w14:textId="77777777" w:rsidR="00310F5D" w:rsidRPr="00310F5D" w:rsidRDefault="00310F5D" w:rsidP="001E0AFA">
      <w:pPr>
        <w:numPr>
          <w:ilvl w:val="1"/>
          <w:numId w:val="25"/>
        </w:numPr>
        <w:spacing w:after="0"/>
        <w:jc w:val="both"/>
        <w:rPr>
          <w:rFonts w:ascii="Times New Roman" w:hAnsi="Times New Roman" w:cs="Times New Roman"/>
          <w:sz w:val="24"/>
          <w:szCs w:val="24"/>
        </w:rPr>
      </w:pPr>
      <w:proofErr w:type="gramStart"/>
      <w:r w:rsidRPr="00310F5D">
        <w:rPr>
          <w:rFonts w:ascii="Times New Roman" w:hAnsi="Times New Roman" w:cs="Times New Roman"/>
          <w:sz w:val="24"/>
          <w:szCs w:val="24"/>
        </w:rPr>
        <w:t>bu</w:t>
      </w:r>
      <w:proofErr w:type="gramEnd"/>
      <w:r w:rsidRPr="00310F5D">
        <w:rPr>
          <w:rFonts w:ascii="Times New Roman" w:hAnsi="Times New Roman" w:cs="Times New Roman"/>
          <w:sz w:val="24"/>
          <w:szCs w:val="24"/>
        </w:rPr>
        <w:t xml:space="preserve"> süreleri arasında veya sonunda her birinde bir yıla kadar olan işsizlik süreleri ile </w:t>
      </w:r>
    </w:p>
    <w:p w14:paraId="4BD334F5" w14:textId="77777777" w:rsidR="00310F5D" w:rsidRPr="00310F5D" w:rsidRDefault="00310F5D" w:rsidP="001E0AFA">
      <w:pPr>
        <w:numPr>
          <w:ilvl w:val="1"/>
          <w:numId w:val="25"/>
        </w:numPr>
        <w:spacing w:after="0"/>
        <w:jc w:val="both"/>
        <w:rPr>
          <w:rFonts w:ascii="Times New Roman" w:hAnsi="Times New Roman" w:cs="Times New Roman"/>
          <w:sz w:val="24"/>
          <w:szCs w:val="24"/>
        </w:rPr>
      </w:pPr>
      <w:proofErr w:type="gramStart"/>
      <w:r w:rsidRPr="00310F5D">
        <w:rPr>
          <w:rFonts w:ascii="Times New Roman" w:hAnsi="Times New Roman" w:cs="Times New Roman"/>
          <w:sz w:val="24"/>
          <w:szCs w:val="24"/>
        </w:rPr>
        <w:t>yurt</w:t>
      </w:r>
      <w:proofErr w:type="gramEnd"/>
      <w:r w:rsidRPr="00310F5D">
        <w:rPr>
          <w:rFonts w:ascii="Times New Roman" w:hAnsi="Times New Roman" w:cs="Times New Roman"/>
          <w:sz w:val="24"/>
          <w:szCs w:val="24"/>
        </w:rPr>
        <w:t xml:space="preserve"> dışında ev kadını olarak geçen sürelerin yurt dışı hizmet borçlanması olarak borçlanılabilmesi imkanı öngörülmüştür.</w:t>
      </w:r>
    </w:p>
    <w:p w14:paraId="00A36D5B" w14:textId="77777777" w:rsidR="00310F5D" w:rsidRPr="00310F5D" w:rsidRDefault="00310F5D" w:rsidP="001E0AFA">
      <w:pPr>
        <w:numPr>
          <w:ilvl w:val="0"/>
          <w:numId w:val="25"/>
        </w:numPr>
        <w:spacing w:after="0"/>
        <w:jc w:val="both"/>
        <w:rPr>
          <w:rFonts w:ascii="Times New Roman" w:hAnsi="Times New Roman" w:cs="Times New Roman"/>
          <w:sz w:val="24"/>
          <w:szCs w:val="24"/>
        </w:rPr>
      </w:pPr>
      <w:r w:rsidRPr="00310F5D">
        <w:rPr>
          <w:rFonts w:ascii="Times New Roman" w:hAnsi="Times New Roman" w:cs="Times New Roman"/>
          <w:sz w:val="24"/>
          <w:szCs w:val="24"/>
        </w:rPr>
        <w:t>Hizmetleri belgelendirmek ve yazılı istekte bulunmak şarttır.</w:t>
      </w:r>
    </w:p>
    <w:p w14:paraId="64850AE5" w14:textId="726F2E21"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Borçlanma Tutarı ve İadesi</w:t>
      </w:r>
      <w:r w:rsidRPr="00844ED4">
        <w:rPr>
          <w:rFonts w:ascii="Times New Roman" w:hAnsi="Times New Roman" w:cs="Times New Roman"/>
          <w:b/>
          <w:bCs/>
          <w:sz w:val="24"/>
          <w:szCs w:val="24"/>
        </w:rPr>
        <w:t xml:space="preserve"> </w:t>
      </w:r>
      <w:r w:rsidRPr="00844ED4">
        <w:rPr>
          <w:rFonts w:ascii="Times New Roman" w:hAnsi="Times New Roman" w:cs="Times New Roman"/>
          <w:b/>
          <w:bCs/>
          <w:sz w:val="24"/>
          <w:szCs w:val="24"/>
        </w:rPr>
        <w:t>(m.4)</w:t>
      </w:r>
    </w:p>
    <w:p w14:paraId="78B0097B" w14:textId="77777777" w:rsidR="00310F5D" w:rsidRPr="00310F5D" w:rsidRDefault="00310F5D" w:rsidP="001E0AFA">
      <w:pPr>
        <w:numPr>
          <w:ilvl w:val="0"/>
          <w:numId w:val="26"/>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Borçlanma tutarını prime esas kazancın alt ve üst sınırı arasında kalmak kaydıyla ilgili kendisi belirleyecek ve seçtiği matrahın </w:t>
      </w:r>
      <w:r w:rsidRPr="00310F5D">
        <w:rPr>
          <w:rFonts w:ascii="Times New Roman" w:hAnsi="Times New Roman" w:cs="Times New Roman"/>
          <w:b/>
          <w:bCs/>
          <w:sz w:val="24"/>
          <w:szCs w:val="24"/>
        </w:rPr>
        <w:t>%45’</w:t>
      </w:r>
      <w:r w:rsidRPr="00310F5D">
        <w:rPr>
          <w:rFonts w:ascii="Times New Roman" w:hAnsi="Times New Roman" w:cs="Times New Roman"/>
          <w:sz w:val="24"/>
          <w:szCs w:val="24"/>
        </w:rPr>
        <w:t>i</w:t>
      </w:r>
      <w:r w:rsidRPr="00310F5D">
        <w:rPr>
          <w:rFonts w:ascii="Times New Roman" w:hAnsi="Times New Roman" w:cs="Times New Roman"/>
          <w:b/>
          <w:bCs/>
          <w:sz w:val="24"/>
          <w:szCs w:val="24"/>
        </w:rPr>
        <w:t xml:space="preserve"> </w:t>
      </w:r>
      <w:r w:rsidRPr="00310F5D">
        <w:rPr>
          <w:rFonts w:ascii="Times New Roman" w:hAnsi="Times New Roman" w:cs="Times New Roman"/>
          <w:sz w:val="24"/>
          <w:szCs w:val="24"/>
        </w:rPr>
        <w:t>kadar borçlanma primi ödeyecektir. Borçlanılan sürenin her ayı için bu kadar prim ödenecektir.</w:t>
      </w:r>
    </w:p>
    <w:p w14:paraId="1468BDDB" w14:textId="77777777" w:rsidR="00310F5D" w:rsidRPr="00310F5D" w:rsidRDefault="00310F5D" w:rsidP="001E0AFA">
      <w:pPr>
        <w:numPr>
          <w:ilvl w:val="1"/>
          <w:numId w:val="26"/>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«Borçlanılacak her bir gün için tahakkuk ettirilecek borç tutarı, başvuru tarihindeki 5510 s. Kanununun 82. maddesinde belirtilen prime esas asgari ve azamî günlük kazanç arasında seçilecek günlük kazancın </w:t>
      </w:r>
      <w:r w:rsidRPr="00310F5D">
        <w:rPr>
          <w:rFonts w:ascii="Times New Roman" w:hAnsi="Times New Roman" w:cs="Times New Roman"/>
          <w:b/>
          <w:bCs/>
          <w:sz w:val="24"/>
          <w:szCs w:val="24"/>
        </w:rPr>
        <w:t>%45</w:t>
      </w:r>
      <w:r w:rsidRPr="00310F5D">
        <w:rPr>
          <w:rFonts w:ascii="Times New Roman" w:hAnsi="Times New Roman" w:cs="Times New Roman"/>
          <w:sz w:val="24"/>
          <w:szCs w:val="24"/>
        </w:rPr>
        <w:t xml:space="preserve">’idir. </w:t>
      </w:r>
    </w:p>
    <w:p w14:paraId="11482BF1" w14:textId="77777777" w:rsidR="00310F5D" w:rsidRPr="00310F5D" w:rsidRDefault="00310F5D" w:rsidP="001E0AFA">
      <w:pPr>
        <w:numPr>
          <w:ilvl w:val="1"/>
          <w:numId w:val="26"/>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Ancak, prime esas asgari günlük kazancın altında olmamak üzere borçlanma tutarına esas alt sınırı farklı bir miktarda belirlemeye </w:t>
      </w:r>
      <w:r w:rsidRPr="00310F5D">
        <w:rPr>
          <w:rFonts w:ascii="Times New Roman" w:hAnsi="Times New Roman" w:cs="Times New Roman"/>
          <w:b/>
          <w:bCs/>
          <w:sz w:val="24"/>
          <w:szCs w:val="24"/>
        </w:rPr>
        <w:t xml:space="preserve">Cumhurbaşkanı </w:t>
      </w:r>
      <w:r w:rsidRPr="00310F5D">
        <w:rPr>
          <w:rFonts w:ascii="Times New Roman" w:hAnsi="Times New Roman" w:cs="Times New Roman"/>
          <w:sz w:val="24"/>
          <w:szCs w:val="24"/>
        </w:rPr>
        <w:t xml:space="preserve">yetkilidir». </w:t>
      </w:r>
    </w:p>
    <w:p w14:paraId="18CA6491" w14:textId="77777777" w:rsidR="00310F5D" w:rsidRPr="00310F5D" w:rsidRDefault="00310F5D" w:rsidP="001E0AFA">
      <w:pPr>
        <w:numPr>
          <w:ilvl w:val="0"/>
          <w:numId w:val="26"/>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Borç tutarının, tebliğ edildiği tarihten itibaren </w:t>
      </w:r>
      <w:r w:rsidRPr="00310F5D">
        <w:rPr>
          <w:rFonts w:ascii="Times New Roman" w:hAnsi="Times New Roman" w:cs="Times New Roman"/>
          <w:b/>
          <w:bCs/>
          <w:sz w:val="24"/>
          <w:szCs w:val="24"/>
        </w:rPr>
        <w:t>üç ay içerisinde</w:t>
      </w:r>
      <w:r w:rsidRPr="00310F5D">
        <w:rPr>
          <w:rFonts w:ascii="Times New Roman" w:hAnsi="Times New Roman" w:cs="Times New Roman"/>
          <w:sz w:val="24"/>
          <w:szCs w:val="24"/>
        </w:rPr>
        <w:t xml:space="preserve"> ödenmesi gerekmektedir </w:t>
      </w:r>
    </w:p>
    <w:p w14:paraId="2780C201" w14:textId="77777777" w:rsidR="00310F5D" w:rsidRPr="00310F5D" w:rsidRDefault="00310F5D" w:rsidP="001E0AFA">
      <w:pPr>
        <w:numPr>
          <w:ilvl w:val="1"/>
          <w:numId w:val="26"/>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«Tahakkuk ettirilen borç tutarı, tebliğ edildiği tarihten itibaren </w:t>
      </w:r>
      <w:r w:rsidRPr="00310F5D">
        <w:rPr>
          <w:rFonts w:ascii="Times New Roman" w:hAnsi="Times New Roman" w:cs="Times New Roman"/>
          <w:b/>
          <w:bCs/>
          <w:sz w:val="24"/>
          <w:szCs w:val="24"/>
        </w:rPr>
        <w:t xml:space="preserve">üç ay </w:t>
      </w:r>
      <w:r w:rsidRPr="00310F5D">
        <w:rPr>
          <w:rFonts w:ascii="Times New Roman" w:hAnsi="Times New Roman" w:cs="Times New Roman"/>
          <w:sz w:val="24"/>
          <w:szCs w:val="24"/>
        </w:rPr>
        <w:t xml:space="preserve">içerisinde ödenir. Ödeme yapılan gün sayısı prim ödeme gün sayısına ve prime esas kazanca dahil edilir. Tahakkuk ettirilen prim borcunu </w:t>
      </w:r>
      <w:proofErr w:type="gramStart"/>
      <w:r w:rsidRPr="00310F5D">
        <w:rPr>
          <w:rFonts w:ascii="Times New Roman" w:hAnsi="Times New Roman" w:cs="Times New Roman"/>
          <w:sz w:val="24"/>
          <w:szCs w:val="24"/>
        </w:rPr>
        <w:t>tebligat  tarihinden</w:t>
      </w:r>
      <w:proofErr w:type="gramEnd"/>
      <w:r w:rsidRPr="00310F5D">
        <w:rPr>
          <w:rFonts w:ascii="Times New Roman" w:hAnsi="Times New Roman" w:cs="Times New Roman"/>
          <w:sz w:val="24"/>
          <w:szCs w:val="24"/>
        </w:rPr>
        <w:t xml:space="preserve"> itibaren üç ay içerisinde ödemeyenler için yeniden başvuru şartı aranır».</w:t>
      </w:r>
    </w:p>
    <w:p w14:paraId="119F641A" w14:textId="77777777" w:rsidR="00310F5D" w:rsidRPr="00310F5D" w:rsidRDefault="00310F5D" w:rsidP="001E0AFA">
      <w:pPr>
        <w:numPr>
          <w:ilvl w:val="0"/>
          <w:numId w:val="26"/>
        </w:numPr>
        <w:spacing w:after="0"/>
        <w:jc w:val="both"/>
        <w:rPr>
          <w:rFonts w:ascii="Times New Roman" w:hAnsi="Times New Roman" w:cs="Times New Roman"/>
          <w:sz w:val="24"/>
          <w:szCs w:val="24"/>
        </w:rPr>
      </w:pPr>
      <w:r w:rsidRPr="00310F5D">
        <w:rPr>
          <w:rFonts w:ascii="Times New Roman" w:hAnsi="Times New Roman" w:cs="Times New Roman"/>
          <w:sz w:val="24"/>
          <w:szCs w:val="24"/>
        </w:rPr>
        <w:lastRenderedPageBreak/>
        <w:t xml:space="preserve">Borçlanmadan sonradan vazgeçenler ile yapılan borçlanma sonrasında aylık bağlanması için gerekli şartları yerine getiremeyenlere ve bunların hak sahiplerine talepleri üzerine yaptıkları ödemeler, faizsiz olarak </w:t>
      </w:r>
      <w:r w:rsidRPr="00310F5D">
        <w:rPr>
          <w:rFonts w:ascii="Times New Roman" w:hAnsi="Times New Roman" w:cs="Times New Roman"/>
          <w:b/>
          <w:bCs/>
          <w:sz w:val="24"/>
          <w:szCs w:val="24"/>
        </w:rPr>
        <w:t xml:space="preserve">iade </w:t>
      </w:r>
      <w:r w:rsidRPr="00310F5D">
        <w:rPr>
          <w:rFonts w:ascii="Times New Roman" w:hAnsi="Times New Roman" w:cs="Times New Roman"/>
          <w:sz w:val="24"/>
          <w:szCs w:val="24"/>
        </w:rPr>
        <w:t xml:space="preserve">edilir.  </w:t>
      </w:r>
    </w:p>
    <w:p w14:paraId="15BAAA65" w14:textId="026500D9" w:rsidR="00310F5D" w:rsidRPr="00844ED4" w:rsidRDefault="00310F5D" w:rsidP="00023AEB">
      <w:pPr>
        <w:spacing w:after="0"/>
        <w:jc w:val="both"/>
        <w:rPr>
          <w:rFonts w:ascii="Times New Roman" w:hAnsi="Times New Roman" w:cs="Times New Roman"/>
          <w:b/>
          <w:bCs/>
          <w:sz w:val="24"/>
          <w:szCs w:val="24"/>
        </w:rPr>
      </w:pPr>
      <w:r w:rsidRPr="00844ED4">
        <w:rPr>
          <w:rFonts w:ascii="Times New Roman" w:hAnsi="Times New Roman" w:cs="Times New Roman"/>
          <w:b/>
          <w:bCs/>
          <w:sz w:val="24"/>
          <w:szCs w:val="24"/>
        </w:rPr>
        <w:t>Yurt dışı hizmet borçlanması ile aylık tahsisi</w:t>
      </w:r>
      <w:r w:rsidRPr="00844ED4">
        <w:rPr>
          <w:rFonts w:ascii="Times New Roman" w:hAnsi="Times New Roman" w:cs="Times New Roman"/>
          <w:b/>
          <w:bCs/>
          <w:sz w:val="24"/>
          <w:szCs w:val="24"/>
        </w:rPr>
        <w:t xml:space="preserve"> </w:t>
      </w:r>
      <w:r w:rsidRPr="00844ED4">
        <w:rPr>
          <w:rFonts w:ascii="Times New Roman" w:hAnsi="Times New Roman" w:cs="Times New Roman"/>
          <w:b/>
          <w:bCs/>
          <w:sz w:val="24"/>
          <w:szCs w:val="24"/>
        </w:rPr>
        <w:t>(m.6)</w:t>
      </w:r>
    </w:p>
    <w:p w14:paraId="77356080" w14:textId="77777777" w:rsidR="00310F5D" w:rsidRPr="00310F5D" w:rsidRDefault="00310F5D" w:rsidP="001E0AFA">
      <w:pPr>
        <w:numPr>
          <w:ilvl w:val="0"/>
          <w:numId w:val="2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Bu Kanuna göre değerlendirilen sürelere istinaden aylık tahsisi yapılabilmesi için;   </w:t>
      </w:r>
    </w:p>
    <w:p w14:paraId="55C3FA19" w14:textId="77777777" w:rsidR="00310F5D" w:rsidRPr="00310F5D" w:rsidRDefault="00310F5D" w:rsidP="001E0AFA">
      <w:pPr>
        <w:numPr>
          <w:ilvl w:val="1"/>
          <w:numId w:val="2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a) Yurda kesin dönülmüş olması,   </w:t>
      </w:r>
    </w:p>
    <w:p w14:paraId="5A5E64A0" w14:textId="77777777" w:rsidR="00310F5D" w:rsidRPr="00310F5D" w:rsidRDefault="00310F5D" w:rsidP="001E0AFA">
      <w:pPr>
        <w:numPr>
          <w:ilvl w:val="1"/>
          <w:numId w:val="2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b) Tahakkuk ettirilen borcunun tamamının ödenmiş olması,  </w:t>
      </w:r>
    </w:p>
    <w:p w14:paraId="72473C44" w14:textId="77777777" w:rsidR="00310F5D" w:rsidRPr="00310F5D" w:rsidRDefault="00310F5D" w:rsidP="001E0AFA">
      <w:pPr>
        <w:numPr>
          <w:ilvl w:val="1"/>
          <w:numId w:val="2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c) Borcunun tamamının ödenmesinden sonra yazılı istekte bulunulması şarttır.  </w:t>
      </w:r>
    </w:p>
    <w:p w14:paraId="31DFFD5B" w14:textId="77777777" w:rsidR="00310F5D" w:rsidRPr="00310F5D" w:rsidRDefault="00310F5D" w:rsidP="001E0AFA">
      <w:pPr>
        <w:numPr>
          <w:ilvl w:val="0"/>
          <w:numId w:val="27"/>
        </w:numPr>
        <w:spacing w:after="0"/>
        <w:jc w:val="both"/>
        <w:rPr>
          <w:rFonts w:ascii="Times New Roman" w:hAnsi="Times New Roman" w:cs="Times New Roman"/>
          <w:sz w:val="24"/>
          <w:szCs w:val="24"/>
        </w:rPr>
      </w:pPr>
      <w:r w:rsidRPr="00310F5D">
        <w:rPr>
          <w:rFonts w:ascii="Times New Roman" w:hAnsi="Times New Roman" w:cs="Times New Roman"/>
          <w:sz w:val="24"/>
          <w:szCs w:val="24"/>
        </w:rPr>
        <w:t xml:space="preserve">Yukarıdaki şartları yerine getirenlerden tahsise hak kazananların aylıkları, </w:t>
      </w:r>
      <w:r w:rsidRPr="00310F5D">
        <w:rPr>
          <w:rFonts w:ascii="Times New Roman" w:hAnsi="Times New Roman" w:cs="Times New Roman"/>
          <w:b/>
          <w:bCs/>
          <w:sz w:val="24"/>
          <w:szCs w:val="24"/>
        </w:rPr>
        <w:t>yazılı istek</w:t>
      </w:r>
      <w:r w:rsidRPr="00310F5D">
        <w:rPr>
          <w:rFonts w:ascii="Times New Roman" w:hAnsi="Times New Roman" w:cs="Times New Roman"/>
          <w:sz w:val="24"/>
          <w:szCs w:val="24"/>
        </w:rPr>
        <w:t xml:space="preserve"> tarihini takip eden ay başından itibaren başlatılmak üzere bağlanır. </w:t>
      </w:r>
    </w:p>
    <w:p w14:paraId="77DE324F" w14:textId="071C9EBC" w:rsidR="00310F5D" w:rsidRPr="00844ED4" w:rsidRDefault="00023AEB" w:rsidP="00023AEB">
      <w:pPr>
        <w:spacing w:after="0"/>
        <w:jc w:val="both"/>
        <w:rPr>
          <w:rFonts w:ascii="Times New Roman" w:hAnsi="Times New Roman" w:cs="Times New Roman"/>
          <w:b/>
          <w:bCs/>
          <w:sz w:val="28"/>
          <w:szCs w:val="28"/>
        </w:rPr>
      </w:pPr>
      <w:r w:rsidRPr="00844ED4">
        <w:rPr>
          <w:rFonts w:ascii="Times New Roman" w:hAnsi="Times New Roman" w:cs="Times New Roman"/>
          <w:b/>
          <w:bCs/>
          <w:sz w:val="28"/>
          <w:szCs w:val="28"/>
        </w:rPr>
        <w:t>3- Aylık ve Gelirlerin Birleşmesi (m.54)</w:t>
      </w:r>
    </w:p>
    <w:p w14:paraId="019FFF59" w14:textId="77777777" w:rsidR="00023AEB" w:rsidRPr="00023AEB" w:rsidRDefault="00023AEB" w:rsidP="001E0AFA">
      <w:pPr>
        <w:numPr>
          <w:ilvl w:val="0"/>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Bu Kanuna göre bağlanacak aylık ve gelirlerin birleşmesi durumunda;  </w:t>
      </w:r>
    </w:p>
    <w:p w14:paraId="72139EDE" w14:textId="77777777" w:rsidR="00023AEB" w:rsidRPr="00023AEB" w:rsidRDefault="00023AEB" w:rsidP="001E0AFA">
      <w:pPr>
        <w:numPr>
          <w:ilvl w:val="0"/>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a) Uzun vadeli sigorta kollarından; </w:t>
      </w:r>
    </w:p>
    <w:p w14:paraId="75C2AAED"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Hem </w:t>
      </w:r>
      <w:proofErr w:type="spellStart"/>
      <w:r w:rsidRPr="00023AEB">
        <w:rPr>
          <w:rFonts w:ascii="Times New Roman" w:hAnsi="Times New Roman" w:cs="Times New Roman"/>
          <w:sz w:val="24"/>
          <w:szCs w:val="24"/>
        </w:rPr>
        <w:t>malûllük</w:t>
      </w:r>
      <w:proofErr w:type="spellEnd"/>
      <w:r w:rsidRPr="00023AEB">
        <w:rPr>
          <w:rFonts w:ascii="Times New Roman" w:hAnsi="Times New Roman" w:cs="Times New Roman"/>
          <w:sz w:val="24"/>
          <w:szCs w:val="24"/>
        </w:rPr>
        <w:t xml:space="preserve"> hem de yaşlılık aylığına hak kazanan sigortalıya, bu aylıklardan </w:t>
      </w:r>
      <w:r w:rsidRPr="00023AEB">
        <w:rPr>
          <w:rFonts w:ascii="Times New Roman" w:hAnsi="Times New Roman" w:cs="Times New Roman"/>
          <w:b/>
          <w:bCs/>
          <w:sz w:val="24"/>
          <w:szCs w:val="24"/>
        </w:rPr>
        <w:t>yüksek olanı</w:t>
      </w:r>
      <w:r w:rsidRPr="00023AEB">
        <w:rPr>
          <w:rFonts w:ascii="Times New Roman" w:hAnsi="Times New Roman" w:cs="Times New Roman"/>
          <w:sz w:val="24"/>
          <w:szCs w:val="24"/>
        </w:rPr>
        <w:t xml:space="preserve">, aylıklar </w:t>
      </w:r>
      <w:r w:rsidRPr="00023AEB">
        <w:rPr>
          <w:rFonts w:ascii="Times New Roman" w:hAnsi="Times New Roman" w:cs="Times New Roman"/>
          <w:b/>
          <w:bCs/>
          <w:sz w:val="24"/>
          <w:szCs w:val="24"/>
        </w:rPr>
        <w:t xml:space="preserve">eşitse yalnız yaşlılık </w:t>
      </w:r>
      <w:r w:rsidRPr="00023AEB">
        <w:rPr>
          <w:rFonts w:ascii="Times New Roman" w:hAnsi="Times New Roman" w:cs="Times New Roman"/>
          <w:sz w:val="24"/>
          <w:szCs w:val="24"/>
        </w:rPr>
        <w:t xml:space="preserve">aylığı,  </w:t>
      </w:r>
    </w:p>
    <w:p w14:paraId="48242A47" w14:textId="77777777" w:rsidR="00023AEB" w:rsidRPr="00023AEB" w:rsidRDefault="00023AEB" w:rsidP="001E0AFA">
      <w:pPr>
        <w:numPr>
          <w:ilvl w:val="1"/>
          <w:numId w:val="28"/>
        </w:numPr>
        <w:spacing w:after="0"/>
        <w:jc w:val="both"/>
        <w:rPr>
          <w:rFonts w:ascii="Times New Roman" w:hAnsi="Times New Roman" w:cs="Times New Roman"/>
          <w:sz w:val="24"/>
          <w:szCs w:val="24"/>
        </w:rPr>
      </w:pPr>
      <w:proofErr w:type="spellStart"/>
      <w:r w:rsidRPr="00023AEB">
        <w:rPr>
          <w:rFonts w:ascii="Times New Roman" w:hAnsi="Times New Roman" w:cs="Times New Roman"/>
          <w:sz w:val="24"/>
          <w:szCs w:val="24"/>
        </w:rPr>
        <w:t>Malûllük</w:t>
      </w:r>
      <w:proofErr w:type="spellEnd"/>
      <w:r w:rsidRPr="00023AEB">
        <w:rPr>
          <w:rFonts w:ascii="Times New Roman" w:hAnsi="Times New Roman" w:cs="Times New Roman"/>
          <w:sz w:val="24"/>
          <w:szCs w:val="24"/>
        </w:rPr>
        <w:t xml:space="preserve">, vazife </w:t>
      </w:r>
      <w:proofErr w:type="spellStart"/>
      <w:r w:rsidRPr="00023AEB">
        <w:rPr>
          <w:rFonts w:ascii="Times New Roman" w:hAnsi="Times New Roman" w:cs="Times New Roman"/>
          <w:sz w:val="24"/>
          <w:szCs w:val="24"/>
        </w:rPr>
        <w:t>malûllüğü</w:t>
      </w:r>
      <w:proofErr w:type="spellEnd"/>
      <w:r w:rsidRPr="00023AEB">
        <w:rPr>
          <w:rFonts w:ascii="Times New Roman" w:hAnsi="Times New Roman" w:cs="Times New Roman"/>
          <w:sz w:val="24"/>
          <w:szCs w:val="24"/>
        </w:rPr>
        <w:t xml:space="preserve"> veya yaşlılık aylığı ile birlikte, ölen eşinden dolayı da aylığa hak kazanan sigortalıya </w:t>
      </w:r>
      <w:r w:rsidRPr="00023AEB">
        <w:rPr>
          <w:rFonts w:ascii="Times New Roman" w:hAnsi="Times New Roman" w:cs="Times New Roman"/>
          <w:b/>
          <w:bCs/>
          <w:sz w:val="24"/>
          <w:szCs w:val="24"/>
        </w:rPr>
        <w:t>her iki aylığı</w:t>
      </w:r>
      <w:r w:rsidRPr="00023AEB">
        <w:rPr>
          <w:rFonts w:ascii="Times New Roman" w:hAnsi="Times New Roman" w:cs="Times New Roman"/>
          <w:sz w:val="24"/>
          <w:szCs w:val="24"/>
        </w:rPr>
        <w:t>,</w:t>
      </w:r>
    </w:p>
    <w:p w14:paraId="2E76BA17"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Ana ve babasından ayrı ayrı aylığa hak kazanan çocuklara, </w:t>
      </w:r>
      <w:r w:rsidRPr="00023AEB">
        <w:rPr>
          <w:rFonts w:ascii="Times New Roman" w:hAnsi="Times New Roman" w:cs="Times New Roman"/>
          <w:b/>
          <w:bCs/>
          <w:sz w:val="24"/>
          <w:szCs w:val="24"/>
        </w:rPr>
        <w:t>yüksek olan aylığın tamamı, az olan aylığın yarısı</w:t>
      </w:r>
      <w:r w:rsidRPr="00023AEB">
        <w:rPr>
          <w:rFonts w:ascii="Times New Roman" w:hAnsi="Times New Roman" w:cs="Times New Roman"/>
          <w:sz w:val="24"/>
          <w:szCs w:val="24"/>
        </w:rPr>
        <w:t xml:space="preserve">, </w:t>
      </w:r>
    </w:p>
    <w:p w14:paraId="1BCDC519"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Birden fazla çocuğundan aylığa hak kazanan ana ve babaya en fazla ödemeye imkân veren ilk iki dosyadan </w:t>
      </w:r>
      <w:r w:rsidRPr="00023AEB">
        <w:rPr>
          <w:rFonts w:ascii="Times New Roman" w:hAnsi="Times New Roman" w:cs="Times New Roman"/>
          <w:b/>
          <w:bCs/>
          <w:sz w:val="24"/>
          <w:szCs w:val="24"/>
        </w:rPr>
        <w:t>yüksek olan aylığın tamamı, düşük olan aylığın yarısı</w:t>
      </w:r>
      <w:r w:rsidRPr="00023AEB">
        <w:rPr>
          <w:rFonts w:ascii="Times New Roman" w:hAnsi="Times New Roman" w:cs="Times New Roman"/>
          <w:sz w:val="24"/>
          <w:szCs w:val="24"/>
        </w:rPr>
        <w:t xml:space="preserve">, </w:t>
      </w:r>
    </w:p>
    <w:p w14:paraId="400F0129"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Hem </w:t>
      </w:r>
      <w:proofErr w:type="gramStart"/>
      <w:r w:rsidRPr="00023AEB">
        <w:rPr>
          <w:rFonts w:ascii="Times New Roman" w:hAnsi="Times New Roman" w:cs="Times New Roman"/>
          <w:sz w:val="24"/>
          <w:szCs w:val="24"/>
        </w:rPr>
        <w:t>eşinden,</w:t>
      </w:r>
      <w:proofErr w:type="gramEnd"/>
      <w:r w:rsidRPr="00023AEB">
        <w:rPr>
          <w:rFonts w:ascii="Times New Roman" w:hAnsi="Times New Roman" w:cs="Times New Roman"/>
          <w:sz w:val="24"/>
          <w:szCs w:val="24"/>
        </w:rPr>
        <w:t xml:space="preserve"> hem de ana ve/veya babasından ölüm aylığına hak kazananlara, </w:t>
      </w:r>
      <w:r w:rsidRPr="00023AEB">
        <w:rPr>
          <w:rFonts w:ascii="Times New Roman" w:hAnsi="Times New Roman" w:cs="Times New Roman"/>
          <w:b/>
          <w:bCs/>
          <w:sz w:val="24"/>
          <w:szCs w:val="24"/>
        </w:rPr>
        <w:t xml:space="preserve">tercihine göre </w:t>
      </w:r>
      <w:r w:rsidRPr="00023AEB">
        <w:rPr>
          <w:rFonts w:ascii="Times New Roman" w:hAnsi="Times New Roman" w:cs="Times New Roman"/>
          <w:sz w:val="24"/>
          <w:szCs w:val="24"/>
        </w:rPr>
        <w:t xml:space="preserve">eşinden ya da ana ve/veya babasından bağlanacak aylığı, </w:t>
      </w:r>
    </w:p>
    <w:p w14:paraId="1AAC5AC3"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Bu Kanuna göre vazife </w:t>
      </w:r>
      <w:proofErr w:type="spellStart"/>
      <w:r w:rsidRPr="00023AEB">
        <w:rPr>
          <w:rFonts w:ascii="Times New Roman" w:hAnsi="Times New Roman" w:cs="Times New Roman"/>
          <w:sz w:val="24"/>
          <w:szCs w:val="24"/>
        </w:rPr>
        <w:t>malûllüğü</w:t>
      </w:r>
      <w:proofErr w:type="spellEnd"/>
      <w:r w:rsidRPr="00023AEB">
        <w:rPr>
          <w:rFonts w:ascii="Times New Roman" w:hAnsi="Times New Roman" w:cs="Times New Roman"/>
          <w:sz w:val="24"/>
          <w:szCs w:val="24"/>
        </w:rPr>
        <w:t xml:space="preserve"> aylığı almakta iken, tekrar sigortalı olanlardan hem vazife </w:t>
      </w:r>
      <w:proofErr w:type="spellStart"/>
      <w:r w:rsidRPr="00023AEB">
        <w:rPr>
          <w:rFonts w:ascii="Times New Roman" w:hAnsi="Times New Roman" w:cs="Times New Roman"/>
          <w:sz w:val="24"/>
          <w:szCs w:val="24"/>
        </w:rPr>
        <w:t>malûllüğüne</w:t>
      </w:r>
      <w:proofErr w:type="spellEnd"/>
      <w:r w:rsidRPr="00023AEB">
        <w:rPr>
          <w:rFonts w:ascii="Times New Roman" w:hAnsi="Times New Roman" w:cs="Times New Roman"/>
          <w:sz w:val="24"/>
          <w:szCs w:val="24"/>
        </w:rPr>
        <w:t xml:space="preserve"> hem de </w:t>
      </w:r>
      <w:proofErr w:type="spellStart"/>
      <w:r w:rsidRPr="00023AEB">
        <w:rPr>
          <w:rFonts w:ascii="Times New Roman" w:hAnsi="Times New Roman" w:cs="Times New Roman"/>
          <w:sz w:val="24"/>
          <w:szCs w:val="24"/>
        </w:rPr>
        <w:t>malûllük</w:t>
      </w:r>
      <w:proofErr w:type="spellEnd"/>
      <w:r w:rsidRPr="00023AEB">
        <w:rPr>
          <w:rFonts w:ascii="Times New Roman" w:hAnsi="Times New Roman" w:cs="Times New Roman"/>
          <w:sz w:val="24"/>
          <w:szCs w:val="24"/>
        </w:rPr>
        <w:t xml:space="preserve"> aylığına hak kazananlara bu aylıklardan </w:t>
      </w:r>
      <w:r w:rsidRPr="00023AEB">
        <w:rPr>
          <w:rFonts w:ascii="Times New Roman" w:hAnsi="Times New Roman" w:cs="Times New Roman"/>
          <w:b/>
          <w:bCs/>
          <w:sz w:val="24"/>
          <w:szCs w:val="24"/>
        </w:rPr>
        <w:t>yüksek olanı</w:t>
      </w:r>
      <w:r w:rsidRPr="00023AEB">
        <w:rPr>
          <w:rFonts w:ascii="Times New Roman" w:hAnsi="Times New Roman" w:cs="Times New Roman"/>
          <w:sz w:val="24"/>
          <w:szCs w:val="24"/>
        </w:rPr>
        <w:t xml:space="preserve">, aylıkları </w:t>
      </w:r>
      <w:r w:rsidRPr="00023AEB">
        <w:rPr>
          <w:rFonts w:ascii="Times New Roman" w:hAnsi="Times New Roman" w:cs="Times New Roman"/>
          <w:b/>
          <w:bCs/>
          <w:sz w:val="24"/>
          <w:szCs w:val="24"/>
        </w:rPr>
        <w:t xml:space="preserve">eşitse yalnızca vazife </w:t>
      </w:r>
      <w:proofErr w:type="spellStart"/>
      <w:r w:rsidRPr="00023AEB">
        <w:rPr>
          <w:rFonts w:ascii="Times New Roman" w:hAnsi="Times New Roman" w:cs="Times New Roman"/>
          <w:b/>
          <w:bCs/>
          <w:sz w:val="24"/>
          <w:szCs w:val="24"/>
        </w:rPr>
        <w:t>malûllüğü</w:t>
      </w:r>
      <w:proofErr w:type="spellEnd"/>
      <w:r w:rsidRPr="00023AEB">
        <w:rPr>
          <w:rFonts w:ascii="Times New Roman" w:hAnsi="Times New Roman" w:cs="Times New Roman"/>
          <w:b/>
          <w:bCs/>
          <w:sz w:val="24"/>
          <w:szCs w:val="24"/>
        </w:rPr>
        <w:t xml:space="preserve"> </w:t>
      </w:r>
      <w:r w:rsidRPr="00023AEB">
        <w:rPr>
          <w:rFonts w:ascii="Times New Roman" w:hAnsi="Times New Roman" w:cs="Times New Roman"/>
          <w:sz w:val="24"/>
          <w:szCs w:val="24"/>
        </w:rPr>
        <w:t xml:space="preserve">aylığı, bunlardan hem vazife </w:t>
      </w:r>
      <w:proofErr w:type="spellStart"/>
      <w:r w:rsidRPr="00023AEB">
        <w:rPr>
          <w:rFonts w:ascii="Times New Roman" w:hAnsi="Times New Roman" w:cs="Times New Roman"/>
          <w:sz w:val="24"/>
          <w:szCs w:val="24"/>
        </w:rPr>
        <w:t>malûllüğü</w:t>
      </w:r>
      <w:proofErr w:type="spellEnd"/>
      <w:r w:rsidRPr="00023AEB">
        <w:rPr>
          <w:rFonts w:ascii="Times New Roman" w:hAnsi="Times New Roman" w:cs="Times New Roman"/>
          <w:sz w:val="24"/>
          <w:szCs w:val="24"/>
        </w:rPr>
        <w:t xml:space="preserve"> hem de yaşlılık aylığına hak kazananlara, bu aylıkların </w:t>
      </w:r>
      <w:r w:rsidRPr="00023AEB">
        <w:rPr>
          <w:rFonts w:ascii="Times New Roman" w:hAnsi="Times New Roman" w:cs="Times New Roman"/>
          <w:b/>
          <w:bCs/>
          <w:sz w:val="24"/>
          <w:szCs w:val="24"/>
        </w:rPr>
        <w:t>her ikisi</w:t>
      </w:r>
      <w:r w:rsidRPr="00023AEB">
        <w:rPr>
          <w:rFonts w:ascii="Times New Roman" w:hAnsi="Times New Roman" w:cs="Times New Roman"/>
          <w:sz w:val="24"/>
          <w:szCs w:val="24"/>
        </w:rPr>
        <w:t>,</w:t>
      </w:r>
    </w:p>
    <w:p w14:paraId="6122AEA6"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Evliliğin ölüm nedeniyle sona ermesi durumunda sonraki eşinden de aylığa hak kazananlara </w:t>
      </w:r>
      <w:r w:rsidRPr="00023AEB">
        <w:rPr>
          <w:rFonts w:ascii="Times New Roman" w:hAnsi="Times New Roman" w:cs="Times New Roman"/>
          <w:b/>
          <w:bCs/>
          <w:sz w:val="24"/>
          <w:szCs w:val="24"/>
        </w:rPr>
        <w:t xml:space="preserve">tercih ettiği aylığı </w:t>
      </w:r>
      <w:r w:rsidRPr="00023AEB">
        <w:rPr>
          <w:rFonts w:ascii="Times New Roman" w:hAnsi="Times New Roman" w:cs="Times New Roman"/>
          <w:sz w:val="24"/>
          <w:szCs w:val="24"/>
        </w:rPr>
        <w:t xml:space="preserve">bağlanır. </w:t>
      </w:r>
    </w:p>
    <w:p w14:paraId="76E9F46C" w14:textId="77777777" w:rsidR="00023AEB" w:rsidRPr="00023AEB" w:rsidRDefault="00023AEB" w:rsidP="001E0AFA">
      <w:pPr>
        <w:numPr>
          <w:ilvl w:val="0"/>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b) Kısa vadeli sigorta kollarından;  </w:t>
      </w:r>
    </w:p>
    <w:p w14:paraId="0852BB2A"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Sürekli iş göremezlik geliriyle birlikte ölen eşinden dolayı da gelire hak kazanan eşe </w:t>
      </w:r>
      <w:r w:rsidRPr="00023AEB">
        <w:rPr>
          <w:rFonts w:ascii="Times New Roman" w:hAnsi="Times New Roman" w:cs="Times New Roman"/>
          <w:b/>
          <w:bCs/>
          <w:sz w:val="24"/>
          <w:szCs w:val="24"/>
        </w:rPr>
        <w:t>her iki geliri</w:t>
      </w:r>
      <w:r w:rsidRPr="00023AEB">
        <w:rPr>
          <w:rFonts w:ascii="Times New Roman" w:hAnsi="Times New Roman" w:cs="Times New Roman"/>
          <w:sz w:val="24"/>
          <w:szCs w:val="24"/>
        </w:rPr>
        <w:t xml:space="preserve">,  </w:t>
      </w:r>
    </w:p>
    <w:p w14:paraId="68E2EB55"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Ana ve babadan ayrı ayrı gelire hak kazananlara, </w:t>
      </w:r>
      <w:r w:rsidRPr="00023AEB">
        <w:rPr>
          <w:rFonts w:ascii="Times New Roman" w:hAnsi="Times New Roman" w:cs="Times New Roman"/>
          <w:b/>
          <w:bCs/>
          <w:sz w:val="24"/>
          <w:szCs w:val="24"/>
        </w:rPr>
        <w:t>yüksek olan gelirin tamamı, az olanın yarısı</w:t>
      </w:r>
      <w:r w:rsidRPr="00023AEB">
        <w:rPr>
          <w:rFonts w:ascii="Times New Roman" w:hAnsi="Times New Roman" w:cs="Times New Roman"/>
          <w:sz w:val="24"/>
          <w:szCs w:val="24"/>
        </w:rPr>
        <w:t xml:space="preserve">,  </w:t>
      </w:r>
    </w:p>
    <w:p w14:paraId="646B1B1B"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Birden fazla çocuğundan gelire hak kazanan ana ve babaya, en fazla ödemeye imkân veren ilk iki dosyadan </w:t>
      </w:r>
      <w:r w:rsidRPr="00023AEB">
        <w:rPr>
          <w:rFonts w:ascii="Times New Roman" w:hAnsi="Times New Roman" w:cs="Times New Roman"/>
          <w:b/>
          <w:bCs/>
          <w:sz w:val="24"/>
          <w:szCs w:val="24"/>
        </w:rPr>
        <w:t>yüksek olan gelirin tamamı, düşük olan gelirin yarısı</w:t>
      </w:r>
      <w:r w:rsidRPr="00023AEB">
        <w:rPr>
          <w:rFonts w:ascii="Times New Roman" w:hAnsi="Times New Roman" w:cs="Times New Roman"/>
          <w:sz w:val="24"/>
          <w:szCs w:val="24"/>
        </w:rPr>
        <w:t xml:space="preserve">,  </w:t>
      </w:r>
    </w:p>
    <w:p w14:paraId="7BFBC4FB"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Hem </w:t>
      </w:r>
      <w:proofErr w:type="gramStart"/>
      <w:r w:rsidRPr="00023AEB">
        <w:rPr>
          <w:rFonts w:ascii="Times New Roman" w:hAnsi="Times New Roman" w:cs="Times New Roman"/>
          <w:sz w:val="24"/>
          <w:szCs w:val="24"/>
        </w:rPr>
        <w:t>eşinden,</w:t>
      </w:r>
      <w:proofErr w:type="gramEnd"/>
      <w:r w:rsidRPr="00023AEB">
        <w:rPr>
          <w:rFonts w:ascii="Times New Roman" w:hAnsi="Times New Roman" w:cs="Times New Roman"/>
          <w:sz w:val="24"/>
          <w:szCs w:val="24"/>
        </w:rPr>
        <w:t xml:space="preserve"> hem de ana ve/veya babasından ölüm gelirine hak kazananlara, </w:t>
      </w:r>
      <w:r w:rsidRPr="00023AEB">
        <w:rPr>
          <w:rFonts w:ascii="Times New Roman" w:hAnsi="Times New Roman" w:cs="Times New Roman"/>
          <w:b/>
          <w:bCs/>
          <w:sz w:val="24"/>
          <w:szCs w:val="24"/>
        </w:rPr>
        <w:t xml:space="preserve">tercihine göre </w:t>
      </w:r>
      <w:r w:rsidRPr="00023AEB">
        <w:rPr>
          <w:rFonts w:ascii="Times New Roman" w:hAnsi="Times New Roman" w:cs="Times New Roman"/>
          <w:sz w:val="24"/>
          <w:szCs w:val="24"/>
        </w:rPr>
        <w:t xml:space="preserve">eşinden ya da ana ve/veya babasından bağlanacak geliri, </w:t>
      </w:r>
    </w:p>
    <w:p w14:paraId="04C0B9CA" w14:textId="77777777" w:rsidR="00023AEB" w:rsidRPr="00023AEB" w:rsidRDefault="00023AEB" w:rsidP="001E0AFA">
      <w:pPr>
        <w:numPr>
          <w:ilvl w:val="1"/>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Evliliğin ölüm nedeniyle sona ermesi durumunda sonraki eşinden de gelire hak kazananlara </w:t>
      </w:r>
      <w:r w:rsidRPr="00023AEB">
        <w:rPr>
          <w:rFonts w:ascii="Times New Roman" w:hAnsi="Times New Roman" w:cs="Times New Roman"/>
          <w:b/>
          <w:bCs/>
          <w:sz w:val="24"/>
          <w:szCs w:val="24"/>
        </w:rPr>
        <w:t>tercih ettiği geliri</w:t>
      </w:r>
      <w:r w:rsidRPr="00023AEB">
        <w:rPr>
          <w:rFonts w:ascii="Times New Roman" w:hAnsi="Times New Roman" w:cs="Times New Roman"/>
          <w:sz w:val="24"/>
          <w:szCs w:val="24"/>
        </w:rPr>
        <w:t xml:space="preserve"> bağlanır. </w:t>
      </w:r>
    </w:p>
    <w:p w14:paraId="4A4533E0" w14:textId="77777777" w:rsidR="00023AEB" w:rsidRPr="00023AEB" w:rsidRDefault="00023AEB" w:rsidP="001E0AFA">
      <w:pPr>
        <w:numPr>
          <w:ilvl w:val="0"/>
          <w:numId w:val="28"/>
        </w:numPr>
        <w:spacing w:after="0"/>
        <w:jc w:val="both"/>
        <w:rPr>
          <w:rFonts w:ascii="Times New Roman" w:hAnsi="Times New Roman" w:cs="Times New Roman"/>
          <w:sz w:val="24"/>
          <w:szCs w:val="24"/>
        </w:rPr>
      </w:pPr>
      <w:proofErr w:type="spellStart"/>
      <w:r w:rsidRPr="00023AEB">
        <w:rPr>
          <w:rFonts w:ascii="Times New Roman" w:hAnsi="Times New Roman" w:cs="Times New Roman"/>
          <w:sz w:val="24"/>
          <w:szCs w:val="24"/>
        </w:rPr>
        <w:lastRenderedPageBreak/>
        <w:t>Malûllük</w:t>
      </w:r>
      <w:proofErr w:type="spellEnd"/>
      <w:r w:rsidRPr="00023AEB">
        <w:rPr>
          <w:rFonts w:ascii="Times New Roman" w:hAnsi="Times New Roman" w:cs="Times New Roman"/>
          <w:sz w:val="24"/>
          <w:szCs w:val="24"/>
        </w:rPr>
        <w:t xml:space="preserve">, yaşlılık, ölüm sigortaları ve vazife </w:t>
      </w:r>
      <w:proofErr w:type="spellStart"/>
      <w:r w:rsidRPr="00023AEB">
        <w:rPr>
          <w:rFonts w:ascii="Times New Roman" w:hAnsi="Times New Roman" w:cs="Times New Roman"/>
          <w:sz w:val="24"/>
          <w:szCs w:val="24"/>
        </w:rPr>
        <w:t>malûllüğü</w:t>
      </w:r>
      <w:proofErr w:type="spellEnd"/>
      <w:r w:rsidRPr="00023AEB">
        <w:rPr>
          <w:rFonts w:ascii="Times New Roman" w:hAnsi="Times New Roman" w:cs="Times New Roman"/>
          <w:sz w:val="24"/>
          <w:szCs w:val="24"/>
        </w:rPr>
        <w:t xml:space="preserve"> ile iş kazası ve meslek hastalığı sigortasından hak kazanılan aylık ve gelirler birleşirse, </w:t>
      </w:r>
    </w:p>
    <w:p w14:paraId="5BE3E852" w14:textId="77777777" w:rsidR="00023AEB" w:rsidRPr="00023AEB" w:rsidRDefault="00023AEB" w:rsidP="001E0AFA">
      <w:pPr>
        <w:numPr>
          <w:ilvl w:val="1"/>
          <w:numId w:val="28"/>
        </w:numPr>
        <w:spacing w:after="0"/>
        <w:jc w:val="both"/>
        <w:rPr>
          <w:rFonts w:ascii="Times New Roman" w:hAnsi="Times New Roman" w:cs="Times New Roman"/>
          <w:sz w:val="24"/>
          <w:szCs w:val="24"/>
        </w:rPr>
      </w:pPr>
      <w:proofErr w:type="gramStart"/>
      <w:r w:rsidRPr="00023AEB">
        <w:rPr>
          <w:rFonts w:ascii="Times New Roman" w:hAnsi="Times New Roman" w:cs="Times New Roman"/>
          <w:sz w:val="24"/>
          <w:szCs w:val="24"/>
        </w:rPr>
        <w:t>sigortalıya</w:t>
      </w:r>
      <w:proofErr w:type="gramEnd"/>
      <w:r w:rsidRPr="00023AEB">
        <w:rPr>
          <w:rFonts w:ascii="Times New Roman" w:hAnsi="Times New Roman" w:cs="Times New Roman"/>
          <w:sz w:val="24"/>
          <w:szCs w:val="24"/>
        </w:rPr>
        <w:t xml:space="preserve"> veya hak sahibine bu aylık veya gelirlerden yüksek olanın tamamı, az olanın yarısı, </w:t>
      </w:r>
    </w:p>
    <w:p w14:paraId="51548AB9" w14:textId="77777777" w:rsidR="00023AEB" w:rsidRPr="00023AEB" w:rsidRDefault="00023AEB" w:rsidP="001E0AFA">
      <w:pPr>
        <w:numPr>
          <w:ilvl w:val="1"/>
          <w:numId w:val="28"/>
        </w:numPr>
        <w:spacing w:after="0"/>
        <w:jc w:val="both"/>
        <w:rPr>
          <w:rFonts w:ascii="Times New Roman" w:hAnsi="Times New Roman" w:cs="Times New Roman"/>
          <w:sz w:val="24"/>
          <w:szCs w:val="24"/>
        </w:rPr>
      </w:pPr>
      <w:proofErr w:type="gramStart"/>
      <w:r w:rsidRPr="00023AEB">
        <w:rPr>
          <w:rFonts w:ascii="Times New Roman" w:hAnsi="Times New Roman" w:cs="Times New Roman"/>
          <w:sz w:val="24"/>
          <w:szCs w:val="24"/>
        </w:rPr>
        <w:t>eşitliği</w:t>
      </w:r>
      <w:proofErr w:type="gramEnd"/>
      <w:r w:rsidRPr="00023AEB">
        <w:rPr>
          <w:rFonts w:ascii="Times New Roman" w:hAnsi="Times New Roman" w:cs="Times New Roman"/>
          <w:sz w:val="24"/>
          <w:szCs w:val="24"/>
        </w:rPr>
        <w:t xml:space="preserve"> halinde ise iş kazası ve meslek hastalığından bağlanan gelirin tümü, </w:t>
      </w:r>
      <w:proofErr w:type="spellStart"/>
      <w:r w:rsidRPr="00023AEB">
        <w:rPr>
          <w:rFonts w:ascii="Times New Roman" w:hAnsi="Times New Roman" w:cs="Times New Roman"/>
          <w:sz w:val="24"/>
          <w:szCs w:val="24"/>
        </w:rPr>
        <w:t>malûllük</w:t>
      </w:r>
      <w:proofErr w:type="spellEnd"/>
      <w:r w:rsidRPr="00023AEB">
        <w:rPr>
          <w:rFonts w:ascii="Times New Roman" w:hAnsi="Times New Roman" w:cs="Times New Roman"/>
          <w:sz w:val="24"/>
          <w:szCs w:val="24"/>
        </w:rPr>
        <w:t xml:space="preserve">, vazife </w:t>
      </w:r>
      <w:proofErr w:type="spellStart"/>
      <w:r w:rsidRPr="00023AEB">
        <w:rPr>
          <w:rFonts w:ascii="Times New Roman" w:hAnsi="Times New Roman" w:cs="Times New Roman"/>
          <w:sz w:val="24"/>
          <w:szCs w:val="24"/>
        </w:rPr>
        <w:t>malûllüğü</w:t>
      </w:r>
      <w:proofErr w:type="spellEnd"/>
      <w:r w:rsidRPr="00023AEB">
        <w:rPr>
          <w:rFonts w:ascii="Times New Roman" w:hAnsi="Times New Roman" w:cs="Times New Roman"/>
          <w:sz w:val="24"/>
          <w:szCs w:val="24"/>
        </w:rPr>
        <w:t xml:space="preserve"> veya yaşlılık aylığının yarısı bağlanır. </w:t>
      </w:r>
    </w:p>
    <w:p w14:paraId="335ABB7E" w14:textId="77777777" w:rsidR="00023AEB" w:rsidRPr="00023AEB" w:rsidRDefault="00023AEB" w:rsidP="001E0AFA">
      <w:pPr>
        <w:numPr>
          <w:ilvl w:val="0"/>
          <w:numId w:val="28"/>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Birinci fıkradaki sıralamaya göre yapılacak değerlendirmeler sonucunda, bir kişide ikiden fazla gelir veya aylık birleştiği takdirde, bu gelir ve aylıklardan en fazla ödemeye imkân veren iki dosya üzerinden gelir veya aylık bağlanır, diğer dosya veya dosyalardaki gelir ve aylık hakları durum değişikliği veya diğer bir dosyadan gelir veya aylığa hak kazanıldığı tarihe kadar düşer. </w:t>
      </w:r>
    </w:p>
    <w:p w14:paraId="70024518" w14:textId="00D68B41" w:rsidR="00023AEB" w:rsidRPr="00844ED4" w:rsidRDefault="00023AEB" w:rsidP="00023AEB">
      <w:pPr>
        <w:spacing w:after="0"/>
        <w:jc w:val="both"/>
        <w:rPr>
          <w:rFonts w:ascii="Times New Roman" w:hAnsi="Times New Roman" w:cs="Times New Roman"/>
          <w:b/>
          <w:bCs/>
          <w:sz w:val="28"/>
          <w:szCs w:val="28"/>
        </w:rPr>
      </w:pPr>
      <w:r w:rsidRPr="00844ED4">
        <w:rPr>
          <w:rFonts w:ascii="Times New Roman" w:hAnsi="Times New Roman" w:cs="Times New Roman"/>
          <w:b/>
          <w:bCs/>
          <w:sz w:val="28"/>
          <w:szCs w:val="28"/>
        </w:rPr>
        <w:t>4- Zamanaşımı ve Hak Düşürücü Süre Uygulaması (m.97)</w:t>
      </w:r>
    </w:p>
    <w:p w14:paraId="68C7993F" w14:textId="58C0E9C3" w:rsidR="00023AEB" w:rsidRPr="00023AEB" w:rsidRDefault="00023AEB" w:rsidP="001E0AFA">
      <w:pPr>
        <w:numPr>
          <w:ilvl w:val="0"/>
          <w:numId w:val="29"/>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Bu Kanunda aksine hüküm bulunmayan hallerde, iş kazası, meslek hastalığı, vazife malullüğü ve ölüm hallerinde bağlanması gereken gelir ve aylıkların, hakkın kazanıldığı tarihten itibaren </w:t>
      </w:r>
      <w:r w:rsidRPr="00023AEB">
        <w:rPr>
          <w:rFonts w:ascii="Times New Roman" w:hAnsi="Times New Roman" w:cs="Times New Roman"/>
          <w:b/>
          <w:bCs/>
          <w:sz w:val="24"/>
          <w:szCs w:val="24"/>
        </w:rPr>
        <w:t xml:space="preserve">beş yıl </w:t>
      </w:r>
      <w:r w:rsidRPr="00023AEB">
        <w:rPr>
          <w:rFonts w:ascii="Times New Roman" w:hAnsi="Times New Roman" w:cs="Times New Roman"/>
          <w:sz w:val="24"/>
          <w:szCs w:val="24"/>
        </w:rPr>
        <w:t>içinde istenmeyen kısmı zamanaşımına uğrar.</w:t>
      </w:r>
    </w:p>
    <w:p w14:paraId="4C4EF5D4" w14:textId="77777777" w:rsidR="00023AEB" w:rsidRPr="00023AEB" w:rsidRDefault="00023AEB" w:rsidP="001E0AFA">
      <w:pPr>
        <w:numPr>
          <w:ilvl w:val="0"/>
          <w:numId w:val="29"/>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Kuruma müracaat etmemenin haklı bir sebebe dayandığını genel hükümlere göre ispat edenler hakkında, yukarıdaki hükümler uygulanmaz.  </w:t>
      </w:r>
    </w:p>
    <w:p w14:paraId="0C39AE18" w14:textId="77777777" w:rsidR="00023AEB" w:rsidRPr="00023AEB" w:rsidRDefault="00023AEB" w:rsidP="001E0AFA">
      <w:pPr>
        <w:numPr>
          <w:ilvl w:val="0"/>
          <w:numId w:val="29"/>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Kısa vadeli sigorta kollarından ve ölüm sigortasından kazanılan diğer haklar, hakkın doğduğu tarihten itibaren </w:t>
      </w:r>
      <w:r w:rsidRPr="00023AEB">
        <w:rPr>
          <w:rFonts w:ascii="Times New Roman" w:hAnsi="Times New Roman" w:cs="Times New Roman"/>
          <w:b/>
          <w:bCs/>
          <w:sz w:val="24"/>
          <w:szCs w:val="24"/>
        </w:rPr>
        <w:t xml:space="preserve">beş yıl </w:t>
      </w:r>
      <w:r w:rsidRPr="00023AEB">
        <w:rPr>
          <w:rFonts w:ascii="Times New Roman" w:hAnsi="Times New Roman" w:cs="Times New Roman"/>
          <w:sz w:val="24"/>
          <w:szCs w:val="24"/>
        </w:rPr>
        <w:t xml:space="preserve">içinde istenmezse düşer.   </w:t>
      </w:r>
    </w:p>
    <w:p w14:paraId="1BD88DA9" w14:textId="77777777" w:rsidR="00023AEB" w:rsidRPr="00023AEB" w:rsidRDefault="00023AEB" w:rsidP="001E0AFA">
      <w:pPr>
        <w:numPr>
          <w:ilvl w:val="0"/>
          <w:numId w:val="29"/>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Bu Kanuna göre bağlanan gelir ve aylıklarını tahakkuk ettirildiği tarihlerden itibaren aralıksız </w:t>
      </w:r>
      <w:r w:rsidRPr="00023AEB">
        <w:rPr>
          <w:rFonts w:ascii="Times New Roman" w:hAnsi="Times New Roman" w:cs="Times New Roman"/>
          <w:b/>
          <w:bCs/>
          <w:sz w:val="24"/>
          <w:szCs w:val="24"/>
        </w:rPr>
        <w:t>on iki ay</w:t>
      </w:r>
      <w:r w:rsidRPr="00023AEB">
        <w:rPr>
          <w:rFonts w:ascii="Times New Roman" w:hAnsi="Times New Roman" w:cs="Times New Roman"/>
          <w:sz w:val="24"/>
          <w:szCs w:val="24"/>
        </w:rPr>
        <w:t xml:space="preserve"> sonuna kadar tahsil etmeyenlerin gelir ve aylıkları, gelir ve aylık bağlanma şartlarının devam edip etmediğinin tespiti amacıyla durdurulur.</w:t>
      </w:r>
    </w:p>
    <w:p w14:paraId="5DBF560C" w14:textId="77777777" w:rsidR="00023AEB" w:rsidRPr="00023AEB" w:rsidRDefault="00023AEB" w:rsidP="001E0AFA">
      <w:pPr>
        <w:numPr>
          <w:ilvl w:val="0"/>
          <w:numId w:val="29"/>
        </w:numPr>
        <w:spacing w:after="0"/>
        <w:jc w:val="both"/>
        <w:rPr>
          <w:rFonts w:ascii="Times New Roman" w:hAnsi="Times New Roman" w:cs="Times New Roman"/>
          <w:sz w:val="24"/>
          <w:szCs w:val="24"/>
        </w:rPr>
      </w:pPr>
      <w:r w:rsidRPr="00023AEB">
        <w:rPr>
          <w:rFonts w:ascii="Times New Roman" w:hAnsi="Times New Roman" w:cs="Times New Roman"/>
          <w:sz w:val="24"/>
          <w:szCs w:val="24"/>
        </w:rPr>
        <w:t xml:space="preserve">Genel sağlık sigortalısı ve bakmakla yükümlü olduğu kişilerin alacakları, hakkı doğuran olayın öğrenildiği tarihten itibaren </w:t>
      </w:r>
      <w:r w:rsidRPr="00023AEB">
        <w:rPr>
          <w:rFonts w:ascii="Times New Roman" w:hAnsi="Times New Roman" w:cs="Times New Roman"/>
          <w:b/>
          <w:bCs/>
          <w:sz w:val="24"/>
          <w:szCs w:val="24"/>
        </w:rPr>
        <w:t xml:space="preserve">iki yıl </w:t>
      </w:r>
      <w:r w:rsidRPr="00023AEB">
        <w:rPr>
          <w:rFonts w:ascii="Times New Roman" w:hAnsi="Times New Roman" w:cs="Times New Roman"/>
          <w:sz w:val="24"/>
          <w:szCs w:val="24"/>
        </w:rPr>
        <w:t xml:space="preserve">içinde istenmezse zamanaşımına uğrar, hakkı doğuran olay tarihinden itibaren ise </w:t>
      </w:r>
      <w:r w:rsidRPr="00023AEB">
        <w:rPr>
          <w:rFonts w:ascii="Times New Roman" w:hAnsi="Times New Roman" w:cs="Times New Roman"/>
          <w:b/>
          <w:bCs/>
          <w:sz w:val="24"/>
          <w:szCs w:val="24"/>
        </w:rPr>
        <w:t xml:space="preserve">beş yıl </w:t>
      </w:r>
      <w:r w:rsidRPr="00023AEB">
        <w:rPr>
          <w:rFonts w:ascii="Times New Roman" w:hAnsi="Times New Roman" w:cs="Times New Roman"/>
          <w:sz w:val="24"/>
          <w:szCs w:val="24"/>
        </w:rPr>
        <w:t>sonunda düşer.</w:t>
      </w:r>
    </w:p>
    <w:p w14:paraId="41A8ED3E" w14:textId="77777777" w:rsidR="00023AEB" w:rsidRPr="00023AEB" w:rsidRDefault="00023AEB" w:rsidP="00023AEB">
      <w:pPr>
        <w:spacing w:after="0"/>
        <w:jc w:val="both"/>
      </w:pPr>
    </w:p>
    <w:sectPr w:rsidR="00023AEB" w:rsidRPr="00023AE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2547E0"/>
    <w:multiLevelType w:val="hybridMultilevel"/>
    <w:tmpl w:val="26ECA49E"/>
    <w:lvl w:ilvl="0" w:tplc="AD121F98">
      <w:start w:val="1"/>
      <w:numFmt w:val="bullet"/>
      <w:lvlText w:val=""/>
      <w:lvlJc w:val="left"/>
      <w:pPr>
        <w:tabs>
          <w:tab w:val="num" w:pos="720"/>
        </w:tabs>
        <w:ind w:left="720" w:hanging="360"/>
      </w:pPr>
      <w:rPr>
        <w:rFonts w:ascii="Wingdings 2" w:hAnsi="Wingdings 2" w:hint="default"/>
      </w:rPr>
    </w:lvl>
    <w:lvl w:ilvl="1" w:tplc="94A888A2" w:tentative="1">
      <w:start w:val="1"/>
      <w:numFmt w:val="bullet"/>
      <w:lvlText w:val=""/>
      <w:lvlJc w:val="left"/>
      <w:pPr>
        <w:tabs>
          <w:tab w:val="num" w:pos="1440"/>
        </w:tabs>
        <w:ind w:left="1440" w:hanging="360"/>
      </w:pPr>
      <w:rPr>
        <w:rFonts w:ascii="Wingdings 2" w:hAnsi="Wingdings 2" w:hint="default"/>
      </w:rPr>
    </w:lvl>
    <w:lvl w:ilvl="2" w:tplc="22546E64" w:tentative="1">
      <w:start w:val="1"/>
      <w:numFmt w:val="bullet"/>
      <w:lvlText w:val=""/>
      <w:lvlJc w:val="left"/>
      <w:pPr>
        <w:tabs>
          <w:tab w:val="num" w:pos="2160"/>
        </w:tabs>
        <w:ind w:left="2160" w:hanging="360"/>
      </w:pPr>
      <w:rPr>
        <w:rFonts w:ascii="Wingdings 2" w:hAnsi="Wingdings 2" w:hint="default"/>
      </w:rPr>
    </w:lvl>
    <w:lvl w:ilvl="3" w:tplc="68064AF2" w:tentative="1">
      <w:start w:val="1"/>
      <w:numFmt w:val="bullet"/>
      <w:lvlText w:val=""/>
      <w:lvlJc w:val="left"/>
      <w:pPr>
        <w:tabs>
          <w:tab w:val="num" w:pos="2880"/>
        </w:tabs>
        <w:ind w:left="2880" w:hanging="360"/>
      </w:pPr>
      <w:rPr>
        <w:rFonts w:ascii="Wingdings 2" w:hAnsi="Wingdings 2" w:hint="default"/>
      </w:rPr>
    </w:lvl>
    <w:lvl w:ilvl="4" w:tplc="91D4DF90" w:tentative="1">
      <w:start w:val="1"/>
      <w:numFmt w:val="bullet"/>
      <w:lvlText w:val=""/>
      <w:lvlJc w:val="left"/>
      <w:pPr>
        <w:tabs>
          <w:tab w:val="num" w:pos="3600"/>
        </w:tabs>
        <w:ind w:left="3600" w:hanging="360"/>
      </w:pPr>
      <w:rPr>
        <w:rFonts w:ascii="Wingdings 2" w:hAnsi="Wingdings 2" w:hint="default"/>
      </w:rPr>
    </w:lvl>
    <w:lvl w:ilvl="5" w:tplc="3D66FAFE" w:tentative="1">
      <w:start w:val="1"/>
      <w:numFmt w:val="bullet"/>
      <w:lvlText w:val=""/>
      <w:lvlJc w:val="left"/>
      <w:pPr>
        <w:tabs>
          <w:tab w:val="num" w:pos="4320"/>
        </w:tabs>
        <w:ind w:left="4320" w:hanging="360"/>
      </w:pPr>
      <w:rPr>
        <w:rFonts w:ascii="Wingdings 2" w:hAnsi="Wingdings 2" w:hint="default"/>
      </w:rPr>
    </w:lvl>
    <w:lvl w:ilvl="6" w:tplc="A4FA7846" w:tentative="1">
      <w:start w:val="1"/>
      <w:numFmt w:val="bullet"/>
      <w:lvlText w:val=""/>
      <w:lvlJc w:val="left"/>
      <w:pPr>
        <w:tabs>
          <w:tab w:val="num" w:pos="5040"/>
        </w:tabs>
        <w:ind w:left="5040" w:hanging="360"/>
      </w:pPr>
      <w:rPr>
        <w:rFonts w:ascii="Wingdings 2" w:hAnsi="Wingdings 2" w:hint="default"/>
      </w:rPr>
    </w:lvl>
    <w:lvl w:ilvl="7" w:tplc="ABD814F4" w:tentative="1">
      <w:start w:val="1"/>
      <w:numFmt w:val="bullet"/>
      <w:lvlText w:val=""/>
      <w:lvlJc w:val="left"/>
      <w:pPr>
        <w:tabs>
          <w:tab w:val="num" w:pos="5760"/>
        </w:tabs>
        <w:ind w:left="5760" w:hanging="360"/>
      </w:pPr>
      <w:rPr>
        <w:rFonts w:ascii="Wingdings 2" w:hAnsi="Wingdings 2" w:hint="default"/>
      </w:rPr>
    </w:lvl>
    <w:lvl w:ilvl="8" w:tplc="2F54069A"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00450964"/>
    <w:multiLevelType w:val="hybridMultilevel"/>
    <w:tmpl w:val="BFCC75F6"/>
    <w:lvl w:ilvl="0" w:tplc="BA1C3A34">
      <w:start w:val="1"/>
      <w:numFmt w:val="bullet"/>
      <w:lvlText w:val=""/>
      <w:lvlJc w:val="left"/>
      <w:pPr>
        <w:tabs>
          <w:tab w:val="num" w:pos="720"/>
        </w:tabs>
        <w:ind w:left="720" w:hanging="360"/>
      </w:pPr>
      <w:rPr>
        <w:rFonts w:ascii="Wingdings 2" w:hAnsi="Wingdings 2" w:hint="default"/>
      </w:rPr>
    </w:lvl>
    <w:lvl w:ilvl="1" w:tplc="6F6022D2" w:tentative="1">
      <w:start w:val="1"/>
      <w:numFmt w:val="bullet"/>
      <w:lvlText w:val=""/>
      <w:lvlJc w:val="left"/>
      <w:pPr>
        <w:tabs>
          <w:tab w:val="num" w:pos="1440"/>
        </w:tabs>
        <w:ind w:left="1440" w:hanging="360"/>
      </w:pPr>
      <w:rPr>
        <w:rFonts w:ascii="Wingdings 2" w:hAnsi="Wingdings 2" w:hint="default"/>
      </w:rPr>
    </w:lvl>
    <w:lvl w:ilvl="2" w:tplc="5D807754" w:tentative="1">
      <w:start w:val="1"/>
      <w:numFmt w:val="bullet"/>
      <w:lvlText w:val=""/>
      <w:lvlJc w:val="left"/>
      <w:pPr>
        <w:tabs>
          <w:tab w:val="num" w:pos="2160"/>
        </w:tabs>
        <w:ind w:left="2160" w:hanging="360"/>
      </w:pPr>
      <w:rPr>
        <w:rFonts w:ascii="Wingdings 2" w:hAnsi="Wingdings 2" w:hint="default"/>
      </w:rPr>
    </w:lvl>
    <w:lvl w:ilvl="3" w:tplc="6E2271A0" w:tentative="1">
      <w:start w:val="1"/>
      <w:numFmt w:val="bullet"/>
      <w:lvlText w:val=""/>
      <w:lvlJc w:val="left"/>
      <w:pPr>
        <w:tabs>
          <w:tab w:val="num" w:pos="2880"/>
        </w:tabs>
        <w:ind w:left="2880" w:hanging="360"/>
      </w:pPr>
      <w:rPr>
        <w:rFonts w:ascii="Wingdings 2" w:hAnsi="Wingdings 2" w:hint="default"/>
      </w:rPr>
    </w:lvl>
    <w:lvl w:ilvl="4" w:tplc="9A229260" w:tentative="1">
      <w:start w:val="1"/>
      <w:numFmt w:val="bullet"/>
      <w:lvlText w:val=""/>
      <w:lvlJc w:val="left"/>
      <w:pPr>
        <w:tabs>
          <w:tab w:val="num" w:pos="3600"/>
        </w:tabs>
        <w:ind w:left="3600" w:hanging="360"/>
      </w:pPr>
      <w:rPr>
        <w:rFonts w:ascii="Wingdings 2" w:hAnsi="Wingdings 2" w:hint="default"/>
      </w:rPr>
    </w:lvl>
    <w:lvl w:ilvl="5" w:tplc="F8047A4C" w:tentative="1">
      <w:start w:val="1"/>
      <w:numFmt w:val="bullet"/>
      <w:lvlText w:val=""/>
      <w:lvlJc w:val="left"/>
      <w:pPr>
        <w:tabs>
          <w:tab w:val="num" w:pos="4320"/>
        </w:tabs>
        <w:ind w:left="4320" w:hanging="360"/>
      </w:pPr>
      <w:rPr>
        <w:rFonts w:ascii="Wingdings 2" w:hAnsi="Wingdings 2" w:hint="default"/>
      </w:rPr>
    </w:lvl>
    <w:lvl w:ilvl="6" w:tplc="5D142058" w:tentative="1">
      <w:start w:val="1"/>
      <w:numFmt w:val="bullet"/>
      <w:lvlText w:val=""/>
      <w:lvlJc w:val="left"/>
      <w:pPr>
        <w:tabs>
          <w:tab w:val="num" w:pos="5040"/>
        </w:tabs>
        <w:ind w:left="5040" w:hanging="360"/>
      </w:pPr>
      <w:rPr>
        <w:rFonts w:ascii="Wingdings 2" w:hAnsi="Wingdings 2" w:hint="default"/>
      </w:rPr>
    </w:lvl>
    <w:lvl w:ilvl="7" w:tplc="13EA6D3A" w:tentative="1">
      <w:start w:val="1"/>
      <w:numFmt w:val="bullet"/>
      <w:lvlText w:val=""/>
      <w:lvlJc w:val="left"/>
      <w:pPr>
        <w:tabs>
          <w:tab w:val="num" w:pos="5760"/>
        </w:tabs>
        <w:ind w:left="5760" w:hanging="360"/>
      </w:pPr>
      <w:rPr>
        <w:rFonts w:ascii="Wingdings 2" w:hAnsi="Wingdings 2" w:hint="default"/>
      </w:rPr>
    </w:lvl>
    <w:lvl w:ilvl="8" w:tplc="B81CBFDE"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09E54ACC"/>
    <w:multiLevelType w:val="hybridMultilevel"/>
    <w:tmpl w:val="802A3718"/>
    <w:lvl w:ilvl="0" w:tplc="E98E6FA4">
      <w:start w:val="1"/>
      <w:numFmt w:val="bullet"/>
      <w:lvlText w:val=""/>
      <w:lvlJc w:val="left"/>
      <w:pPr>
        <w:tabs>
          <w:tab w:val="num" w:pos="720"/>
        </w:tabs>
        <w:ind w:left="720" w:hanging="360"/>
      </w:pPr>
      <w:rPr>
        <w:rFonts w:ascii="Wingdings 2" w:hAnsi="Wingdings 2" w:hint="default"/>
      </w:rPr>
    </w:lvl>
    <w:lvl w:ilvl="1" w:tplc="6A721ED2" w:tentative="1">
      <w:start w:val="1"/>
      <w:numFmt w:val="bullet"/>
      <w:lvlText w:val=""/>
      <w:lvlJc w:val="left"/>
      <w:pPr>
        <w:tabs>
          <w:tab w:val="num" w:pos="1440"/>
        </w:tabs>
        <w:ind w:left="1440" w:hanging="360"/>
      </w:pPr>
      <w:rPr>
        <w:rFonts w:ascii="Wingdings 2" w:hAnsi="Wingdings 2" w:hint="default"/>
      </w:rPr>
    </w:lvl>
    <w:lvl w:ilvl="2" w:tplc="DF4ADF68" w:tentative="1">
      <w:start w:val="1"/>
      <w:numFmt w:val="bullet"/>
      <w:lvlText w:val=""/>
      <w:lvlJc w:val="left"/>
      <w:pPr>
        <w:tabs>
          <w:tab w:val="num" w:pos="2160"/>
        </w:tabs>
        <w:ind w:left="2160" w:hanging="360"/>
      </w:pPr>
      <w:rPr>
        <w:rFonts w:ascii="Wingdings 2" w:hAnsi="Wingdings 2" w:hint="default"/>
      </w:rPr>
    </w:lvl>
    <w:lvl w:ilvl="3" w:tplc="569E63B4" w:tentative="1">
      <w:start w:val="1"/>
      <w:numFmt w:val="bullet"/>
      <w:lvlText w:val=""/>
      <w:lvlJc w:val="left"/>
      <w:pPr>
        <w:tabs>
          <w:tab w:val="num" w:pos="2880"/>
        </w:tabs>
        <w:ind w:left="2880" w:hanging="360"/>
      </w:pPr>
      <w:rPr>
        <w:rFonts w:ascii="Wingdings 2" w:hAnsi="Wingdings 2" w:hint="default"/>
      </w:rPr>
    </w:lvl>
    <w:lvl w:ilvl="4" w:tplc="5AC0EF48" w:tentative="1">
      <w:start w:val="1"/>
      <w:numFmt w:val="bullet"/>
      <w:lvlText w:val=""/>
      <w:lvlJc w:val="left"/>
      <w:pPr>
        <w:tabs>
          <w:tab w:val="num" w:pos="3600"/>
        </w:tabs>
        <w:ind w:left="3600" w:hanging="360"/>
      </w:pPr>
      <w:rPr>
        <w:rFonts w:ascii="Wingdings 2" w:hAnsi="Wingdings 2" w:hint="default"/>
      </w:rPr>
    </w:lvl>
    <w:lvl w:ilvl="5" w:tplc="265C0990" w:tentative="1">
      <w:start w:val="1"/>
      <w:numFmt w:val="bullet"/>
      <w:lvlText w:val=""/>
      <w:lvlJc w:val="left"/>
      <w:pPr>
        <w:tabs>
          <w:tab w:val="num" w:pos="4320"/>
        </w:tabs>
        <w:ind w:left="4320" w:hanging="360"/>
      </w:pPr>
      <w:rPr>
        <w:rFonts w:ascii="Wingdings 2" w:hAnsi="Wingdings 2" w:hint="default"/>
      </w:rPr>
    </w:lvl>
    <w:lvl w:ilvl="6" w:tplc="47088772" w:tentative="1">
      <w:start w:val="1"/>
      <w:numFmt w:val="bullet"/>
      <w:lvlText w:val=""/>
      <w:lvlJc w:val="left"/>
      <w:pPr>
        <w:tabs>
          <w:tab w:val="num" w:pos="5040"/>
        </w:tabs>
        <w:ind w:left="5040" w:hanging="360"/>
      </w:pPr>
      <w:rPr>
        <w:rFonts w:ascii="Wingdings 2" w:hAnsi="Wingdings 2" w:hint="default"/>
      </w:rPr>
    </w:lvl>
    <w:lvl w:ilvl="7" w:tplc="A33E04DE" w:tentative="1">
      <w:start w:val="1"/>
      <w:numFmt w:val="bullet"/>
      <w:lvlText w:val=""/>
      <w:lvlJc w:val="left"/>
      <w:pPr>
        <w:tabs>
          <w:tab w:val="num" w:pos="5760"/>
        </w:tabs>
        <w:ind w:left="5760" w:hanging="360"/>
      </w:pPr>
      <w:rPr>
        <w:rFonts w:ascii="Wingdings 2" w:hAnsi="Wingdings 2" w:hint="default"/>
      </w:rPr>
    </w:lvl>
    <w:lvl w:ilvl="8" w:tplc="01F211BA"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0FDC2C3C"/>
    <w:multiLevelType w:val="hybridMultilevel"/>
    <w:tmpl w:val="88EADCE2"/>
    <w:lvl w:ilvl="0" w:tplc="4F0047BE">
      <w:start w:val="1"/>
      <w:numFmt w:val="bullet"/>
      <w:lvlText w:val=""/>
      <w:lvlJc w:val="left"/>
      <w:pPr>
        <w:tabs>
          <w:tab w:val="num" w:pos="720"/>
        </w:tabs>
        <w:ind w:left="720" w:hanging="360"/>
      </w:pPr>
      <w:rPr>
        <w:rFonts w:ascii="Wingdings 2" w:hAnsi="Wingdings 2" w:hint="default"/>
      </w:rPr>
    </w:lvl>
    <w:lvl w:ilvl="1" w:tplc="B1687206">
      <w:numFmt w:val="bullet"/>
      <w:lvlText w:val=""/>
      <w:lvlJc w:val="left"/>
      <w:pPr>
        <w:tabs>
          <w:tab w:val="num" w:pos="1440"/>
        </w:tabs>
        <w:ind w:left="1440" w:hanging="360"/>
      </w:pPr>
      <w:rPr>
        <w:rFonts w:ascii="Wingdings 2" w:hAnsi="Wingdings 2" w:hint="default"/>
      </w:rPr>
    </w:lvl>
    <w:lvl w:ilvl="2" w:tplc="B3846414" w:tentative="1">
      <w:start w:val="1"/>
      <w:numFmt w:val="bullet"/>
      <w:lvlText w:val=""/>
      <w:lvlJc w:val="left"/>
      <w:pPr>
        <w:tabs>
          <w:tab w:val="num" w:pos="2160"/>
        </w:tabs>
        <w:ind w:left="2160" w:hanging="360"/>
      </w:pPr>
      <w:rPr>
        <w:rFonts w:ascii="Wingdings 2" w:hAnsi="Wingdings 2" w:hint="default"/>
      </w:rPr>
    </w:lvl>
    <w:lvl w:ilvl="3" w:tplc="C99A9312" w:tentative="1">
      <w:start w:val="1"/>
      <w:numFmt w:val="bullet"/>
      <w:lvlText w:val=""/>
      <w:lvlJc w:val="left"/>
      <w:pPr>
        <w:tabs>
          <w:tab w:val="num" w:pos="2880"/>
        </w:tabs>
        <w:ind w:left="2880" w:hanging="360"/>
      </w:pPr>
      <w:rPr>
        <w:rFonts w:ascii="Wingdings 2" w:hAnsi="Wingdings 2" w:hint="default"/>
      </w:rPr>
    </w:lvl>
    <w:lvl w:ilvl="4" w:tplc="C864463C" w:tentative="1">
      <w:start w:val="1"/>
      <w:numFmt w:val="bullet"/>
      <w:lvlText w:val=""/>
      <w:lvlJc w:val="left"/>
      <w:pPr>
        <w:tabs>
          <w:tab w:val="num" w:pos="3600"/>
        </w:tabs>
        <w:ind w:left="3600" w:hanging="360"/>
      </w:pPr>
      <w:rPr>
        <w:rFonts w:ascii="Wingdings 2" w:hAnsi="Wingdings 2" w:hint="default"/>
      </w:rPr>
    </w:lvl>
    <w:lvl w:ilvl="5" w:tplc="CE52AA98" w:tentative="1">
      <w:start w:val="1"/>
      <w:numFmt w:val="bullet"/>
      <w:lvlText w:val=""/>
      <w:lvlJc w:val="left"/>
      <w:pPr>
        <w:tabs>
          <w:tab w:val="num" w:pos="4320"/>
        </w:tabs>
        <w:ind w:left="4320" w:hanging="360"/>
      </w:pPr>
      <w:rPr>
        <w:rFonts w:ascii="Wingdings 2" w:hAnsi="Wingdings 2" w:hint="default"/>
      </w:rPr>
    </w:lvl>
    <w:lvl w:ilvl="6" w:tplc="FE743A68" w:tentative="1">
      <w:start w:val="1"/>
      <w:numFmt w:val="bullet"/>
      <w:lvlText w:val=""/>
      <w:lvlJc w:val="left"/>
      <w:pPr>
        <w:tabs>
          <w:tab w:val="num" w:pos="5040"/>
        </w:tabs>
        <w:ind w:left="5040" w:hanging="360"/>
      </w:pPr>
      <w:rPr>
        <w:rFonts w:ascii="Wingdings 2" w:hAnsi="Wingdings 2" w:hint="default"/>
      </w:rPr>
    </w:lvl>
    <w:lvl w:ilvl="7" w:tplc="0F78EC1A" w:tentative="1">
      <w:start w:val="1"/>
      <w:numFmt w:val="bullet"/>
      <w:lvlText w:val=""/>
      <w:lvlJc w:val="left"/>
      <w:pPr>
        <w:tabs>
          <w:tab w:val="num" w:pos="5760"/>
        </w:tabs>
        <w:ind w:left="5760" w:hanging="360"/>
      </w:pPr>
      <w:rPr>
        <w:rFonts w:ascii="Wingdings 2" w:hAnsi="Wingdings 2" w:hint="default"/>
      </w:rPr>
    </w:lvl>
    <w:lvl w:ilvl="8" w:tplc="536227EE" w:tentative="1">
      <w:start w:val="1"/>
      <w:numFmt w:val="bullet"/>
      <w:lvlText w:val=""/>
      <w:lvlJc w:val="left"/>
      <w:pPr>
        <w:tabs>
          <w:tab w:val="num" w:pos="6480"/>
        </w:tabs>
        <w:ind w:left="6480" w:hanging="360"/>
      </w:pPr>
      <w:rPr>
        <w:rFonts w:ascii="Wingdings 2" w:hAnsi="Wingdings 2" w:hint="default"/>
      </w:rPr>
    </w:lvl>
  </w:abstractNum>
  <w:abstractNum w:abstractNumId="4" w15:restartNumberingAfterBreak="0">
    <w:nsid w:val="1038676F"/>
    <w:multiLevelType w:val="hybridMultilevel"/>
    <w:tmpl w:val="D53846D4"/>
    <w:lvl w:ilvl="0" w:tplc="C47096E0">
      <w:start w:val="1"/>
      <w:numFmt w:val="bullet"/>
      <w:lvlText w:val=""/>
      <w:lvlJc w:val="left"/>
      <w:pPr>
        <w:tabs>
          <w:tab w:val="num" w:pos="720"/>
        </w:tabs>
        <w:ind w:left="720" w:hanging="360"/>
      </w:pPr>
      <w:rPr>
        <w:rFonts w:ascii="Wingdings 2" w:hAnsi="Wingdings 2" w:hint="default"/>
      </w:rPr>
    </w:lvl>
    <w:lvl w:ilvl="1" w:tplc="A1B08150">
      <w:start w:val="1"/>
      <w:numFmt w:val="decimal"/>
      <w:lvlText w:val="%2."/>
      <w:lvlJc w:val="left"/>
      <w:pPr>
        <w:tabs>
          <w:tab w:val="num" w:pos="1440"/>
        </w:tabs>
        <w:ind w:left="1440" w:hanging="360"/>
      </w:pPr>
    </w:lvl>
    <w:lvl w:ilvl="2" w:tplc="59C42FFA">
      <w:numFmt w:val="bullet"/>
      <w:lvlText w:val=""/>
      <w:lvlJc w:val="left"/>
      <w:pPr>
        <w:tabs>
          <w:tab w:val="num" w:pos="2160"/>
        </w:tabs>
        <w:ind w:left="2160" w:hanging="360"/>
      </w:pPr>
      <w:rPr>
        <w:rFonts w:ascii="Wingdings 2" w:hAnsi="Wingdings 2" w:hint="default"/>
      </w:rPr>
    </w:lvl>
    <w:lvl w:ilvl="3" w:tplc="08504F92" w:tentative="1">
      <w:start w:val="1"/>
      <w:numFmt w:val="bullet"/>
      <w:lvlText w:val=""/>
      <w:lvlJc w:val="left"/>
      <w:pPr>
        <w:tabs>
          <w:tab w:val="num" w:pos="2880"/>
        </w:tabs>
        <w:ind w:left="2880" w:hanging="360"/>
      </w:pPr>
      <w:rPr>
        <w:rFonts w:ascii="Wingdings 2" w:hAnsi="Wingdings 2" w:hint="default"/>
      </w:rPr>
    </w:lvl>
    <w:lvl w:ilvl="4" w:tplc="F9084DBC" w:tentative="1">
      <w:start w:val="1"/>
      <w:numFmt w:val="bullet"/>
      <w:lvlText w:val=""/>
      <w:lvlJc w:val="left"/>
      <w:pPr>
        <w:tabs>
          <w:tab w:val="num" w:pos="3600"/>
        </w:tabs>
        <w:ind w:left="3600" w:hanging="360"/>
      </w:pPr>
      <w:rPr>
        <w:rFonts w:ascii="Wingdings 2" w:hAnsi="Wingdings 2" w:hint="default"/>
      </w:rPr>
    </w:lvl>
    <w:lvl w:ilvl="5" w:tplc="8F3A093C" w:tentative="1">
      <w:start w:val="1"/>
      <w:numFmt w:val="bullet"/>
      <w:lvlText w:val=""/>
      <w:lvlJc w:val="left"/>
      <w:pPr>
        <w:tabs>
          <w:tab w:val="num" w:pos="4320"/>
        </w:tabs>
        <w:ind w:left="4320" w:hanging="360"/>
      </w:pPr>
      <w:rPr>
        <w:rFonts w:ascii="Wingdings 2" w:hAnsi="Wingdings 2" w:hint="default"/>
      </w:rPr>
    </w:lvl>
    <w:lvl w:ilvl="6" w:tplc="B65C6720" w:tentative="1">
      <w:start w:val="1"/>
      <w:numFmt w:val="bullet"/>
      <w:lvlText w:val=""/>
      <w:lvlJc w:val="left"/>
      <w:pPr>
        <w:tabs>
          <w:tab w:val="num" w:pos="5040"/>
        </w:tabs>
        <w:ind w:left="5040" w:hanging="360"/>
      </w:pPr>
      <w:rPr>
        <w:rFonts w:ascii="Wingdings 2" w:hAnsi="Wingdings 2" w:hint="default"/>
      </w:rPr>
    </w:lvl>
    <w:lvl w:ilvl="7" w:tplc="AA3EB5DA" w:tentative="1">
      <w:start w:val="1"/>
      <w:numFmt w:val="bullet"/>
      <w:lvlText w:val=""/>
      <w:lvlJc w:val="left"/>
      <w:pPr>
        <w:tabs>
          <w:tab w:val="num" w:pos="5760"/>
        </w:tabs>
        <w:ind w:left="5760" w:hanging="360"/>
      </w:pPr>
      <w:rPr>
        <w:rFonts w:ascii="Wingdings 2" w:hAnsi="Wingdings 2" w:hint="default"/>
      </w:rPr>
    </w:lvl>
    <w:lvl w:ilvl="8" w:tplc="17F21902" w:tentative="1">
      <w:start w:val="1"/>
      <w:numFmt w:val="bullet"/>
      <w:lvlText w:val=""/>
      <w:lvlJc w:val="left"/>
      <w:pPr>
        <w:tabs>
          <w:tab w:val="num" w:pos="6480"/>
        </w:tabs>
        <w:ind w:left="6480" w:hanging="360"/>
      </w:pPr>
      <w:rPr>
        <w:rFonts w:ascii="Wingdings 2" w:hAnsi="Wingdings 2" w:hint="default"/>
      </w:rPr>
    </w:lvl>
  </w:abstractNum>
  <w:abstractNum w:abstractNumId="5" w15:restartNumberingAfterBreak="0">
    <w:nsid w:val="11103397"/>
    <w:multiLevelType w:val="hybridMultilevel"/>
    <w:tmpl w:val="C0063BBA"/>
    <w:lvl w:ilvl="0" w:tplc="CD84E94E">
      <w:start w:val="1"/>
      <w:numFmt w:val="bullet"/>
      <w:lvlText w:val=""/>
      <w:lvlJc w:val="left"/>
      <w:pPr>
        <w:tabs>
          <w:tab w:val="num" w:pos="720"/>
        </w:tabs>
        <w:ind w:left="720" w:hanging="360"/>
      </w:pPr>
      <w:rPr>
        <w:rFonts w:ascii="Wingdings 2" w:hAnsi="Wingdings 2" w:hint="default"/>
      </w:rPr>
    </w:lvl>
    <w:lvl w:ilvl="1" w:tplc="FD880DB8">
      <w:numFmt w:val="bullet"/>
      <w:lvlText w:val=""/>
      <w:lvlJc w:val="left"/>
      <w:pPr>
        <w:tabs>
          <w:tab w:val="num" w:pos="1440"/>
        </w:tabs>
        <w:ind w:left="1440" w:hanging="360"/>
      </w:pPr>
      <w:rPr>
        <w:rFonts w:ascii="Wingdings 2" w:hAnsi="Wingdings 2" w:hint="default"/>
      </w:rPr>
    </w:lvl>
    <w:lvl w:ilvl="2" w:tplc="9EC202F0" w:tentative="1">
      <w:start w:val="1"/>
      <w:numFmt w:val="bullet"/>
      <w:lvlText w:val=""/>
      <w:lvlJc w:val="left"/>
      <w:pPr>
        <w:tabs>
          <w:tab w:val="num" w:pos="2160"/>
        </w:tabs>
        <w:ind w:left="2160" w:hanging="360"/>
      </w:pPr>
      <w:rPr>
        <w:rFonts w:ascii="Wingdings 2" w:hAnsi="Wingdings 2" w:hint="default"/>
      </w:rPr>
    </w:lvl>
    <w:lvl w:ilvl="3" w:tplc="FA08AF84" w:tentative="1">
      <w:start w:val="1"/>
      <w:numFmt w:val="bullet"/>
      <w:lvlText w:val=""/>
      <w:lvlJc w:val="left"/>
      <w:pPr>
        <w:tabs>
          <w:tab w:val="num" w:pos="2880"/>
        </w:tabs>
        <w:ind w:left="2880" w:hanging="360"/>
      </w:pPr>
      <w:rPr>
        <w:rFonts w:ascii="Wingdings 2" w:hAnsi="Wingdings 2" w:hint="default"/>
      </w:rPr>
    </w:lvl>
    <w:lvl w:ilvl="4" w:tplc="E3D62A70" w:tentative="1">
      <w:start w:val="1"/>
      <w:numFmt w:val="bullet"/>
      <w:lvlText w:val=""/>
      <w:lvlJc w:val="left"/>
      <w:pPr>
        <w:tabs>
          <w:tab w:val="num" w:pos="3600"/>
        </w:tabs>
        <w:ind w:left="3600" w:hanging="360"/>
      </w:pPr>
      <w:rPr>
        <w:rFonts w:ascii="Wingdings 2" w:hAnsi="Wingdings 2" w:hint="default"/>
      </w:rPr>
    </w:lvl>
    <w:lvl w:ilvl="5" w:tplc="7DDCCD38" w:tentative="1">
      <w:start w:val="1"/>
      <w:numFmt w:val="bullet"/>
      <w:lvlText w:val=""/>
      <w:lvlJc w:val="left"/>
      <w:pPr>
        <w:tabs>
          <w:tab w:val="num" w:pos="4320"/>
        </w:tabs>
        <w:ind w:left="4320" w:hanging="360"/>
      </w:pPr>
      <w:rPr>
        <w:rFonts w:ascii="Wingdings 2" w:hAnsi="Wingdings 2" w:hint="default"/>
      </w:rPr>
    </w:lvl>
    <w:lvl w:ilvl="6" w:tplc="7646CDC2" w:tentative="1">
      <w:start w:val="1"/>
      <w:numFmt w:val="bullet"/>
      <w:lvlText w:val=""/>
      <w:lvlJc w:val="left"/>
      <w:pPr>
        <w:tabs>
          <w:tab w:val="num" w:pos="5040"/>
        </w:tabs>
        <w:ind w:left="5040" w:hanging="360"/>
      </w:pPr>
      <w:rPr>
        <w:rFonts w:ascii="Wingdings 2" w:hAnsi="Wingdings 2" w:hint="default"/>
      </w:rPr>
    </w:lvl>
    <w:lvl w:ilvl="7" w:tplc="1B20E5DC" w:tentative="1">
      <w:start w:val="1"/>
      <w:numFmt w:val="bullet"/>
      <w:lvlText w:val=""/>
      <w:lvlJc w:val="left"/>
      <w:pPr>
        <w:tabs>
          <w:tab w:val="num" w:pos="5760"/>
        </w:tabs>
        <w:ind w:left="5760" w:hanging="360"/>
      </w:pPr>
      <w:rPr>
        <w:rFonts w:ascii="Wingdings 2" w:hAnsi="Wingdings 2" w:hint="default"/>
      </w:rPr>
    </w:lvl>
    <w:lvl w:ilvl="8" w:tplc="C1243B9C" w:tentative="1">
      <w:start w:val="1"/>
      <w:numFmt w:val="bullet"/>
      <w:lvlText w:val=""/>
      <w:lvlJc w:val="left"/>
      <w:pPr>
        <w:tabs>
          <w:tab w:val="num" w:pos="6480"/>
        </w:tabs>
        <w:ind w:left="6480" w:hanging="360"/>
      </w:pPr>
      <w:rPr>
        <w:rFonts w:ascii="Wingdings 2" w:hAnsi="Wingdings 2" w:hint="default"/>
      </w:rPr>
    </w:lvl>
  </w:abstractNum>
  <w:abstractNum w:abstractNumId="6" w15:restartNumberingAfterBreak="0">
    <w:nsid w:val="13043206"/>
    <w:multiLevelType w:val="hybridMultilevel"/>
    <w:tmpl w:val="BF2A1F64"/>
    <w:lvl w:ilvl="0" w:tplc="9B7421B0">
      <w:start w:val="1"/>
      <w:numFmt w:val="bullet"/>
      <w:lvlText w:val=""/>
      <w:lvlJc w:val="left"/>
      <w:pPr>
        <w:tabs>
          <w:tab w:val="num" w:pos="720"/>
        </w:tabs>
        <w:ind w:left="720" w:hanging="360"/>
      </w:pPr>
      <w:rPr>
        <w:rFonts w:ascii="Wingdings 2" w:hAnsi="Wingdings 2" w:hint="default"/>
      </w:rPr>
    </w:lvl>
    <w:lvl w:ilvl="1" w:tplc="C3460F62">
      <w:numFmt w:val="bullet"/>
      <w:lvlText w:val=""/>
      <w:lvlJc w:val="left"/>
      <w:pPr>
        <w:tabs>
          <w:tab w:val="num" w:pos="1440"/>
        </w:tabs>
        <w:ind w:left="1440" w:hanging="360"/>
      </w:pPr>
      <w:rPr>
        <w:rFonts w:ascii="Wingdings 2" w:hAnsi="Wingdings 2" w:hint="default"/>
      </w:rPr>
    </w:lvl>
    <w:lvl w:ilvl="2" w:tplc="9850A532" w:tentative="1">
      <w:start w:val="1"/>
      <w:numFmt w:val="bullet"/>
      <w:lvlText w:val=""/>
      <w:lvlJc w:val="left"/>
      <w:pPr>
        <w:tabs>
          <w:tab w:val="num" w:pos="2160"/>
        </w:tabs>
        <w:ind w:left="2160" w:hanging="360"/>
      </w:pPr>
      <w:rPr>
        <w:rFonts w:ascii="Wingdings 2" w:hAnsi="Wingdings 2" w:hint="default"/>
      </w:rPr>
    </w:lvl>
    <w:lvl w:ilvl="3" w:tplc="189C5E1C" w:tentative="1">
      <w:start w:val="1"/>
      <w:numFmt w:val="bullet"/>
      <w:lvlText w:val=""/>
      <w:lvlJc w:val="left"/>
      <w:pPr>
        <w:tabs>
          <w:tab w:val="num" w:pos="2880"/>
        </w:tabs>
        <w:ind w:left="2880" w:hanging="360"/>
      </w:pPr>
      <w:rPr>
        <w:rFonts w:ascii="Wingdings 2" w:hAnsi="Wingdings 2" w:hint="default"/>
      </w:rPr>
    </w:lvl>
    <w:lvl w:ilvl="4" w:tplc="C1E6135C" w:tentative="1">
      <w:start w:val="1"/>
      <w:numFmt w:val="bullet"/>
      <w:lvlText w:val=""/>
      <w:lvlJc w:val="left"/>
      <w:pPr>
        <w:tabs>
          <w:tab w:val="num" w:pos="3600"/>
        </w:tabs>
        <w:ind w:left="3600" w:hanging="360"/>
      </w:pPr>
      <w:rPr>
        <w:rFonts w:ascii="Wingdings 2" w:hAnsi="Wingdings 2" w:hint="default"/>
      </w:rPr>
    </w:lvl>
    <w:lvl w:ilvl="5" w:tplc="0166F0EE" w:tentative="1">
      <w:start w:val="1"/>
      <w:numFmt w:val="bullet"/>
      <w:lvlText w:val=""/>
      <w:lvlJc w:val="left"/>
      <w:pPr>
        <w:tabs>
          <w:tab w:val="num" w:pos="4320"/>
        </w:tabs>
        <w:ind w:left="4320" w:hanging="360"/>
      </w:pPr>
      <w:rPr>
        <w:rFonts w:ascii="Wingdings 2" w:hAnsi="Wingdings 2" w:hint="default"/>
      </w:rPr>
    </w:lvl>
    <w:lvl w:ilvl="6" w:tplc="6E460638" w:tentative="1">
      <w:start w:val="1"/>
      <w:numFmt w:val="bullet"/>
      <w:lvlText w:val=""/>
      <w:lvlJc w:val="left"/>
      <w:pPr>
        <w:tabs>
          <w:tab w:val="num" w:pos="5040"/>
        </w:tabs>
        <w:ind w:left="5040" w:hanging="360"/>
      </w:pPr>
      <w:rPr>
        <w:rFonts w:ascii="Wingdings 2" w:hAnsi="Wingdings 2" w:hint="default"/>
      </w:rPr>
    </w:lvl>
    <w:lvl w:ilvl="7" w:tplc="EF841FBA" w:tentative="1">
      <w:start w:val="1"/>
      <w:numFmt w:val="bullet"/>
      <w:lvlText w:val=""/>
      <w:lvlJc w:val="left"/>
      <w:pPr>
        <w:tabs>
          <w:tab w:val="num" w:pos="5760"/>
        </w:tabs>
        <w:ind w:left="5760" w:hanging="360"/>
      </w:pPr>
      <w:rPr>
        <w:rFonts w:ascii="Wingdings 2" w:hAnsi="Wingdings 2" w:hint="default"/>
      </w:rPr>
    </w:lvl>
    <w:lvl w:ilvl="8" w:tplc="6D0A8618" w:tentative="1">
      <w:start w:val="1"/>
      <w:numFmt w:val="bullet"/>
      <w:lvlText w:val=""/>
      <w:lvlJc w:val="left"/>
      <w:pPr>
        <w:tabs>
          <w:tab w:val="num" w:pos="6480"/>
        </w:tabs>
        <w:ind w:left="6480" w:hanging="360"/>
      </w:pPr>
      <w:rPr>
        <w:rFonts w:ascii="Wingdings 2" w:hAnsi="Wingdings 2" w:hint="default"/>
      </w:rPr>
    </w:lvl>
  </w:abstractNum>
  <w:abstractNum w:abstractNumId="7" w15:restartNumberingAfterBreak="0">
    <w:nsid w:val="1564566E"/>
    <w:multiLevelType w:val="hybridMultilevel"/>
    <w:tmpl w:val="EE4432C8"/>
    <w:lvl w:ilvl="0" w:tplc="7458ECEE">
      <w:start w:val="1"/>
      <w:numFmt w:val="bullet"/>
      <w:lvlText w:val=""/>
      <w:lvlJc w:val="left"/>
      <w:pPr>
        <w:tabs>
          <w:tab w:val="num" w:pos="720"/>
        </w:tabs>
        <w:ind w:left="720" w:hanging="360"/>
      </w:pPr>
      <w:rPr>
        <w:rFonts w:ascii="Wingdings 2" w:hAnsi="Wingdings 2" w:hint="default"/>
      </w:rPr>
    </w:lvl>
    <w:lvl w:ilvl="1" w:tplc="2E48C6C0" w:tentative="1">
      <w:start w:val="1"/>
      <w:numFmt w:val="bullet"/>
      <w:lvlText w:val=""/>
      <w:lvlJc w:val="left"/>
      <w:pPr>
        <w:tabs>
          <w:tab w:val="num" w:pos="1440"/>
        </w:tabs>
        <w:ind w:left="1440" w:hanging="360"/>
      </w:pPr>
      <w:rPr>
        <w:rFonts w:ascii="Wingdings 2" w:hAnsi="Wingdings 2" w:hint="default"/>
      </w:rPr>
    </w:lvl>
    <w:lvl w:ilvl="2" w:tplc="6E5EA66A" w:tentative="1">
      <w:start w:val="1"/>
      <w:numFmt w:val="bullet"/>
      <w:lvlText w:val=""/>
      <w:lvlJc w:val="left"/>
      <w:pPr>
        <w:tabs>
          <w:tab w:val="num" w:pos="2160"/>
        </w:tabs>
        <w:ind w:left="2160" w:hanging="360"/>
      </w:pPr>
      <w:rPr>
        <w:rFonts w:ascii="Wingdings 2" w:hAnsi="Wingdings 2" w:hint="default"/>
      </w:rPr>
    </w:lvl>
    <w:lvl w:ilvl="3" w:tplc="ABCE860A" w:tentative="1">
      <w:start w:val="1"/>
      <w:numFmt w:val="bullet"/>
      <w:lvlText w:val=""/>
      <w:lvlJc w:val="left"/>
      <w:pPr>
        <w:tabs>
          <w:tab w:val="num" w:pos="2880"/>
        </w:tabs>
        <w:ind w:left="2880" w:hanging="360"/>
      </w:pPr>
      <w:rPr>
        <w:rFonts w:ascii="Wingdings 2" w:hAnsi="Wingdings 2" w:hint="default"/>
      </w:rPr>
    </w:lvl>
    <w:lvl w:ilvl="4" w:tplc="C3A67162" w:tentative="1">
      <w:start w:val="1"/>
      <w:numFmt w:val="bullet"/>
      <w:lvlText w:val=""/>
      <w:lvlJc w:val="left"/>
      <w:pPr>
        <w:tabs>
          <w:tab w:val="num" w:pos="3600"/>
        </w:tabs>
        <w:ind w:left="3600" w:hanging="360"/>
      </w:pPr>
      <w:rPr>
        <w:rFonts w:ascii="Wingdings 2" w:hAnsi="Wingdings 2" w:hint="default"/>
      </w:rPr>
    </w:lvl>
    <w:lvl w:ilvl="5" w:tplc="3D741CB8" w:tentative="1">
      <w:start w:val="1"/>
      <w:numFmt w:val="bullet"/>
      <w:lvlText w:val=""/>
      <w:lvlJc w:val="left"/>
      <w:pPr>
        <w:tabs>
          <w:tab w:val="num" w:pos="4320"/>
        </w:tabs>
        <w:ind w:left="4320" w:hanging="360"/>
      </w:pPr>
      <w:rPr>
        <w:rFonts w:ascii="Wingdings 2" w:hAnsi="Wingdings 2" w:hint="default"/>
      </w:rPr>
    </w:lvl>
    <w:lvl w:ilvl="6" w:tplc="10527B74" w:tentative="1">
      <w:start w:val="1"/>
      <w:numFmt w:val="bullet"/>
      <w:lvlText w:val=""/>
      <w:lvlJc w:val="left"/>
      <w:pPr>
        <w:tabs>
          <w:tab w:val="num" w:pos="5040"/>
        </w:tabs>
        <w:ind w:left="5040" w:hanging="360"/>
      </w:pPr>
      <w:rPr>
        <w:rFonts w:ascii="Wingdings 2" w:hAnsi="Wingdings 2" w:hint="default"/>
      </w:rPr>
    </w:lvl>
    <w:lvl w:ilvl="7" w:tplc="76D2F738" w:tentative="1">
      <w:start w:val="1"/>
      <w:numFmt w:val="bullet"/>
      <w:lvlText w:val=""/>
      <w:lvlJc w:val="left"/>
      <w:pPr>
        <w:tabs>
          <w:tab w:val="num" w:pos="5760"/>
        </w:tabs>
        <w:ind w:left="5760" w:hanging="360"/>
      </w:pPr>
      <w:rPr>
        <w:rFonts w:ascii="Wingdings 2" w:hAnsi="Wingdings 2" w:hint="default"/>
      </w:rPr>
    </w:lvl>
    <w:lvl w:ilvl="8" w:tplc="CA4A2018" w:tentative="1">
      <w:start w:val="1"/>
      <w:numFmt w:val="bullet"/>
      <w:lvlText w:val=""/>
      <w:lvlJc w:val="left"/>
      <w:pPr>
        <w:tabs>
          <w:tab w:val="num" w:pos="6480"/>
        </w:tabs>
        <w:ind w:left="6480" w:hanging="360"/>
      </w:pPr>
      <w:rPr>
        <w:rFonts w:ascii="Wingdings 2" w:hAnsi="Wingdings 2" w:hint="default"/>
      </w:rPr>
    </w:lvl>
  </w:abstractNum>
  <w:abstractNum w:abstractNumId="8" w15:restartNumberingAfterBreak="0">
    <w:nsid w:val="157614A5"/>
    <w:multiLevelType w:val="hybridMultilevel"/>
    <w:tmpl w:val="4D424FDC"/>
    <w:lvl w:ilvl="0" w:tplc="1E144AFE">
      <w:start w:val="1"/>
      <w:numFmt w:val="bullet"/>
      <w:lvlText w:val=""/>
      <w:lvlJc w:val="left"/>
      <w:pPr>
        <w:tabs>
          <w:tab w:val="num" w:pos="720"/>
        </w:tabs>
        <w:ind w:left="720" w:hanging="360"/>
      </w:pPr>
      <w:rPr>
        <w:rFonts w:ascii="Wingdings 2" w:hAnsi="Wingdings 2" w:hint="default"/>
      </w:rPr>
    </w:lvl>
    <w:lvl w:ilvl="1" w:tplc="5952326E">
      <w:numFmt w:val="bullet"/>
      <w:lvlText w:val=""/>
      <w:lvlJc w:val="left"/>
      <w:pPr>
        <w:tabs>
          <w:tab w:val="num" w:pos="1440"/>
        </w:tabs>
        <w:ind w:left="1440" w:hanging="360"/>
      </w:pPr>
      <w:rPr>
        <w:rFonts w:ascii="Wingdings 2" w:hAnsi="Wingdings 2" w:hint="default"/>
      </w:rPr>
    </w:lvl>
    <w:lvl w:ilvl="2" w:tplc="0DC6B054" w:tentative="1">
      <w:start w:val="1"/>
      <w:numFmt w:val="bullet"/>
      <w:lvlText w:val=""/>
      <w:lvlJc w:val="left"/>
      <w:pPr>
        <w:tabs>
          <w:tab w:val="num" w:pos="2160"/>
        </w:tabs>
        <w:ind w:left="2160" w:hanging="360"/>
      </w:pPr>
      <w:rPr>
        <w:rFonts w:ascii="Wingdings 2" w:hAnsi="Wingdings 2" w:hint="default"/>
      </w:rPr>
    </w:lvl>
    <w:lvl w:ilvl="3" w:tplc="FFC617DA" w:tentative="1">
      <w:start w:val="1"/>
      <w:numFmt w:val="bullet"/>
      <w:lvlText w:val=""/>
      <w:lvlJc w:val="left"/>
      <w:pPr>
        <w:tabs>
          <w:tab w:val="num" w:pos="2880"/>
        </w:tabs>
        <w:ind w:left="2880" w:hanging="360"/>
      </w:pPr>
      <w:rPr>
        <w:rFonts w:ascii="Wingdings 2" w:hAnsi="Wingdings 2" w:hint="default"/>
      </w:rPr>
    </w:lvl>
    <w:lvl w:ilvl="4" w:tplc="6E7E32A4" w:tentative="1">
      <w:start w:val="1"/>
      <w:numFmt w:val="bullet"/>
      <w:lvlText w:val=""/>
      <w:lvlJc w:val="left"/>
      <w:pPr>
        <w:tabs>
          <w:tab w:val="num" w:pos="3600"/>
        </w:tabs>
        <w:ind w:left="3600" w:hanging="360"/>
      </w:pPr>
      <w:rPr>
        <w:rFonts w:ascii="Wingdings 2" w:hAnsi="Wingdings 2" w:hint="default"/>
      </w:rPr>
    </w:lvl>
    <w:lvl w:ilvl="5" w:tplc="2E6EABBE" w:tentative="1">
      <w:start w:val="1"/>
      <w:numFmt w:val="bullet"/>
      <w:lvlText w:val=""/>
      <w:lvlJc w:val="left"/>
      <w:pPr>
        <w:tabs>
          <w:tab w:val="num" w:pos="4320"/>
        </w:tabs>
        <w:ind w:left="4320" w:hanging="360"/>
      </w:pPr>
      <w:rPr>
        <w:rFonts w:ascii="Wingdings 2" w:hAnsi="Wingdings 2" w:hint="default"/>
      </w:rPr>
    </w:lvl>
    <w:lvl w:ilvl="6" w:tplc="0FC2F258" w:tentative="1">
      <w:start w:val="1"/>
      <w:numFmt w:val="bullet"/>
      <w:lvlText w:val=""/>
      <w:lvlJc w:val="left"/>
      <w:pPr>
        <w:tabs>
          <w:tab w:val="num" w:pos="5040"/>
        </w:tabs>
        <w:ind w:left="5040" w:hanging="360"/>
      </w:pPr>
      <w:rPr>
        <w:rFonts w:ascii="Wingdings 2" w:hAnsi="Wingdings 2" w:hint="default"/>
      </w:rPr>
    </w:lvl>
    <w:lvl w:ilvl="7" w:tplc="B35AF56C" w:tentative="1">
      <w:start w:val="1"/>
      <w:numFmt w:val="bullet"/>
      <w:lvlText w:val=""/>
      <w:lvlJc w:val="left"/>
      <w:pPr>
        <w:tabs>
          <w:tab w:val="num" w:pos="5760"/>
        </w:tabs>
        <w:ind w:left="5760" w:hanging="360"/>
      </w:pPr>
      <w:rPr>
        <w:rFonts w:ascii="Wingdings 2" w:hAnsi="Wingdings 2" w:hint="default"/>
      </w:rPr>
    </w:lvl>
    <w:lvl w:ilvl="8" w:tplc="B8AC31BE" w:tentative="1">
      <w:start w:val="1"/>
      <w:numFmt w:val="bullet"/>
      <w:lvlText w:val=""/>
      <w:lvlJc w:val="left"/>
      <w:pPr>
        <w:tabs>
          <w:tab w:val="num" w:pos="6480"/>
        </w:tabs>
        <w:ind w:left="6480" w:hanging="360"/>
      </w:pPr>
      <w:rPr>
        <w:rFonts w:ascii="Wingdings 2" w:hAnsi="Wingdings 2" w:hint="default"/>
      </w:rPr>
    </w:lvl>
  </w:abstractNum>
  <w:abstractNum w:abstractNumId="9" w15:restartNumberingAfterBreak="0">
    <w:nsid w:val="1F460068"/>
    <w:multiLevelType w:val="hybridMultilevel"/>
    <w:tmpl w:val="A6BE77E0"/>
    <w:lvl w:ilvl="0" w:tplc="56EE6F8E">
      <w:start w:val="1"/>
      <w:numFmt w:val="bullet"/>
      <w:lvlText w:val=""/>
      <w:lvlJc w:val="left"/>
      <w:pPr>
        <w:tabs>
          <w:tab w:val="num" w:pos="720"/>
        </w:tabs>
        <w:ind w:left="720" w:hanging="360"/>
      </w:pPr>
      <w:rPr>
        <w:rFonts w:ascii="Wingdings 2" w:hAnsi="Wingdings 2" w:hint="default"/>
      </w:rPr>
    </w:lvl>
    <w:lvl w:ilvl="1" w:tplc="1FD20980">
      <w:numFmt w:val="bullet"/>
      <w:lvlText w:val=""/>
      <w:lvlJc w:val="left"/>
      <w:pPr>
        <w:tabs>
          <w:tab w:val="num" w:pos="1440"/>
        </w:tabs>
        <w:ind w:left="1440" w:hanging="360"/>
      </w:pPr>
      <w:rPr>
        <w:rFonts w:ascii="Wingdings 2" w:hAnsi="Wingdings 2" w:hint="default"/>
      </w:rPr>
    </w:lvl>
    <w:lvl w:ilvl="2" w:tplc="CD302E76" w:tentative="1">
      <w:start w:val="1"/>
      <w:numFmt w:val="bullet"/>
      <w:lvlText w:val=""/>
      <w:lvlJc w:val="left"/>
      <w:pPr>
        <w:tabs>
          <w:tab w:val="num" w:pos="2160"/>
        </w:tabs>
        <w:ind w:left="2160" w:hanging="360"/>
      </w:pPr>
      <w:rPr>
        <w:rFonts w:ascii="Wingdings 2" w:hAnsi="Wingdings 2" w:hint="default"/>
      </w:rPr>
    </w:lvl>
    <w:lvl w:ilvl="3" w:tplc="D0C25B08" w:tentative="1">
      <w:start w:val="1"/>
      <w:numFmt w:val="bullet"/>
      <w:lvlText w:val=""/>
      <w:lvlJc w:val="left"/>
      <w:pPr>
        <w:tabs>
          <w:tab w:val="num" w:pos="2880"/>
        </w:tabs>
        <w:ind w:left="2880" w:hanging="360"/>
      </w:pPr>
      <w:rPr>
        <w:rFonts w:ascii="Wingdings 2" w:hAnsi="Wingdings 2" w:hint="default"/>
      </w:rPr>
    </w:lvl>
    <w:lvl w:ilvl="4" w:tplc="ADBECA0A" w:tentative="1">
      <w:start w:val="1"/>
      <w:numFmt w:val="bullet"/>
      <w:lvlText w:val=""/>
      <w:lvlJc w:val="left"/>
      <w:pPr>
        <w:tabs>
          <w:tab w:val="num" w:pos="3600"/>
        </w:tabs>
        <w:ind w:left="3600" w:hanging="360"/>
      </w:pPr>
      <w:rPr>
        <w:rFonts w:ascii="Wingdings 2" w:hAnsi="Wingdings 2" w:hint="default"/>
      </w:rPr>
    </w:lvl>
    <w:lvl w:ilvl="5" w:tplc="633EA31A" w:tentative="1">
      <w:start w:val="1"/>
      <w:numFmt w:val="bullet"/>
      <w:lvlText w:val=""/>
      <w:lvlJc w:val="left"/>
      <w:pPr>
        <w:tabs>
          <w:tab w:val="num" w:pos="4320"/>
        </w:tabs>
        <w:ind w:left="4320" w:hanging="360"/>
      </w:pPr>
      <w:rPr>
        <w:rFonts w:ascii="Wingdings 2" w:hAnsi="Wingdings 2" w:hint="default"/>
      </w:rPr>
    </w:lvl>
    <w:lvl w:ilvl="6" w:tplc="96D2A260" w:tentative="1">
      <w:start w:val="1"/>
      <w:numFmt w:val="bullet"/>
      <w:lvlText w:val=""/>
      <w:lvlJc w:val="left"/>
      <w:pPr>
        <w:tabs>
          <w:tab w:val="num" w:pos="5040"/>
        </w:tabs>
        <w:ind w:left="5040" w:hanging="360"/>
      </w:pPr>
      <w:rPr>
        <w:rFonts w:ascii="Wingdings 2" w:hAnsi="Wingdings 2" w:hint="default"/>
      </w:rPr>
    </w:lvl>
    <w:lvl w:ilvl="7" w:tplc="D1C4C55E" w:tentative="1">
      <w:start w:val="1"/>
      <w:numFmt w:val="bullet"/>
      <w:lvlText w:val=""/>
      <w:lvlJc w:val="left"/>
      <w:pPr>
        <w:tabs>
          <w:tab w:val="num" w:pos="5760"/>
        </w:tabs>
        <w:ind w:left="5760" w:hanging="360"/>
      </w:pPr>
      <w:rPr>
        <w:rFonts w:ascii="Wingdings 2" w:hAnsi="Wingdings 2" w:hint="default"/>
      </w:rPr>
    </w:lvl>
    <w:lvl w:ilvl="8" w:tplc="31DE8C10"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24300EF6"/>
    <w:multiLevelType w:val="hybridMultilevel"/>
    <w:tmpl w:val="68DAFE90"/>
    <w:lvl w:ilvl="0" w:tplc="71182C60">
      <w:start w:val="1"/>
      <w:numFmt w:val="bullet"/>
      <w:lvlText w:val=""/>
      <w:lvlJc w:val="left"/>
      <w:pPr>
        <w:tabs>
          <w:tab w:val="num" w:pos="720"/>
        </w:tabs>
        <w:ind w:left="720" w:hanging="360"/>
      </w:pPr>
      <w:rPr>
        <w:rFonts w:ascii="Wingdings 2" w:hAnsi="Wingdings 2" w:hint="default"/>
      </w:rPr>
    </w:lvl>
    <w:lvl w:ilvl="1" w:tplc="D6DE906C">
      <w:numFmt w:val="bullet"/>
      <w:lvlText w:val=""/>
      <w:lvlJc w:val="left"/>
      <w:pPr>
        <w:tabs>
          <w:tab w:val="num" w:pos="1440"/>
        </w:tabs>
        <w:ind w:left="1440" w:hanging="360"/>
      </w:pPr>
      <w:rPr>
        <w:rFonts w:ascii="Wingdings 2" w:hAnsi="Wingdings 2" w:hint="default"/>
      </w:rPr>
    </w:lvl>
    <w:lvl w:ilvl="2" w:tplc="FFD40338" w:tentative="1">
      <w:start w:val="1"/>
      <w:numFmt w:val="bullet"/>
      <w:lvlText w:val=""/>
      <w:lvlJc w:val="left"/>
      <w:pPr>
        <w:tabs>
          <w:tab w:val="num" w:pos="2160"/>
        </w:tabs>
        <w:ind w:left="2160" w:hanging="360"/>
      </w:pPr>
      <w:rPr>
        <w:rFonts w:ascii="Wingdings 2" w:hAnsi="Wingdings 2" w:hint="default"/>
      </w:rPr>
    </w:lvl>
    <w:lvl w:ilvl="3" w:tplc="FC18CA56" w:tentative="1">
      <w:start w:val="1"/>
      <w:numFmt w:val="bullet"/>
      <w:lvlText w:val=""/>
      <w:lvlJc w:val="left"/>
      <w:pPr>
        <w:tabs>
          <w:tab w:val="num" w:pos="2880"/>
        </w:tabs>
        <w:ind w:left="2880" w:hanging="360"/>
      </w:pPr>
      <w:rPr>
        <w:rFonts w:ascii="Wingdings 2" w:hAnsi="Wingdings 2" w:hint="default"/>
      </w:rPr>
    </w:lvl>
    <w:lvl w:ilvl="4" w:tplc="FF343A50" w:tentative="1">
      <w:start w:val="1"/>
      <w:numFmt w:val="bullet"/>
      <w:lvlText w:val=""/>
      <w:lvlJc w:val="left"/>
      <w:pPr>
        <w:tabs>
          <w:tab w:val="num" w:pos="3600"/>
        </w:tabs>
        <w:ind w:left="3600" w:hanging="360"/>
      </w:pPr>
      <w:rPr>
        <w:rFonts w:ascii="Wingdings 2" w:hAnsi="Wingdings 2" w:hint="default"/>
      </w:rPr>
    </w:lvl>
    <w:lvl w:ilvl="5" w:tplc="88DA89BA" w:tentative="1">
      <w:start w:val="1"/>
      <w:numFmt w:val="bullet"/>
      <w:lvlText w:val=""/>
      <w:lvlJc w:val="left"/>
      <w:pPr>
        <w:tabs>
          <w:tab w:val="num" w:pos="4320"/>
        </w:tabs>
        <w:ind w:left="4320" w:hanging="360"/>
      </w:pPr>
      <w:rPr>
        <w:rFonts w:ascii="Wingdings 2" w:hAnsi="Wingdings 2" w:hint="default"/>
      </w:rPr>
    </w:lvl>
    <w:lvl w:ilvl="6" w:tplc="0BC6FBDE" w:tentative="1">
      <w:start w:val="1"/>
      <w:numFmt w:val="bullet"/>
      <w:lvlText w:val=""/>
      <w:lvlJc w:val="left"/>
      <w:pPr>
        <w:tabs>
          <w:tab w:val="num" w:pos="5040"/>
        </w:tabs>
        <w:ind w:left="5040" w:hanging="360"/>
      </w:pPr>
      <w:rPr>
        <w:rFonts w:ascii="Wingdings 2" w:hAnsi="Wingdings 2" w:hint="default"/>
      </w:rPr>
    </w:lvl>
    <w:lvl w:ilvl="7" w:tplc="1382B07A" w:tentative="1">
      <w:start w:val="1"/>
      <w:numFmt w:val="bullet"/>
      <w:lvlText w:val=""/>
      <w:lvlJc w:val="left"/>
      <w:pPr>
        <w:tabs>
          <w:tab w:val="num" w:pos="5760"/>
        </w:tabs>
        <w:ind w:left="5760" w:hanging="360"/>
      </w:pPr>
      <w:rPr>
        <w:rFonts w:ascii="Wingdings 2" w:hAnsi="Wingdings 2" w:hint="default"/>
      </w:rPr>
    </w:lvl>
    <w:lvl w:ilvl="8" w:tplc="CFF2EF8E" w:tentative="1">
      <w:start w:val="1"/>
      <w:numFmt w:val="bullet"/>
      <w:lvlText w:val=""/>
      <w:lvlJc w:val="left"/>
      <w:pPr>
        <w:tabs>
          <w:tab w:val="num" w:pos="6480"/>
        </w:tabs>
        <w:ind w:left="6480" w:hanging="360"/>
      </w:pPr>
      <w:rPr>
        <w:rFonts w:ascii="Wingdings 2" w:hAnsi="Wingdings 2" w:hint="default"/>
      </w:rPr>
    </w:lvl>
  </w:abstractNum>
  <w:abstractNum w:abstractNumId="11" w15:restartNumberingAfterBreak="0">
    <w:nsid w:val="276B7DAB"/>
    <w:multiLevelType w:val="hybridMultilevel"/>
    <w:tmpl w:val="B2004996"/>
    <w:lvl w:ilvl="0" w:tplc="8C3EAB3E">
      <w:start w:val="1"/>
      <w:numFmt w:val="bullet"/>
      <w:lvlText w:val=""/>
      <w:lvlJc w:val="left"/>
      <w:pPr>
        <w:tabs>
          <w:tab w:val="num" w:pos="720"/>
        </w:tabs>
        <w:ind w:left="720" w:hanging="360"/>
      </w:pPr>
      <w:rPr>
        <w:rFonts w:ascii="Wingdings 2" w:hAnsi="Wingdings 2" w:hint="default"/>
      </w:rPr>
    </w:lvl>
    <w:lvl w:ilvl="1" w:tplc="FC142854">
      <w:start w:val="1"/>
      <w:numFmt w:val="bullet"/>
      <w:lvlText w:val=""/>
      <w:lvlJc w:val="left"/>
      <w:pPr>
        <w:tabs>
          <w:tab w:val="num" w:pos="1440"/>
        </w:tabs>
        <w:ind w:left="1440" w:hanging="360"/>
      </w:pPr>
      <w:rPr>
        <w:rFonts w:ascii="Wingdings 2" w:hAnsi="Wingdings 2" w:hint="default"/>
      </w:rPr>
    </w:lvl>
    <w:lvl w:ilvl="2" w:tplc="A0CC48A6" w:tentative="1">
      <w:start w:val="1"/>
      <w:numFmt w:val="bullet"/>
      <w:lvlText w:val=""/>
      <w:lvlJc w:val="left"/>
      <w:pPr>
        <w:tabs>
          <w:tab w:val="num" w:pos="2160"/>
        </w:tabs>
        <w:ind w:left="2160" w:hanging="360"/>
      </w:pPr>
      <w:rPr>
        <w:rFonts w:ascii="Wingdings 2" w:hAnsi="Wingdings 2" w:hint="default"/>
      </w:rPr>
    </w:lvl>
    <w:lvl w:ilvl="3" w:tplc="8C20082C" w:tentative="1">
      <w:start w:val="1"/>
      <w:numFmt w:val="bullet"/>
      <w:lvlText w:val=""/>
      <w:lvlJc w:val="left"/>
      <w:pPr>
        <w:tabs>
          <w:tab w:val="num" w:pos="2880"/>
        </w:tabs>
        <w:ind w:left="2880" w:hanging="360"/>
      </w:pPr>
      <w:rPr>
        <w:rFonts w:ascii="Wingdings 2" w:hAnsi="Wingdings 2" w:hint="default"/>
      </w:rPr>
    </w:lvl>
    <w:lvl w:ilvl="4" w:tplc="FF760E94" w:tentative="1">
      <w:start w:val="1"/>
      <w:numFmt w:val="bullet"/>
      <w:lvlText w:val=""/>
      <w:lvlJc w:val="left"/>
      <w:pPr>
        <w:tabs>
          <w:tab w:val="num" w:pos="3600"/>
        </w:tabs>
        <w:ind w:left="3600" w:hanging="360"/>
      </w:pPr>
      <w:rPr>
        <w:rFonts w:ascii="Wingdings 2" w:hAnsi="Wingdings 2" w:hint="default"/>
      </w:rPr>
    </w:lvl>
    <w:lvl w:ilvl="5" w:tplc="8FDC74EE" w:tentative="1">
      <w:start w:val="1"/>
      <w:numFmt w:val="bullet"/>
      <w:lvlText w:val=""/>
      <w:lvlJc w:val="left"/>
      <w:pPr>
        <w:tabs>
          <w:tab w:val="num" w:pos="4320"/>
        </w:tabs>
        <w:ind w:left="4320" w:hanging="360"/>
      </w:pPr>
      <w:rPr>
        <w:rFonts w:ascii="Wingdings 2" w:hAnsi="Wingdings 2" w:hint="default"/>
      </w:rPr>
    </w:lvl>
    <w:lvl w:ilvl="6" w:tplc="54FE2968" w:tentative="1">
      <w:start w:val="1"/>
      <w:numFmt w:val="bullet"/>
      <w:lvlText w:val=""/>
      <w:lvlJc w:val="left"/>
      <w:pPr>
        <w:tabs>
          <w:tab w:val="num" w:pos="5040"/>
        </w:tabs>
        <w:ind w:left="5040" w:hanging="360"/>
      </w:pPr>
      <w:rPr>
        <w:rFonts w:ascii="Wingdings 2" w:hAnsi="Wingdings 2" w:hint="default"/>
      </w:rPr>
    </w:lvl>
    <w:lvl w:ilvl="7" w:tplc="058621AC" w:tentative="1">
      <w:start w:val="1"/>
      <w:numFmt w:val="bullet"/>
      <w:lvlText w:val=""/>
      <w:lvlJc w:val="left"/>
      <w:pPr>
        <w:tabs>
          <w:tab w:val="num" w:pos="5760"/>
        </w:tabs>
        <w:ind w:left="5760" w:hanging="360"/>
      </w:pPr>
      <w:rPr>
        <w:rFonts w:ascii="Wingdings 2" w:hAnsi="Wingdings 2" w:hint="default"/>
      </w:rPr>
    </w:lvl>
    <w:lvl w:ilvl="8" w:tplc="238E52DA" w:tentative="1">
      <w:start w:val="1"/>
      <w:numFmt w:val="bullet"/>
      <w:lvlText w:val=""/>
      <w:lvlJc w:val="left"/>
      <w:pPr>
        <w:tabs>
          <w:tab w:val="num" w:pos="6480"/>
        </w:tabs>
        <w:ind w:left="6480" w:hanging="360"/>
      </w:pPr>
      <w:rPr>
        <w:rFonts w:ascii="Wingdings 2" w:hAnsi="Wingdings 2" w:hint="default"/>
      </w:rPr>
    </w:lvl>
  </w:abstractNum>
  <w:abstractNum w:abstractNumId="12" w15:restartNumberingAfterBreak="0">
    <w:nsid w:val="29D61E57"/>
    <w:multiLevelType w:val="hybridMultilevel"/>
    <w:tmpl w:val="2BE8CFAA"/>
    <w:lvl w:ilvl="0" w:tplc="2AD6D8B8">
      <w:start w:val="1"/>
      <w:numFmt w:val="bullet"/>
      <w:lvlText w:val=""/>
      <w:lvlJc w:val="left"/>
      <w:pPr>
        <w:tabs>
          <w:tab w:val="num" w:pos="720"/>
        </w:tabs>
        <w:ind w:left="720" w:hanging="360"/>
      </w:pPr>
      <w:rPr>
        <w:rFonts w:ascii="Wingdings 2" w:hAnsi="Wingdings 2" w:hint="default"/>
      </w:rPr>
    </w:lvl>
    <w:lvl w:ilvl="1" w:tplc="96C215E2" w:tentative="1">
      <w:start w:val="1"/>
      <w:numFmt w:val="bullet"/>
      <w:lvlText w:val=""/>
      <w:lvlJc w:val="left"/>
      <w:pPr>
        <w:tabs>
          <w:tab w:val="num" w:pos="1440"/>
        </w:tabs>
        <w:ind w:left="1440" w:hanging="360"/>
      </w:pPr>
      <w:rPr>
        <w:rFonts w:ascii="Wingdings 2" w:hAnsi="Wingdings 2" w:hint="default"/>
      </w:rPr>
    </w:lvl>
    <w:lvl w:ilvl="2" w:tplc="BE8C9C8A" w:tentative="1">
      <w:start w:val="1"/>
      <w:numFmt w:val="bullet"/>
      <w:lvlText w:val=""/>
      <w:lvlJc w:val="left"/>
      <w:pPr>
        <w:tabs>
          <w:tab w:val="num" w:pos="2160"/>
        </w:tabs>
        <w:ind w:left="2160" w:hanging="360"/>
      </w:pPr>
      <w:rPr>
        <w:rFonts w:ascii="Wingdings 2" w:hAnsi="Wingdings 2" w:hint="default"/>
      </w:rPr>
    </w:lvl>
    <w:lvl w:ilvl="3" w:tplc="E966949C" w:tentative="1">
      <w:start w:val="1"/>
      <w:numFmt w:val="bullet"/>
      <w:lvlText w:val=""/>
      <w:lvlJc w:val="left"/>
      <w:pPr>
        <w:tabs>
          <w:tab w:val="num" w:pos="2880"/>
        </w:tabs>
        <w:ind w:left="2880" w:hanging="360"/>
      </w:pPr>
      <w:rPr>
        <w:rFonts w:ascii="Wingdings 2" w:hAnsi="Wingdings 2" w:hint="default"/>
      </w:rPr>
    </w:lvl>
    <w:lvl w:ilvl="4" w:tplc="B4CCA7D4" w:tentative="1">
      <w:start w:val="1"/>
      <w:numFmt w:val="bullet"/>
      <w:lvlText w:val=""/>
      <w:lvlJc w:val="left"/>
      <w:pPr>
        <w:tabs>
          <w:tab w:val="num" w:pos="3600"/>
        </w:tabs>
        <w:ind w:left="3600" w:hanging="360"/>
      </w:pPr>
      <w:rPr>
        <w:rFonts w:ascii="Wingdings 2" w:hAnsi="Wingdings 2" w:hint="default"/>
      </w:rPr>
    </w:lvl>
    <w:lvl w:ilvl="5" w:tplc="DAE4E95C" w:tentative="1">
      <w:start w:val="1"/>
      <w:numFmt w:val="bullet"/>
      <w:lvlText w:val=""/>
      <w:lvlJc w:val="left"/>
      <w:pPr>
        <w:tabs>
          <w:tab w:val="num" w:pos="4320"/>
        </w:tabs>
        <w:ind w:left="4320" w:hanging="360"/>
      </w:pPr>
      <w:rPr>
        <w:rFonts w:ascii="Wingdings 2" w:hAnsi="Wingdings 2" w:hint="default"/>
      </w:rPr>
    </w:lvl>
    <w:lvl w:ilvl="6" w:tplc="3028D74C" w:tentative="1">
      <w:start w:val="1"/>
      <w:numFmt w:val="bullet"/>
      <w:lvlText w:val=""/>
      <w:lvlJc w:val="left"/>
      <w:pPr>
        <w:tabs>
          <w:tab w:val="num" w:pos="5040"/>
        </w:tabs>
        <w:ind w:left="5040" w:hanging="360"/>
      </w:pPr>
      <w:rPr>
        <w:rFonts w:ascii="Wingdings 2" w:hAnsi="Wingdings 2" w:hint="default"/>
      </w:rPr>
    </w:lvl>
    <w:lvl w:ilvl="7" w:tplc="3BA81EA8" w:tentative="1">
      <w:start w:val="1"/>
      <w:numFmt w:val="bullet"/>
      <w:lvlText w:val=""/>
      <w:lvlJc w:val="left"/>
      <w:pPr>
        <w:tabs>
          <w:tab w:val="num" w:pos="5760"/>
        </w:tabs>
        <w:ind w:left="5760" w:hanging="360"/>
      </w:pPr>
      <w:rPr>
        <w:rFonts w:ascii="Wingdings 2" w:hAnsi="Wingdings 2" w:hint="default"/>
      </w:rPr>
    </w:lvl>
    <w:lvl w:ilvl="8" w:tplc="8E2A5F26" w:tentative="1">
      <w:start w:val="1"/>
      <w:numFmt w:val="bullet"/>
      <w:lvlText w:val=""/>
      <w:lvlJc w:val="left"/>
      <w:pPr>
        <w:tabs>
          <w:tab w:val="num" w:pos="6480"/>
        </w:tabs>
        <w:ind w:left="6480" w:hanging="360"/>
      </w:pPr>
      <w:rPr>
        <w:rFonts w:ascii="Wingdings 2" w:hAnsi="Wingdings 2" w:hint="default"/>
      </w:rPr>
    </w:lvl>
  </w:abstractNum>
  <w:abstractNum w:abstractNumId="13" w15:restartNumberingAfterBreak="0">
    <w:nsid w:val="2A8A2571"/>
    <w:multiLevelType w:val="hybridMultilevel"/>
    <w:tmpl w:val="4E92924E"/>
    <w:lvl w:ilvl="0" w:tplc="23BE97E8">
      <w:start w:val="1"/>
      <w:numFmt w:val="bullet"/>
      <w:lvlText w:val=""/>
      <w:lvlJc w:val="left"/>
      <w:pPr>
        <w:tabs>
          <w:tab w:val="num" w:pos="720"/>
        </w:tabs>
        <w:ind w:left="720" w:hanging="360"/>
      </w:pPr>
      <w:rPr>
        <w:rFonts w:ascii="Wingdings 2" w:hAnsi="Wingdings 2" w:hint="default"/>
      </w:rPr>
    </w:lvl>
    <w:lvl w:ilvl="1" w:tplc="35CA01AE" w:tentative="1">
      <w:start w:val="1"/>
      <w:numFmt w:val="bullet"/>
      <w:lvlText w:val=""/>
      <w:lvlJc w:val="left"/>
      <w:pPr>
        <w:tabs>
          <w:tab w:val="num" w:pos="1440"/>
        </w:tabs>
        <w:ind w:left="1440" w:hanging="360"/>
      </w:pPr>
      <w:rPr>
        <w:rFonts w:ascii="Wingdings 2" w:hAnsi="Wingdings 2" w:hint="default"/>
      </w:rPr>
    </w:lvl>
    <w:lvl w:ilvl="2" w:tplc="C4EC1724" w:tentative="1">
      <w:start w:val="1"/>
      <w:numFmt w:val="bullet"/>
      <w:lvlText w:val=""/>
      <w:lvlJc w:val="left"/>
      <w:pPr>
        <w:tabs>
          <w:tab w:val="num" w:pos="2160"/>
        </w:tabs>
        <w:ind w:left="2160" w:hanging="360"/>
      </w:pPr>
      <w:rPr>
        <w:rFonts w:ascii="Wingdings 2" w:hAnsi="Wingdings 2" w:hint="default"/>
      </w:rPr>
    </w:lvl>
    <w:lvl w:ilvl="3" w:tplc="09AEBF72" w:tentative="1">
      <w:start w:val="1"/>
      <w:numFmt w:val="bullet"/>
      <w:lvlText w:val=""/>
      <w:lvlJc w:val="left"/>
      <w:pPr>
        <w:tabs>
          <w:tab w:val="num" w:pos="2880"/>
        </w:tabs>
        <w:ind w:left="2880" w:hanging="360"/>
      </w:pPr>
      <w:rPr>
        <w:rFonts w:ascii="Wingdings 2" w:hAnsi="Wingdings 2" w:hint="default"/>
      </w:rPr>
    </w:lvl>
    <w:lvl w:ilvl="4" w:tplc="F55682AE" w:tentative="1">
      <w:start w:val="1"/>
      <w:numFmt w:val="bullet"/>
      <w:lvlText w:val=""/>
      <w:lvlJc w:val="left"/>
      <w:pPr>
        <w:tabs>
          <w:tab w:val="num" w:pos="3600"/>
        </w:tabs>
        <w:ind w:left="3600" w:hanging="360"/>
      </w:pPr>
      <w:rPr>
        <w:rFonts w:ascii="Wingdings 2" w:hAnsi="Wingdings 2" w:hint="default"/>
      </w:rPr>
    </w:lvl>
    <w:lvl w:ilvl="5" w:tplc="EC4492C2" w:tentative="1">
      <w:start w:val="1"/>
      <w:numFmt w:val="bullet"/>
      <w:lvlText w:val=""/>
      <w:lvlJc w:val="left"/>
      <w:pPr>
        <w:tabs>
          <w:tab w:val="num" w:pos="4320"/>
        </w:tabs>
        <w:ind w:left="4320" w:hanging="360"/>
      </w:pPr>
      <w:rPr>
        <w:rFonts w:ascii="Wingdings 2" w:hAnsi="Wingdings 2" w:hint="default"/>
      </w:rPr>
    </w:lvl>
    <w:lvl w:ilvl="6" w:tplc="A4EA1E1C" w:tentative="1">
      <w:start w:val="1"/>
      <w:numFmt w:val="bullet"/>
      <w:lvlText w:val=""/>
      <w:lvlJc w:val="left"/>
      <w:pPr>
        <w:tabs>
          <w:tab w:val="num" w:pos="5040"/>
        </w:tabs>
        <w:ind w:left="5040" w:hanging="360"/>
      </w:pPr>
      <w:rPr>
        <w:rFonts w:ascii="Wingdings 2" w:hAnsi="Wingdings 2" w:hint="default"/>
      </w:rPr>
    </w:lvl>
    <w:lvl w:ilvl="7" w:tplc="686EC7D0" w:tentative="1">
      <w:start w:val="1"/>
      <w:numFmt w:val="bullet"/>
      <w:lvlText w:val=""/>
      <w:lvlJc w:val="left"/>
      <w:pPr>
        <w:tabs>
          <w:tab w:val="num" w:pos="5760"/>
        </w:tabs>
        <w:ind w:left="5760" w:hanging="360"/>
      </w:pPr>
      <w:rPr>
        <w:rFonts w:ascii="Wingdings 2" w:hAnsi="Wingdings 2" w:hint="default"/>
      </w:rPr>
    </w:lvl>
    <w:lvl w:ilvl="8" w:tplc="1E505884" w:tentative="1">
      <w:start w:val="1"/>
      <w:numFmt w:val="bullet"/>
      <w:lvlText w:val=""/>
      <w:lvlJc w:val="left"/>
      <w:pPr>
        <w:tabs>
          <w:tab w:val="num" w:pos="6480"/>
        </w:tabs>
        <w:ind w:left="6480" w:hanging="360"/>
      </w:pPr>
      <w:rPr>
        <w:rFonts w:ascii="Wingdings 2" w:hAnsi="Wingdings 2" w:hint="default"/>
      </w:rPr>
    </w:lvl>
  </w:abstractNum>
  <w:abstractNum w:abstractNumId="14" w15:restartNumberingAfterBreak="0">
    <w:nsid w:val="307B2AFE"/>
    <w:multiLevelType w:val="hybridMultilevel"/>
    <w:tmpl w:val="2C2CDB92"/>
    <w:lvl w:ilvl="0" w:tplc="0C6E370C">
      <w:start w:val="1"/>
      <w:numFmt w:val="bullet"/>
      <w:lvlText w:val=""/>
      <w:lvlJc w:val="left"/>
      <w:pPr>
        <w:tabs>
          <w:tab w:val="num" w:pos="720"/>
        </w:tabs>
        <w:ind w:left="720" w:hanging="360"/>
      </w:pPr>
      <w:rPr>
        <w:rFonts w:ascii="Wingdings 2" w:hAnsi="Wingdings 2" w:hint="default"/>
      </w:rPr>
    </w:lvl>
    <w:lvl w:ilvl="1" w:tplc="3F6A4CC0" w:tentative="1">
      <w:start w:val="1"/>
      <w:numFmt w:val="bullet"/>
      <w:lvlText w:val=""/>
      <w:lvlJc w:val="left"/>
      <w:pPr>
        <w:tabs>
          <w:tab w:val="num" w:pos="1440"/>
        </w:tabs>
        <w:ind w:left="1440" w:hanging="360"/>
      </w:pPr>
      <w:rPr>
        <w:rFonts w:ascii="Wingdings 2" w:hAnsi="Wingdings 2" w:hint="default"/>
      </w:rPr>
    </w:lvl>
    <w:lvl w:ilvl="2" w:tplc="E92AB3FE" w:tentative="1">
      <w:start w:val="1"/>
      <w:numFmt w:val="bullet"/>
      <w:lvlText w:val=""/>
      <w:lvlJc w:val="left"/>
      <w:pPr>
        <w:tabs>
          <w:tab w:val="num" w:pos="2160"/>
        </w:tabs>
        <w:ind w:left="2160" w:hanging="360"/>
      </w:pPr>
      <w:rPr>
        <w:rFonts w:ascii="Wingdings 2" w:hAnsi="Wingdings 2" w:hint="default"/>
      </w:rPr>
    </w:lvl>
    <w:lvl w:ilvl="3" w:tplc="A50412D4" w:tentative="1">
      <w:start w:val="1"/>
      <w:numFmt w:val="bullet"/>
      <w:lvlText w:val=""/>
      <w:lvlJc w:val="left"/>
      <w:pPr>
        <w:tabs>
          <w:tab w:val="num" w:pos="2880"/>
        </w:tabs>
        <w:ind w:left="2880" w:hanging="360"/>
      </w:pPr>
      <w:rPr>
        <w:rFonts w:ascii="Wingdings 2" w:hAnsi="Wingdings 2" w:hint="default"/>
      </w:rPr>
    </w:lvl>
    <w:lvl w:ilvl="4" w:tplc="D5665152" w:tentative="1">
      <w:start w:val="1"/>
      <w:numFmt w:val="bullet"/>
      <w:lvlText w:val=""/>
      <w:lvlJc w:val="left"/>
      <w:pPr>
        <w:tabs>
          <w:tab w:val="num" w:pos="3600"/>
        </w:tabs>
        <w:ind w:left="3600" w:hanging="360"/>
      </w:pPr>
      <w:rPr>
        <w:rFonts w:ascii="Wingdings 2" w:hAnsi="Wingdings 2" w:hint="default"/>
      </w:rPr>
    </w:lvl>
    <w:lvl w:ilvl="5" w:tplc="38C8BF68" w:tentative="1">
      <w:start w:val="1"/>
      <w:numFmt w:val="bullet"/>
      <w:lvlText w:val=""/>
      <w:lvlJc w:val="left"/>
      <w:pPr>
        <w:tabs>
          <w:tab w:val="num" w:pos="4320"/>
        </w:tabs>
        <w:ind w:left="4320" w:hanging="360"/>
      </w:pPr>
      <w:rPr>
        <w:rFonts w:ascii="Wingdings 2" w:hAnsi="Wingdings 2" w:hint="default"/>
      </w:rPr>
    </w:lvl>
    <w:lvl w:ilvl="6" w:tplc="7D20CD5A" w:tentative="1">
      <w:start w:val="1"/>
      <w:numFmt w:val="bullet"/>
      <w:lvlText w:val=""/>
      <w:lvlJc w:val="left"/>
      <w:pPr>
        <w:tabs>
          <w:tab w:val="num" w:pos="5040"/>
        </w:tabs>
        <w:ind w:left="5040" w:hanging="360"/>
      </w:pPr>
      <w:rPr>
        <w:rFonts w:ascii="Wingdings 2" w:hAnsi="Wingdings 2" w:hint="default"/>
      </w:rPr>
    </w:lvl>
    <w:lvl w:ilvl="7" w:tplc="8F9CC56C" w:tentative="1">
      <w:start w:val="1"/>
      <w:numFmt w:val="bullet"/>
      <w:lvlText w:val=""/>
      <w:lvlJc w:val="left"/>
      <w:pPr>
        <w:tabs>
          <w:tab w:val="num" w:pos="5760"/>
        </w:tabs>
        <w:ind w:left="5760" w:hanging="360"/>
      </w:pPr>
      <w:rPr>
        <w:rFonts w:ascii="Wingdings 2" w:hAnsi="Wingdings 2" w:hint="default"/>
      </w:rPr>
    </w:lvl>
    <w:lvl w:ilvl="8" w:tplc="65F03E6A" w:tentative="1">
      <w:start w:val="1"/>
      <w:numFmt w:val="bullet"/>
      <w:lvlText w:val=""/>
      <w:lvlJc w:val="left"/>
      <w:pPr>
        <w:tabs>
          <w:tab w:val="num" w:pos="6480"/>
        </w:tabs>
        <w:ind w:left="6480" w:hanging="360"/>
      </w:pPr>
      <w:rPr>
        <w:rFonts w:ascii="Wingdings 2" w:hAnsi="Wingdings 2" w:hint="default"/>
      </w:rPr>
    </w:lvl>
  </w:abstractNum>
  <w:abstractNum w:abstractNumId="15" w15:restartNumberingAfterBreak="0">
    <w:nsid w:val="36CB5328"/>
    <w:multiLevelType w:val="hybridMultilevel"/>
    <w:tmpl w:val="BA920F7A"/>
    <w:lvl w:ilvl="0" w:tplc="3A149734">
      <w:start w:val="1"/>
      <w:numFmt w:val="bullet"/>
      <w:lvlText w:val=""/>
      <w:lvlJc w:val="left"/>
      <w:pPr>
        <w:tabs>
          <w:tab w:val="num" w:pos="720"/>
        </w:tabs>
        <w:ind w:left="720" w:hanging="360"/>
      </w:pPr>
      <w:rPr>
        <w:rFonts w:ascii="Wingdings 2" w:hAnsi="Wingdings 2" w:hint="default"/>
      </w:rPr>
    </w:lvl>
    <w:lvl w:ilvl="1" w:tplc="2D58E27A" w:tentative="1">
      <w:start w:val="1"/>
      <w:numFmt w:val="bullet"/>
      <w:lvlText w:val=""/>
      <w:lvlJc w:val="left"/>
      <w:pPr>
        <w:tabs>
          <w:tab w:val="num" w:pos="1440"/>
        </w:tabs>
        <w:ind w:left="1440" w:hanging="360"/>
      </w:pPr>
      <w:rPr>
        <w:rFonts w:ascii="Wingdings 2" w:hAnsi="Wingdings 2" w:hint="default"/>
      </w:rPr>
    </w:lvl>
    <w:lvl w:ilvl="2" w:tplc="20C0D256" w:tentative="1">
      <w:start w:val="1"/>
      <w:numFmt w:val="bullet"/>
      <w:lvlText w:val=""/>
      <w:lvlJc w:val="left"/>
      <w:pPr>
        <w:tabs>
          <w:tab w:val="num" w:pos="2160"/>
        </w:tabs>
        <w:ind w:left="2160" w:hanging="360"/>
      </w:pPr>
      <w:rPr>
        <w:rFonts w:ascii="Wingdings 2" w:hAnsi="Wingdings 2" w:hint="default"/>
      </w:rPr>
    </w:lvl>
    <w:lvl w:ilvl="3" w:tplc="C4B4C99E" w:tentative="1">
      <w:start w:val="1"/>
      <w:numFmt w:val="bullet"/>
      <w:lvlText w:val=""/>
      <w:lvlJc w:val="left"/>
      <w:pPr>
        <w:tabs>
          <w:tab w:val="num" w:pos="2880"/>
        </w:tabs>
        <w:ind w:left="2880" w:hanging="360"/>
      </w:pPr>
      <w:rPr>
        <w:rFonts w:ascii="Wingdings 2" w:hAnsi="Wingdings 2" w:hint="default"/>
      </w:rPr>
    </w:lvl>
    <w:lvl w:ilvl="4" w:tplc="623CED9E" w:tentative="1">
      <w:start w:val="1"/>
      <w:numFmt w:val="bullet"/>
      <w:lvlText w:val=""/>
      <w:lvlJc w:val="left"/>
      <w:pPr>
        <w:tabs>
          <w:tab w:val="num" w:pos="3600"/>
        </w:tabs>
        <w:ind w:left="3600" w:hanging="360"/>
      </w:pPr>
      <w:rPr>
        <w:rFonts w:ascii="Wingdings 2" w:hAnsi="Wingdings 2" w:hint="default"/>
      </w:rPr>
    </w:lvl>
    <w:lvl w:ilvl="5" w:tplc="87C07544" w:tentative="1">
      <w:start w:val="1"/>
      <w:numFmt w:val="bullet"/>
      <w:lvlText w:val=""/>
      <w:lvlJc w:val="left"/>
      <w:pPr>
        <w:tabs>
          <w:tab w:val="num" w:pos="4320"/>
        </w:tabs>
        <w:ind w:left="4320" w:hanging="360"/>
      </w:pPr>
      <w:rPr>
        <w:rFonts w:ascii="Wingdings 2" w:hAnsi="Wingdings 2" w:hint="default"/>
      </w:rPr>
    </w:lvl>
    <w:lvl w:ilvl="6" w:tplc="3D44EBBE" w:tentative="1">
      <w:start w:val="1"/>
      <w:numFmt w:val="bullet"/>
      <w:lvlText w:val=""/>
      <w:lvlJc w:val="left"/>
      <w:pPr>
        <w:tabs>
          <w:tab w:val="num" w:pos="5040"/>
        </w:tabs>
        <w:ind w:left="5040" w:hanging="360"/>
      </w:pPr>
      <w:rPr>
        <w:rFonts w:ascii="Wingdings 2" w:hAnsi="Wingdings 2" w:hint="default"/>
      </w:rPr>
    </w:lvl>
    <w:lvl w:ilvl="7" w:tplc="81B805CE" w:tentative="1">
      <w:start w:val="1"/>
      <w:numFmt w:val="bullet"/>
      <w:lvlText w:val=""/>
      <w:lvlJc w:val="left"/>
      <w:pPr>
        <w:tabs>
          <w:tab w:val="num" w:pos="5760"/>
        </w:tabs>
        <w:ind w:left="5760" w:hanging="360"/>
      </w:pPr>
      <w:rPr>
        <w:rFonts w:ascii="Wingdings 2" w:hAnsi="Wingdings 2" w:hint="default"/>
      </w:rPr>
    </w:lvl>
    <w:lvl w:ilvl="8" w:tplc="3304767E" w:tentative="1">
      <w:start w:val="1"/>
      <w:numFmt w:val="bullet"/>
      <w:lvlText w:val=""/>
      <w:lvlJc w:val="left"/>
      <w:pPr>
        <w:tabs>
          <w:tab w:val="num" w:pos="6480"/>
        </w:tabs>
        <w:ind w:left="6480" w:hanging="360"/>
      </w:pPr>
      <w:rPr>
        <w:rFonts w:ascii="Wingdings 2" w:hAnsi="Wingdings 2" w:hint="default"/>
      </w:rPr>
    </w:lvl>
  </w:abstractNum>
  <w:abstractNum w:abstractNumId="16" w15:restartNumberingAfterBreak="0">
    <w:nsid w:val="3D245B24"/>
    <w:multiLevelType w:val="hybridMultilevel"/>
    <w:tmpl w:val="95542866"/>
    <w:lvl w:ilvl="0" w:tplc="424CB1E8">
      <w:start w:val="1"/>
      <w:numFmt w:val="bullet"/>
      <w:lvlText w:val=""/>
      <w:lvlJc w:val="left"/>
      <w:pPr>
        <w:tabs>
          <w:tab w:val="num" w:pos="720"/>
        </w:tabs>
        <w:ind w:left="720" w:hanging="360"/>
      </w:pPr>
      <w:rPr>
        <w:rFonts w:ascii="Wingdings 2" w:hAnsi="Wingdings 2" w:hint="default"/>
      </w:rPr>
    </w:lvl>
    <w:lvl w:ilvl="1" w:tplc="A91E4F1C">
      <w:numFmt w:val="bullet"/>
      <w:lvlText w:val=""/>
      <w:lvlJc w:val="left"/>
      <w:pPr>
        <w:tabs>
          <w:tab w:val="num" w:pos="1440"/>
        </w:tabs>
        <w:ind w:left="1440" w:hanging="360"/>
      </w:pPr>
      <w:rPr>
        <w:rFonts w:ascii="Wingdings 2" w:hAnsi="Wingdings 2" w:hint="default"/>
      </w:rPr>
    </w:lvl>
    <w:lvl w:ilvl="2" w:tplc="6F048EF0" w:tentative="1">
      <w:start w:val="1"/>
      <w:numFmt w:val="bullet"/>
      <w:lvlText w:val=""/>
      <w:lvlJc w:val="left"/>
      <w:pPr>
        <w:tabs>
          <w:tab w:val="num" w:pos="2160"/>
        </w:tabs>
        <w:ind w:left="2160" w:hanging="360"/>
      </w:pPr>
      <w:rPr>
        <w:rFonts w:ascii="Wingdings 2" w:hAnsi="Wingdings 2" w:hint="default"/>
      </w:rPr>
    </w:lvl>
    <w:lvl w:ilvl="3" w:tplc="04F44674" w:tentative="1">
      <w:start w:val="1"/>
      <w:numFmt w:val="bullet"/>
      <w:lvlText w:val=""/>
      <w:lvlJc w:val="left"/>
      <w:pPr>
        <w:tabs>
          <w:tab w:val="num" w:pos="2880"/>
        </w:tabs>
        <w:ind w:left="2880" w:hanging="360"/>
      </w:pPr>
      <w:rPr>
        <w:rFonts w:ascii="Wingdings 2" w:hAnsi="Wingdings 2" w:hint="default"/>
      </w:rPr>
    </w:lvl>
    <w:lvl w:ilvl="4" w:tplc="3E8849F8" w:tentative="1">
      <w:start w:val="1"/>
      <w:numFmt w:val="bullet"/>
      <w:lvlText w:val=""/>
      <w:lvlJc w:val="left"/>
      <w:pPr>
        <w:tabs>
          <w:tab w:val="num" w:pos="3600"/>
        </w:tabs>
        <w:ind w:left="3600" w:hanging="360"/>
      </w:pPr>
      <w:rPr>
        <w:rFonts w:ascii="Wingdings 2" w:hAnsi="Wingdings 2" w:hint="default"/>
      </w:rPr>
    </w:lvl>
    <w:lvl w:ilvl="5" w:tplc="344E1C70" w:tentative="1">
      <w:start w:val="1"/>
      <w:numFmt w:val="bullet"/>
      <w:lvlText w:val=""/>
      <w:lvlJc w:val="left"/>
      <w:pPr>
        <w:tabs>
          <w:tab w:val="num" w:pos="4320"/>
        </w:tabs>
        <w:ind w:left="4320" w:hanging="360"/>
      </w:pPr>
      <w:rPr>
        <w:rFonts w:ascii="Wingdings 2" w:hAnsi="Wingdings 2" w:hint="default"/>
      </w:rPr>
    </w:lvl>
    <w:lvl w:ilvl="6" w:tplc="44D876F8" w:tentative="1">
      <w:start w:val="1"/>
      <w:numFmt w:val="bullet"/>
      <w:lvlText w:val=""/>
      <w:lvlJc w:val="left"/>
      <w:pPr>
        <w:tabs>
          <w:tab w:val="num" w:pos="5040"/>
        </w:tabs>
        <w:ind w:left="5040" w:hanging="360"/>
      </w:pPr>
      <w:rPr>
        <w:rFonts w:ascii="Wingdings 2" w:hAnsi="Wingdings 2" w:hint="default"/>
      </w:rPr>
    </w:lvl>
    <w:lvl w:ilvl="7" w:tplc="94785E18" w:tentative="1">
      <w:start w:val="1"/>
      <w:numFmt w:val="bullet"/>
      <w:lvlText w:val=""/>
      <w:lvlJc w:val="left"/>
      <w:pPr>
        <w:tabs>
          <w:tab w:val="num" w:pos="5760"/>
        </w:tabs>
        <w:ind w:left="5760" w:hanging="360"/>
      </w:pPr>
      <w:rPr>
        <w:rFonts w:ascii="Wingdings 2" w:hAnsi="Wingdings 2" w:hint="default"/>
      </w:rPr>
    </w:lvl>
    <w:lvl w:ilvl="8" w:tplc="22B49B28" w:tentative="1">
      <w:start w:val="1"/>
      <w:numFmt w:val="bullet"/>
      <w:lvlText w:val=""/>
      <w:lvlJc w:val="left"/>
      <w:pPr>
        <w:tabs>
          <w:tab w:val="num" w:pos="6480"/>
        </w:tabs>
        <w:ind w:left="6480" w:hanging="360"/>
      </w:pPr>
      <w:rPr>
        <w:rFonts w:ascii="Wingdings 2" w:hAnsi="Wingdings 2" w:hint="default"/>
      </w:rPr>
    </w:lvl>
  </w:abstractNum>
  <w:abstractNum w:abstractNumId="17" w15:restartNumberingAfterBreak="0">
    <w:nsid w:val="3F5011A6"/>
    <w:multiLevelType w:val="hybridMultilevel"/>
    <w:tmpl w:val="5F26B93C"/>
    <w:lvl w:ilvl="0" w:tplc="A9105490">
      <w:start w:val="1"/>
      <w:numFmt w:val="bullet"/>
      <w:lvlText w:val=""/>
      <w:lvlJc w:val="left"/>
      <w:pPr>
        <w:tabs>
          <w:tab w:val="num" w:pos="720"/>
        </w:tabs>
        <w:ind w:left="720" w:hanging="360"/>
      </w:pPr>
      <w:rPr>
        <w:rFonts w:ascii="Wingdings 2" w:hAnsi="Wingdings 2" w:hint="default"/>
      </w:rPr>
    </w:lvl>
    <w:lvl w:ilvl="1" w:tplc="754681C4">
      <w:numFmt w:val="bullet"/>
      <w:lvlText w:val=""/>
      <w:lvlJc w:val="left"/>
      <w:pPr>
        <w:tabs>
          <w:tab w:val="num" w:pos="1440"/>
        </w:tabs>
        <w:ind w:left="1440" w:hanging="360"/>
      </w:pPr>
      <w:rPr>
        <w:rFonts w:ascii="Wingdings 2" w:hAnsi="Wingdings 2" w:hint="default"/>
      </w:rPr>
    </w:lvl>
    <w:lvl w:ilvl="2" w:tplc="B75250DA" w:tentative="1">
      <w:start w:val="1"/>
      <w:numFmt w:val="bullet"/>
      <w:lvlText w:val=""/>
      <w:lvlJc w:val="left"/>
      <w:pPr>
        <w:tabs>
          <w:tab w:val="num" w:pos="2160"/>
        </w:tabs>
        <w:ind w:left="2160" w:hanging="360"/>
      </w:pPr>
      <w:rPr>
        <w:rFonts w:ascii="Wingdings 2" w:hAnsi="Wingdings 2" w:hint="default"/>
      </w:rPr>
    </w:lvl>
    <w:lvl w:ilvl="3" w:tplc="46906402" w:tentative="1">
      <w:start w:val="1"/>
      <w:numFmt w:val="bullet"/>
      <w:lvlText w:val=""/>
      <w:lvlJc w:val="left"/>
      <w:pPr>
        <w:tabs>
          <w:tab w:val="num" w:pos="2880"/>
        </w:tabs>
        <w:ind w:left="2880" w:hanging="360"/>
      </w:pPr>
      <w:rPr>
        <w:rFonts w:ascii="Wingdings 2" w:hAnsi="Wingdings 2" w:hint="default"/>
      </w:rPr>
    </w:lvl>
    <w:lvl w:ilvl="4" w:tplc="0FEC5570" w:tentative="1">
      <w:start w:val="1"/>
      <w:numFmt w:val="bullet"/>
      <w:lvlText w:val=""/>
      <w:lvlJc w:val="left"/>
      <w:pPr>
        <w:tabs>
          <w:tab w:val="num" w:pos="3600"/>
        </w:tabs>
        <w:ind w:left="3600" w:hanging="360"/>
      </w:pPr>
      <w:rPr>
        <w:rFonts w:ascii="Wingdings 2" w:hAnsi="Wingdings 2" w:hint="default"/>
      </w:rPr>
    </w:lvl>
    <w:lvl w:ilvl="5" w:tplc="11568098" w:tentative="1">
      <w:start w:val="1"/>
      <w:numFmt w:val="bullet"/>
      <w:lvlText w:val=""/>
      <w:lvlJc w:val="left"/>
      <w:pPr>
        <w:tabs>
          <w:tab w:val="num" w:pos="4320"/>
        </w:tabs>
        <w:ind w:left="4320" w:hanging="360"/>
      </w:pPr>
      <w:rPr>
        <w:rFonts w:ascii="Wingdings 2" w:hAnsi="Wingdings 2" w:hint="default"/>
      </w:rPr>
    </w:lvl>
    <w:lvl w:ilvl="6" w:tplc="D6B22D3E" w:tentative="1">
      <w:start w:val="1"/>
      <w:numFmt w:val="bullet"/>
      <w:lvlText w:val=""/>
      <w:lvlJc w:val="left"/>
      <w:pPr>
        <w:tabs>
          <w:tab w:val="num" w:pos="5040"/>
        </w:tabs>
        <w:ind w:left="5040" w:hanging="360"/>
      </w:pPr>
      <w:rPr>
        <w:rFonts w:ascii="Wingdings 2" w:hAnsi="Wingdings 2" w:hint="default"/>
      </w:rPr>
    </w:lvl>
    <w:lvl w:ilvl="7" w:tplc="21D68758" w:tentative="1">
      <w:start w:val="1"/>
      <w:numFmt w:val="bullet"/>
      <w:lvlText w:val=""/>
      <w:lvlJc w:val="left"/>
      <w:pPr>
        <w:tabs>
          <w:tab w:val="num" w:pos="5760"/>
        </w:tabs>
        <w:ind w:left="5760" w:hanging="360"/>
      </w:pPr>
      <w:rPr>
        <w:rFonts w:ascii="Wingdings 2" w:hAnsi="Wingdings 2" w:hint="default"/>
      </w:rPr>
    </w:lvl>
    <w:lvl w:ilvl="8" w:tplc="D05CD642" w:tentative="1">
      <w:start w:val="1"/>
      <w:numFmt w:val="bullet"/>
      <w:lvlText w:val=""/>
      <w:lvlJc w:val="left"/>
      <w:pPr>
        <w:tabs>
          <w:tab w:val="num" w:pos="6480"/>
        </w:tabs>
        <w:ind w:left="6480" w:hanging="360"/>
      </w:pPr>
      <w:rPr>
        <w:rFonts w:ascii="Wingdings 2" w:hAnsi="Wingdings 2" w:hint="default"/>
      </w:rPr>
    </w:lvl>
  </w:abstractNum>
  <w:abstractNum w:abstractNumId="18" w15:restartNumberingAfterBreak="0">
    <w:nsid w:val="42AE5E66"/>
    <w:multiLevelType w:val="hybridMultilevel"/>
    <w:tmpl w:val="88A218B8"/>
    <w:lvl w:ilvl="0" w:tplc="AA74B8EA">
      <w:start w:val="1"/>
      <w:numFmt w:val="bullet"/>
      <w:lvlText w:val=""/>
      <w:lvlJc w:val="left"/>
      <w:pPr>
        <w:tabs>
          <w:tab w:val="num" w:pos="720"/>
        </w:tabs>
        <w:ind w:left="720" w:hanging="360"/>
      </w:pPr>
      <w:rPr>
        <w:rFonts w:ascii="Wingdings 2" w:hAnsi="Wingdings 2" w:hint="default"/>
      </w:rPr>
    </w:lvl>
    <w:lvl w:ilvl="1" w:tplc="63C4E8E6" w:tentative="1">
      <w:start w:val="1"/>
      <w:numFmt w:val="bullet"/>
      <w:lvlText w:val=""/>
      <w:lvlJc w:val="left"/>
      <w:pPr>
        <w:tabs>
          <w:tab w:val="num" w:pos="1440"/>
        </w:tabs>
        <w:ind w:left="1440" w:hanging="360"/>
      </w:pPr>
      <w:rPr>
        <w:rFonts w:ascii="Wingdings 2" w:hAnsi="Wingdings 2" w:hint="default"/>
      </w:rPr>
    </w:lvl>
    <w:lvl w:ilvl="2" w:tplc="8430C7B4" w:tentative="1">
      <w:start w:val="1"/>
      <w:numFmt w:val="bullet"/>
      <w:lvlText w:val=""/>
      <w:lvlJc w:val="left"/>
      <w:pPr>
        <w:tabs>
          <w:tab w:val="num" w:pos="2160"/>
        </w:tabs>
        <w:ind w:left="2160" w:hanging="360"/>
      </w:pPr>
      <w:rPr>
        <w:rFonts w:ascii="Wingdings 2" w:hAnsi="Wingdings 2" w:hint="default"/>
      </w:rPr>
    </w:lvl>
    <w:lvl w:ilvl="3" w:tplc="DA2084C2" w:tentative="1">
      <w:start w:val="1"/>
      <w:numFmt w:val="bullet"/>
      <w:lvlText w:val=""/>
      <w:lvlJc w:val="left"/>
      <w:pPr>
        <w:tabs>
          <w:tab w:val="num" w:pos="2880"/>
        </w:tabs>
        <w:ind w:left="2880" w:hanging="360"/>
      </w:pPr>
      <w:rPr>
        <w:rFonts w:ascii="Wingdings 2" w:hAnsi="Wingdings 2" w:hint="default"/>
      </w:rPr>
    </w:lvl>
    <w:lvl w:ilvl="4" w:tplc="B022773C" w:tentative="1">
      <w:start w:val="1"/>
      <w:numFmt w:val="bullet"/>
      <w:lvlText w:val=""/>
      <w:lvlJc w:val="left"/>
      <w:pPr>
        <w:tabs>
          <w:tab w:val="num" w:pos="3600"/>
        </w:tabs>
        <w:ind w:left="3600" w:hanging="360"/>
      </w:pPr>
      <w:rPr>
        <w:rFonts w:ascii="Wingdings 2" w:hAnsi="Wingdings 2" w:hint="default"/>
      </w:rPr>
    </w:lvl>
    <w:lvl w:ilvl="5" w:tplc="D96EFE88" w:tentative="1">
      <w:start w:val="1"/>
      <w:numFmt w:val="bullet"/>
      <w:lvlText w:val=""/>
      <w:lvlJc w:val="left"/>
      <w:pPr>
        <w:tabs>
          <w:tab w:val="num" w:pos="4320"/>
        </w:tabs>
        <w:ind w:left="4320" w:hanging="360"/>
      </w:pPr>
      <w:rPr>
        <w:rFonts w:ascii="Wingdings 2" w:hAnsi="Wingdings 2" w:hint="default"/>
      </w:rPr>
    </w:lvl>
    <w:lvl w:ilvl="6" w:tplc="3DA44B52" w:tentative="1">
      <w:start w:val="1"/>
      <w:numFmt w:val="bullet"/>
      <w:lvlText w:val=""/>
      <w:lvlJc w:val="left"/>
      <w:pPr>
        <w:tabs>
          <w:tab w:val="num" w:pos="5040"/>
        </w:tabs>
        <w:ind w:left="5040" w:hanging="360"/>
      </w:pPr>
      <w:rPr>
        <w:rFonts w:ascii="Wingdings 2" w:hAnsi="Wingdings 2" w:hint="default"/>
      </w:rPr>
    </w:lvl>
    <w:lvl w:ilvl="7" w:tplc="F82C40B6" w:tentative="1">
      <w:start w:val="1"/>
      <w:numFmt w:val="bullet"/>
      <w:lvlText w:val=""/>
      <w:lvlJc w:val="left"/>
      <w:pPr>
        <w:tabs>
          <w:tab w:val="num" w:pos="5760"/>
        </w:tabs>
        <w:ind w:left="5760" w:hanging="360"/>
      </w:pPr>
      <w:rPr>
        <w:rFonts w:ascii="Wingdings 2" w:hAnsi="Wingdings 2" w:hint="default"/>
      </w:rPr>
    </w:lvl>
    <w:lvl w:ilvl="8" w:tplc="18642382" w:tentative="1">
      <w:start w:val="1"/>
      <w:numFmt w:val="bullet"/>
      <w:lvlText w:val=""/>
      <w:lvlJc w:val="left"/>
      <w:pPr>
        <w:tabs>
          <w:tab w:val="num" w:pos="6480"/>
        </w:tabs>
        <w:ind w:left="6480" w:hanging="360"/>
      </w:pPr>
      <w:rPr>
        <w:rFonts w:ascii="Wingdings 2" w:hAnsi="Wingdings 2" w:hint="default"/>
      </w:rPr>
    </w:lvl>
  </w:abstractNum>
  <w:abstractNum w:abstractNumId="19" w15:restartNumberingAfterBreak="0">
    <w:nsid w:val="4D5C0946"/>
    <w:multiLevelType w:val="hybridMultilevel"/>
    <w:tmpl w:val="D128AA08"/>
    <w:lvl w:ilvl="0" w:tplc="6D80479E">
      <w:start w:val="1"/>
      <w:numFmt w:val="bullet"/>
      <w:lvlText w:val=""/>
      <w:lvlJc w:val="left"/>
      <w:pPr>
        <w:tabs>
          <w:tab w:val="num" w:pos="720"/>
        </w:tabs>
        <w:ind w:left="720" w:hanging="360"/>
      </w:pPr>
      <w:rPr>
        <w:rFonts w:ascii="Wingdings 2" w:hAnsi="Wingdings 2" w:hint="default"/>
      </w:rPr>
    </w:lvl>
    <w:lvl w:ilvl="1" w:tplc="DE921956">
      <w:numFmt w:val="bullet"/>
      <w:lvlText w:val=""/>
      <w:lvlJc w:val="left"/>
      <w:pPr>
        <w:tabs>
          <w:tab w:val="num" w:pos="1440"/>
        </w:tabs>
        <w:ind w:left="1440" w:hanging="360"/>
      </w:pPr>
      <w:rPr>
        <w:rFonts w:ascii="Wingdings 2" w:hAnsi="Wingdings 2" w:hint="default"/>
      </w:rPr>
    </w:lvl>
    <w:lvl w:ilvl="2" w:tplc="70AC04D4" w:tentative="1">
      <w:start w:val="1"/>
      <w:numFmt w:val="bullet"/>
      <w:lvlText w:val=""/>
      <w:lvlJc w:val="left"/>
      <w:pPr>
        <w:tabs>
          <w:tab w:val="num" w:pos="2160"/>
        </w:tabs>
        <w:ind w:left="2160" w:hanging="360"/>
      </w:pPr>
      <w:rPr>
        <w:rFonts w:ascii="Wingdings 2" w:hAnsi="Wingdings 2" w:hint="default"/>
      </w:rPr>
    </w:lvl>
    <w:lvl w:ilvl="3" w:tplc="B644F96C" w:tentative="1">
      <w:start w:val="1"/>
      <w:numFmt w:val="bullet"/>
      <w:lvlText w:val=""/>
      <w:lvlJc w:val="left"/>
      <w:pPr>
        <w:tabs>
          <w:tab w:val="num" w:pos="2880"/>
        </w:tabs>
        <w:ind w:left="2880" w:hanging="360"/>
      </w:pPr>
      <w:rPr>
        <w:rFonts w:ascii="Wingdings 2" w:hAnsi="Wingdings 2" w:hint="default"/>
      </w:rPr>
    </w:lvl>
    <w:lvl w:ilvl="4" w:tplc="2EBC2B5A" w:tentative="1">
      <w:start w:val="1"/>
      <w:numFmt w:val="bullet"/>
      <w:lvlText w:val=""/>
      <w:lvlJc w:val="left"/>
      <w:pPr>
        <w:tabs>
          <w:tab w:val="num" w:pos="3600"/>
        </w:tabs>
        <w:ind w:left="3600" w:hanging="360"/>
      </w:pPr>
      <w:rPr>
        <w:rFonts w:ascii="Wingdings 2" w:hAnsi="Wingdings 2" w:hint="default"/>
      </w:rPr>
    </w:lvl>
    <w:lvl w:ilvl="5" w:tplc="6F4E6DF0" w:tentative="1">
      <w:start w:val="1"/>
      <w:numFmt w:val="bullet"/>
      <w:lvlText w:val=""/>
      <w:lvlJc w:val="left"/>
      <w:pPr>
        <w:tabs>
          <w:tab w:val="num" w:pos="4320"/>
        </w:tabs>
        <w:ind w:left="4320" w:hanging="360"/>
      </w:pPr>
      <w:rPr>
        <w:rFonts w:ascii="Wingdings 2" w:hAnsi="Wingdings 2" w:hint="default"/>
      </w:rPr>
    </w:lvl>
    <w:lvl w:ilvl="6" w:tplc="10E47D58" w:tentative="1">
      <w:start w:val="1"/>
      <w:numFmt w:val="bullet"/>
      <w:lvlText w:val=""/>
      <w:lvlJc w:val="left"/>
      <w:pPr>
        <w:tabs>
          <w:tab w:val="num" w:pos="5040"/>
        </w:tabs>
        <w:ind w:left="5040" w:hanging="360"/>
      </w:pPr>
      <w:rPr>
        <w:rFonts w:ascii="Wingdings 2" w:hAnsi="Wingdings 2" w:hint="default"/>
      </w:rPr>
    </w:lvl>
    <w:lvl w:ilvl="7" w:tplc="07CEE32A" w:tentative="1">
      <w:start w:val="1"/>
      <w:numFmt w:val="bullet"/>
      <w:lvlText w:val=""/>
      <w:lvlJc w:val="left"/>
      <w:pPr>
        <w:tabs>
          <w:tab w:val="num" w:pos="5760"/>
        </w:tabs>
        <w:ind w:left="5760" w:hanging="360"/>
      </w:pPr>
      <w:rPr>
        <w:rFonts w:ascii="Wingdings 2" w:hAnsi="Wingdings 2" w:hint="default"/>
      </w:rPr>
    </w:lvl>
    <w:lvl w:ilvl="8" w:tplc="48B83356" w:tentative="1">
      <w:start w:val="1"/>
      <w:numFmt w:val="bullet"/>
      <w:lvlText w:val=""/>
      <w:lvlJc w:val="left"/>
      <w:pPr>
        <w:tabs>
          <w:tab w:val="num" w:pos="6480"/>
        </w:tabs>
        <w:ind w:left="6480" w:hanging="360"/>
      </w:pPr>
      <w:rPr>
        <w:rFonts w:ascii="Wingdings 2" w:hAnsi="Wingdings 2" w:hint="default"/>
      </w:rPr>
    </w:lvl>
  </w:abstractNum>
  <w:abstractNum w:abstractNumId="20" w15:restartNumberingAfterBreak="0">
    <w:nsid w:val="4DF02460"/>
    <w:multiLevelType w:val="hybridMultilevel"/>
    <w:tmpl w:val="4E6E67F6"/>
    <w:lvl w:ilvl="0" w:tplc="E0BE56D2">
      <w:start w:val="1"/>
      <w:numFmt w:val="bullet"/>
      <w:lvlText w:val=""/>
      <w:lvlJc w:val="left"/>
      <w:pPr>
        <w:tabs>
          <w:tab w:val="num" w:pos="720"/>
        </w:tabs>
        <w:ind w:left="720" w:hanging="360"/>
      </w:pPr>
      <w:rPr>
        <w:rFonts w:ascii="Wingdings 2" w:hAnsi="Wingdings 2" w:hint="default"/>
      </w:rPr>
    </w:lvl>
    <w:lvl w:ilvl="1" w:tplc="35A6749E">
      <w:numFmt w:val="bullet"/>
      <w:lvlText w:val=""/>
      <w:lvlJc w:val="left"/>
      <w:pPr>
        <w:tabs>
          <w:tab w:val="num" w:pos="1440"/>
        </w:tabs>
        <w:ind w:left="1440" w:hanging="360"/>
      </w:pPr>
      <w:rPr>
        <w:rFonts w:ascii="Wingdings 2" w:hAnsi="Wingdings 2" w:hint="default"/>
      </w:rPr>
    </w:lvl>
    <w:lvl w:ilvl="2" w:tplc="6B0C07F8" w:tentative="1">
      <w:start w:val="1"/>
      <w:numFmt w:val="bullet"/>
      <w:lvlText w:val=""/>
      <w:lvlJc w:val="left"/>
      <w:pPr>
        <w:tabs>
          <w:tab w:val="num" w:pos="2160"/>
        </w:tabs>
        <w:ind w:left="2160" w:hanging="360"/>
      </w:pPr>
      <w:rPr>
        <w:rFonts w:ascii="Wingdings 2" w:hAnsi="Wingdings 2" w:hint="default"/>
      </w:rPr>
    </w:lvl>
    <w:lvl w:ilvl="3" w:tplc="2D7EC29C" w:tentative="1">
      <w:start w:val="1"/>
      <w:numFmt w:val="bullet"/>
      <w:lvlText w:val=""/>
      <w:lvlJc w:val="left"/>
      <w:pPr>
        <w:tabs>
          <w:tab w:val="num" w:pos="2880"/>
        </w:tabs>
        <w:ind w:left="2880" w:hanging="360"/>
      </w:pPr>
      <w:rPr>
        <w:rFonts w:ascii="Wingdings 2" w:hAnsi="Wingdings 2" w:hint="default"/>
      </w:rPr>
    </w:lvl>
    <w:lvl w:ilvl="4" w:tplc="82266126" w:tentative="1">
      <w:start w:val="1"/>
      <w:numFmt w:val="bullet"/>
      <w:lvlText w:val=""/>
      <w:lvlJc w:val="left"/>
      <w:pPr>
        <w:tabs>
          <w:tab w:val="num" w:pos="3600"/>
        </w:tabs>
        <w:ind w:left="3600" w:hanging="360"/>
      </w:pPr>
      <w:rPr>
        <w:rFonts w:ascii="Wingdings 2" w:hAnsi="Wingdings 2" w:hint="default"/>
      </w:rPr>
    </w:lvl>
    <w:lvl w:ilvl="5" w:tplc="61FA4498" w:tentative="1">
      <w:start w:val="1"/>
      <w:numFmt w:val="bullet"/>
      <w:lvlText w:val=""/>
      <w:lvlJc w:val="left"/>
      <w:pPr>
        <w:tabs>
          <w:tab w:val="num" w:pos="4320"/>
        </w:tabs>
        <w:ind w:left="4320" w:hanging="360"/>
      </w:pPr>
      <w:rPr>
        <w:rFonts w:ascii="Wingdings 2" w:hAnsi="Wingdings 2" w:hint="default"/>
      </w:rPr>
    </w:lvl>
    <w:lvl w:ilvl="6" w:tplc="D5328A92" w:tentative="1">
      <w:start w:val="1"/>
      <w:numFmt w:val="bullet"/>
      <w:lvlText w:val=""/>
      <w:lvlJc w:val="left"/>
      <w:pPr>
        <w:tabs>
          <w:tab w:val="num" w:pos="5040"/>
        </w:tabs>
        <w:ind w:left="5040" w:hanging="360"/>
      </w:pPr>
      <w:rPr>
        <w:rFonts w:ascii="Wingdings 2" w:hAnsi="Wingdings 2" w:hint="default"/>
      </w:rPr>
    </w:lvl>
    <w:lvl w:ilvl="7" w:tplc="824AAF14" w:tentative="1">
      <w:start w:val="1"/>
      <w:numFmt w:val="bullet"/>
      <w:lvlText w:val=""/>
      <w:lvlJc w:val="left"/>
      <w:pPr>
        <w:tabs>
          <w:tab w:val="num" w:pos="5760"/>
        </w:tabs>
        <w:ind w:left="5760" w:hanging="360"/>
      </w:pPr>
      <w:rPr>
        <w:rFonts w:ascii="Wingdings 2" w:hAnsi="Wingdings 2" w:hint="default"/>
      </w:rPr>
    </w:lvl>
    <w:lvl w:ilvl="8" w:tplc="FF588AF4" w:tentative="1">
      <w:start w:val="1"/>
      <w:numFmt w:val="bullet"/>
      <w:lvlText w:val=""/>
      <w:lvlJc w:val="left"/>
      <w:pPr>
        <w:tabs>
          <w:tab w:val="num" w:pos="6480"/>
        </w:tabs>
        <w:ind w:left="6480" w:hanging="360"/>
      </w:pPr>
      <w:rPr>
        <w:rFonts w:ascii="Wingdings 2" w:hAnsi="Wingdings 2" w:hint="default"/>
      </w:rPr>
    </w:lvl>
  </w:abstractNum>
  <w:abstractNum w:abstractNumId="21" w15:restartNumberingAfterBreak="0">
    <w:nsid w:val="623A193B"/>
    <w:multiLevelType w:val="hybridMultilevel"/>
    <w:tmpl w:val="67FA4CB0"/>
    <w:lvl w:ilvl="0" w:tplc="6E5AD968">
      <w:start w:val="1"/>
      <w:numFmt w:val="bullet"/>
      <w:lvlText w:val=""/>
      <w:lvlJc w:val="left"/>
      <w:pPr>
        <w:tabs>
          <w:tab w:val="num" w:pos="720"/>
        </w:tabs>
        <w:ind w:left="720" w:hanging="360"/>
      </w:pPr>
      <w:rPr>
        <w:rFonts w:ascii="Wingdings 2" w:hAnsi="Wingdings 2" w:hint="default"/>
      </w:rPr>
    </w:lvl>
    <w:lvl w:ilvl="1" w:tplc="FDBCDBB6">
      <w:numFmt w:val="bullet"/>
      <w:lvlText w:val=""/>
      <w:lvlJc w:val="left"/>
      <w:pPr>
        <w:tabs>
          <w:tab w:val="num" w:pos="1440"/>
        </w:tabs>
        <w:ind w:left="1440" w:hanging="360"/>
      </w:pPr>
      <w:rPr>
        <w:rFonts w:ascii="Wingdings 2" w:hAnsi="Wingdings 2" w:hint="default"/>
      </w:rPr>
    </w:lvl>
    <w:lvl w:ilvl="2" w:tplc="5AD2BF48" w:tentative="1">
      <w:start w:val="1"/>
      <w:numFmt w:val="bullet"/>
      <w:lvlText w:val=""/>
      <w:lvlJc w:val="left"/>
      <w:pPr>
        <w:tabs>
          <w:tab w:val="num" w:pos="2160"/>
        </w:tabs>
        <w:ind w:left="2160" w:hanging="360"/>
      </w:pPr>
      <w:rPr>
        <w:rFonts w:ascii="Wingdings 2" w:hAnsi="Wingdings 2" w:hint="default"/>
      </w:rPr>
    </w:lvl>
    <w:lvl w:ilvl="3" w:tplc="A190A900" w:tentative="1">
      <w:start w:val="1"/>
      <w:numFmt w:val="bullet"/>
      <w:lvlText w:val=""/>
      <w:lvlJc w:val="left"/>
      <w:pPr>
        <w:tabs>
          <w:tab w:val="num" w:pos="2880"/>
        </w:tabs>
        <w:ind w:left="2880" w:hanging="360"/>
      </w:pPr>
      <w:rPr>
        <w:rFonts w:ascii="Wingdings 2" w:hAnsi="Wingdings 2" w:hint="default"/>
      </w:rPr>
    </w:lvl>
    <w:lvl w:ilvl="4" w:tplc="F9724D22" w:tentative="1">
      <w:start w:val="1"/>
      <w:numFmt w:val="bullet"/>
      <w:lvlText w:val=""/>
      <w:lvlJc w:val="left"/>
      <w:pPr>
        <w:tabs>
          <w:tab w:val="num" w:pos="3600"/>
        </w:tabs>
        <w:ind w:left="3600" w:hanging="360"/>
      </w:pPr>
      <w:rPr>
        <w:rFonts w:ascii="Wingdings 2" w:hAnsi="Wingdings 2" w:hint="default"/>
      </w:rPr>
    </w:lvl>
    <w:lvl w:ilvl="5" w:tplc="7D8CD028" w:tentative="1">
      <w:start w:val="1"/>
      <w:numFmt w:val="bullet"/>
      <w:lvlText w:val=""/>
      <w:lvlJc w:val="left"/>
      <w:pPr>
        <w:tabs>
          <w:tab w:val="num" w:pos="4320"/>
        </w:tabs>
        <w:ind w:left="4320" w:hanging="360"/>
      </w:pPr>
      <w:rPr>
        <w:rFonts w:ascii="Wingdings 2" w:hAnsi="Wingdings 2" w:hint="default"/>
      </w:rPr>
    </w:lvl>
    <w:lvl w:ilvl="6" w:tplc="3F88D9E8" w:tentative="1">
      <w:start w:val="1"/>
      <w:numFmt w:val="bullet"/>
      <w:lvlText w:val=""/>
      <w:lvlJc w:val="left"/>
      <w:pPr>
        <w:tabs>
          <w:tab w:val="num" w:pos="5040"/>
        </w:tabs>
        <w:ind w:left="5040" w:hanging="360"/>
      </w:pPr>
      <w:rPr>
        <w:rFonts w:ascii="Wingdings 2" w:hAnsi="Wingdings 2" w:hint="default"/>
      </w:rPr>
    </w:lvl>
    <w:lvl w:ilvl="7" w:tplc="48EE5ED8" w:tentative="1">
      <w:start w:val="1"/>
      <w:numFmt w:val="bullet"/>
      <w:lvlText w:val=""/>
      <w:lvlJc w:val="left"/>
      <w:pPr>
        <w:tabs>
          <w:tab w:val="num" w:pos="5760"/>
        </w:tabs>
        <w:ind w:left="5760" w:hanging="360"/>
      </w:pPr>
      <w:rPr>
        <w:rFonts w:ascii="Wingdings 2" w:hAnsi="Wingdings 2" w:hint="default"/>
      </w:rPr>
    </w:lvl>
    <w:lvl w:ilvl="8" w:tplc="11CC2F64" w:tentative="1">
      <w:start w:val="1"/>
      <w:numFmt w:val="bullet"/>
      <w:lvlText w:val=""/>
      <w:lvlJc w:val="left"/>
      <w:pPr>
        <w:tabs>
          <w:tab w:val="num" w:pos="6480"/>
        </w:tabs>
        <w:ind w:left="6480" w:hanging="360"/>
      </w:pPr>
      <w:rPr>
        <w:rFonts w:ascii="Wingdings 2" w:hAnsi="Wingdings 2" w:hint="default"/>
      </w:rPr>
    </w:lvl>
  </w:abstractNum>
  <w:abstractNum w:abstractNumId="22" w15:restartNumberingAfterBreak="0">
    <w:nsid w:val="627326D8"/>
    <w:multiLevelType w:val="hybridMultilevel"/>
    <w:tmpl w:val="B5AE64DC"/>
    <w:lvl w:ilvl="0" w:tplc="C938EA46">
      <w:start w:val="1"/>
      <w:numFmt w:val="bullet"/>
      <w:lvlText w:val=""/>
      <w:lvlJc w:val="left"/>
      <w:pPr>
        <w:tabs>
          <w:tab w:val="num" w:pos="720"/>
        </w:tabs>
        <w:ind w:left="720" w:hanging="360"/>
      </w:pPr>
      <w:rPr>
        <w:rFonts w:ascii="Wingdings 2" w:hAnsi="Wingdings 2" w:hint="default"/>
      </w:rPr>
    </w:lvl>
    <w:lvl w:ilvl="1" w:tplc="40520584">
      <w:start w:val="1"/>
      <w:numFmt w:val="bullet"/>
      <w:lvlText w:val=""/>
      <w:lvlJc w:val="left"/>
      <w:pPr>
        <w:tabs>
          <w:tab w:val="num" w:pos="1440"/>
        </w:tabs>
        <w:ind w:left="1440" w:hanging="360"/>
      </w:pPr>
      <w:rPr>
        <w:rFonts w:ascii="Wingdings 2" w:hAnsi="Wingdings 2" w:hint="default"/>
      </w:rPr>
    </w:lvl>
    <w:lvl w:ilvl="2" w:tplc="EB1400B4" w:tentative="1">
      <w:start w:val="1"/>
      <w:numFmt w:val="bullet"/>
      <w:lvlText w:val=""/>
      <w:lvlJc w:val="left"/>
      <w:pPr>
        <w:tabs>
          <w:tab w:val="num" w:pos="2160"/>
        </w:tabs>
        <w:ind w:left="2160" w:hanging="360"/>
      </w:pPr>
      <w:rPr>
        <w:rFonts w:ascii="Wingdings 2" w:hAnsi="Wingdings 2" w:hint="default"/>
      </w:rPr>
    </w:lvl>
    <w:lvl w:ilvl="3" w:tplc="3B6E38A0" w:tentative="1">
      <w:start w:val="1"/>
      <w:numFmt w:val="bullet"/>
      <w:lvlText w:val=""/>
      <w:lvlJc w:val="left"/>
      <w:pPr>
        <w:tabs>
          <w:tab w:val="num" w:pos="2880"/>
        </w:tabs>
        <w:ind w:left="2880" w:hanging="360"/>
      </w:pPr>
      <w:rPr>
        <w:rFonts w:ascii="Wingdings 2" w:hAnsi="Wingdings 2" w:hint="default"/>
      </w:rPr>
    </w:lvl>
    <w:lvl w:ilvl="4" w:tplc="9C5264AA" w:tentative="1">
      <w:start w:val="1"/>
      <w:numFmt w:val="bullet"/>
      <w:lvlText w:val=""/>
      <w:lvlJc w:val="left"/>
      <w:pPr>
        <w:tabs>
          <w:tab w:val="num" w:pos="3600"/>
        </w:tabs>
        <w:ind w:left="3600" w:hanging="360"/>
      </w:pPr>
      <w:rPr>
        <w:rFonts w:ascii="Wingdings 2" w:hAnsi="Wingdings 2" w:hint="default"/>
      </w:rPr>
    </w:lvl>
    <w:lvl w:ilvl="5" w:tplc="698E0D7C" w:tentative="1">
      <w:start w:val="1"/>
      <w:numFmt w:val="bullet"/>
      <w:lvlText w:val=""/>
      <w:lvlJc w:val="left"/>
      <w:pPr>
        <w:tabs>
          <w:tab w:val="num" w:pos="4320"/>
        </w:tabs>
        <w:ind w:left="4320" w:hanging="360"/>
      </w:pPr>
      <w:rPr>
        <w:rFonts w:ascii="Wingdings 2" w:hAnsi="Wingdings 2" w:hint="default"/>
      </w:rPr>
    </w:lvl>
    <w:lvl w:ilvl="6" w:tplc="CB701FD8" w:tentative="1">
      <w:start w:val="1"/>
      <w:numFmt w:val="bullet"/>
      <w:lvlText w:val=""/>
      <w:lvlJc w:val="left"/>
      <w:pPr>
        <w:tabs>
          <w:tab w:val="num" w:pos="5040"/>
        </w:tabs>
        <w:ind w:left="5040" w:hanging="360"/>
      </w:pPr>
      <w:rPr>
        <w:rFonts w:ascii="Wingdings 2" w:hAnsi="Wingdings 2" w:hint="default"/>
      </w:rPr>
    </w:lvl>
    <w:lvl w:ilvl="7" w:tplc="FA121A1C" w:tentative="1">
      <w:start w:val="1"/>
      <w:numFmt w:val="bullet"/>
      <w:lvlText w:val=""/>
      <w:lvlJc w:val="left"/>
      <w:pPr>
        <w:tabs>
          <w:tab w:val="num" w:pos="5760"/>
        </w:tabs>
        <w:ind w:left="5760" w:hanging="360"/>
      </w:pPr>
      <w:rPr>
        <w:rFonts w:ascii="Wingdings 2" w:hAnsi="Wingdings 2" w:hint="default"/>
      </w:rPr>
    </w:lvl>
    <w:lvl w:ilvl="8" w:tplc="24AE7C24" w:tentative="1">
      <w:start w:val="1"/>
      <w:numFmt w:val="bullet"/>
      <w:lvlText w:val=""/>
      <w:lvlJc w:val="left"/>
      <w:pPr>
        <w:tabs>
          <w:tab w:val="num" w:pos="6480"/>
        </w:tabs>
        <w:ind w:left="6480" w:hanging="360"/>
      </w:pPr>
      <w:rPr>
        <w:rFonts w:ascii="Wingdings 2" w:hAnsi="Wingdings 2" w:hint="default"/>
      </w:rPr>
    </w:lvl>
  </w:abstractNum>
  <w:abstractNum w:abstractNumId="23" w15:restartNumberingAfterBreak="0">
    <w:nsid w:val="6F9D24D7"/>
    <w:multiLevelType w:val="hybridMultilevel"/>
    <w:tmpl w:val="F49A4ACC"/>
    <w:lvl w:ilvl="0" w:tplc="DDDCDB7A">
      <w:start w:val="1"/>
      <w:numFmt w:val="bullet"/>
      <w:lvlText w:val=""/>
      <w:lvlJc w:val="left"/>
      <w:pPr>
        <w:tabs>
          <w:tab w:val="num" w:pos="720"/>
        </w:tabs>
        <w:ind w:left="720" w:hanging="360"/>
      </w:pPr>
      <w:rPr>
        <w:rFonts w:ascii="Wingdings 2" w:hAnsi="Wingdings 2" w:hint="default"/>
      </w:rPr>
    </w:lvl>
    <w:lvl w:ilvl="1" w:tplc="975AF096">
      <w:numFmt w:val="bullet"/>
      <w:lvlText w:val=""/>
      <w:lvlJc w:val="left"/>
      <w:pPr>
        <w:tabs>
          <w:tab w:val="num" w:pos="1440"/>
        </w:tabs>
        <w:ind w:left="1440" w:hanging="360"/>
      </w:pPr>
      <w:rPr>
        <w:rFonts w:ascii="Wingdings 2" w:hAnsi="Wingdings 2" w:hint="default"/>
      </w:rPr>
    </w:lvl>
    <w:lvl w:ilvl="2" w:tplc="4F54C580">
      <w:numFmt w:val="bullet"/>
      <w:lvlText w:val=""/>
      <w:lvlJc w:val="left"/>
      <w:pPr>
        <w:tabs>
          <w:tab w:val="num" w:pos="2160"/>
        </w:tabs>
        <w:ind w:left="2160" w:hanging="360"/>
      </w:pPr>
      <w:rPr>
        <w:rFonts w:ascii="Wingdings 2" w:hAnsi="Wingdings 2" w:hint="default"/>
      </w:rPr>
    </w:lvl>
    <w:lvl w:ilvl="3" w:tplc="61AC6BBA" w:tentative="1">
      <w:start w:val="1"/>
      <w:numFmt w:val="bullet"/>
      <w:lvlText w:val=""/>
      <w:lvlJc w:val="left"/>
      <w:pPr>
        <w:tabs>
          <w:tab w:val="num" w:pos="2880"/>
        </w:tabs>
        <w:ind w:left="2880" w:hanging="360"/>
      </w:pPr>
      <w:rPr>
        <w:rFonts w:ascii="Wingdings 2" w:hAnsi="Wingdings 2" w:hint="default"/>
      </w:rPr>
    </w:lvl>
    <w:lvl w:ilvl="4" w:tplc="3AFE990A" w:tentative="1">
      <w:start w:val="1"/>
      <w:numFmt w:val="bullet"/>
      <w:lvlText w:val=""/>
      <w:lvlJc w:val="left"/>
      <w:pPr>
        <w:tabs>
          <w:tab w:val="num" w:pos="3600"/>
        </w:tabs>
        <w:ind w:left="3600" w:hanging="360"/>
      </w:pPr>
      <w:rPr>
        <w:rFonts w:ascii="Wingdings 2" w:hAnsi="Wingdings 2" w:hint="default"/>
      </w:rPr>
    </w:lvl>
    <w:lvl w:ilvl="5" w:tplc="B23E884C" w:tentative="1">
      <w:start w:val="1"/>
      <w:numFmt w:val="bullet"/>
      <w:lvlText w:val=""/>
      <w:lvlJc w:val="left"/>
      <w:pPr>
        <w:tabs>
          <w:tab w:val="num" w:pos="4320"/>
        </w:tabs>
        <w:ind w:left="4320" w:hanging="360"/>
      </w:pPr>
      <w:rPr>
        <w:rFonts w:ascii="Wingdings 2" w:hAnsi="Wingdings 2" w:hint="default"/>
      </w:rPr>
    </w:lvl>
    <w:lvl w:ilvl="6" w:tplc="6E8A38A8" w:tentative="1">
      <w:start w:val="1"/>
      <w:numFmt w:val="bullet"/>
      <w:lvlText w:val=""/>
      <w:lvlJc w:val="left"/>
      <w:pPr>
        <w:tabs>
          <w:tab w:val="num" w:pos="5040"/>
        </w:tabs>
        <w:ind w:left="5040" w:hanging="360"/>
      </w:pPr>
      <w:rPr>
        <w:rFonts w:ascii="Wingdings 2" w:hAnsi="Wingdings 2" w:hint="default"/>
      </w:rPr>
    </w:lvl>
    <w:lvl w:ilvl="7" w:tplc="F496C322" w:tentative="1">
      <w:start w:val="1"/>
      <w:numFmt w:val="bullet"/>
      <w:lvlText w:val=""/>
      <w:lvlJc w:val="left"/>
      <w:pPr>
        <w:tabs>
          <w:tab w:val="num" w:pos="5760"/>
        </w:tabs>
        <w:ind w:left="5760" w:hanging="360"/>
      </w:pPr>
      <w:rPr>
        <w:rFonts w:ascii="Wingdings 2" w:hAnsi="Wingdings 2" w:hint="default"/>
      </w:rPr>
    </w:lvl>
    <w:lvl w:ilvl="8" w:tplc="87C616BC" w:tentative="1">
      <w:start w:val="1"/>
      <w:numFmt w:val="bullet"/>
      <w:lvlText w:val=""/>
      <w:lvlJc w:val="left"/>
      <w:pPr>
        <w:tabs>
          <w:tab w:val="num" w:pos="6480"/>
        </w:tabs>
        <w:ind w:left="6480" w:hanging="360"/>
      </w:pPr>
      <w:rPr>
        <w:rFonts w:ascii="Wingdings 2" w:hAnsi="Wingdings 2" w:hint="default"/>
      </w:rPr>
    </w:lvl>
  </w:abstractNum>
  <w:abstractNum w:abstractNumId="24" w15:restartNumberingAfterBreak="0">
    <w:nsid w:val="70AB274F"/>
    <w:multiLevelType w:val="hybridMultilevel"/>
    <w:tmpl w:val="69AC57C4"/>
    <w:lvl w:ilvl="0" w:tplc="75E08D28">
      <w:start w:val="1"/>
      <w:numFmt w:val="bullet"/>
      <w:lvlText w:val=""/>
      <w:lvlJc w:val="left"/>
      <w:pPr>
        <w:tabs>
          <w:tab w:val="num" w:pos="720"/>
        </w:tabs>
        <w:ind w:left="720" w:hanging="360"/>
      </w:pPr>
      <w:rPr>
        <w:rFonts w:ascii="Wingdings 2" w:hAnsi="Wingdings 2" w:hint="default"/>
      </w:rPr>
    </w:lvl>
    <w:lvl w:ilvl="1" w:tplc="AD44A5F2">
      <w:numFmt w:val="bullet"/>
      <w:lvlText w:val=""/>
      <w:lvlJc w:val="left"/>
      <w:pPr>
        <w:tabs>
          <w:tab w:val="num" w:pos="1440"/>
        </w:tabs>
        <w:ind w:left="1440" w:hanging="360"/>
      </w:pPr>
      <w:rPr>
        <w:rFonts w:ascii="Wingdings 2" w:hAnsi="Wingdings 2" w:hint="default"/>
      </w:rPr>
    </w:lvl>
    <w:lvl w:ilvl="2" w:tplc="E4786CB6" w:tentative="1">
      <w:start w:val="1"/>
      <w:numFmt w:val="bullet"/>
      <w:lvlText w:val=""/>
      <w:lvlJc w:val="left"/>
      <w:pPr>
        <w:tabs>
          <w:tab w:val="num" w:pos="2160"/>
        </w:tabs>
        <w:ind w:left="2160" w:hanging="360"/>
      </w:pPr>
      <w:rPr>
        <w:rFonts w:ascii="Wingdings 2" w:hAnsi="Wingdings 2" w:hint="default"/>
      </w:rPr>
    </w:lvl>
    <w:lvl w:ilvl="3" w:tplc="15FCB9A8" w:tentative="1">
      <w:start w:val="1"/>
      <w:numFmt w:val="bullet"/>
      <w:lvlText w:val=""/>
      <w:lvlJc w:val="left"/>
      <w:pPr>
        <w:tabs>
          <w:tab w:val="num" w:pos="2880"/>
        </w:tabs>
        <w:ind w:left="2880" w:hanging="360"/>
      </w:pPr>
      <w:rPr>
        <w:rFonts w:ascii="Wingdings 2" w:hAnsi="Wingdings 2" w:hint="default"/>
      </w:rPr>
    </w:lvl>
    <w:lvl w:ilvl="4" w:tplc="0CB4963C" w:tentative="1">
      <w:start w:val="1"/>
      <w:numFmt w:val="bullet"/>
      <w:lvlText w:val=""/>
      <w:lvlJc w:val="left"/>
      <w:pPr>
        <w:tabs>
          <w:tab w:val="num" w:pos="3600"/>
        </w:tabs>
        <w:ind w:left="3600" w:hanging="360"/>
      </w:pPr>
      <w:rPr>
        <w:rFonts w:ascii="Wingdings 2" w:hAnsi="Wingdings 2" w:hint="default"/>
      </w:rPr>
    </w:lvl>
    <w:lvl w:ilvl="5" w:tplc="286C4008" w:tentative="1">
      <w:start w:val="1"/>
      <w:numFmt w:val="bullet"/>
      <w:lvlText w:val=""/>
      <w:lvlJc w:val="left"/>
      <w:pPr>
        <w:tabs>
          <w:tab w:val="num" w:pos="4320"/>
        </w:tabs>
        <w:ind w:left="4320" w:hanging="360"/>
      </w:pPr>
      <w:rPr>
        <w:rFonts w:ascii="Wingdings 2" w:hAnsi="Wingdings 2" w:hint="default"/>
      </w:rPr>
    </w:lvl>
    <w:lvl w:ilvl="6" w:tplc="035ACD40" w:tentative="1">
      <w:start w:val="1"/>
      <w:numFmt w:val="bullet"/>
      <w:lvlText w:val=""/>
      <w:lvlJc w:val="left"/>
      <w:pPr>
        <w:tabs>
          <w:tab w:val="num" w:pos="5040"/>
        </w:tabs>
        <w:ind w:left="5040" w:hanging="360"/>
      </w:pPr>
      <w:rPr>
        <w:rFonts w:ascii="Wingdings 2" w:hAnsi="Wingdings 2" w:hint="default"/>
      </w:rPr>
    </w:lvl>
    <w:lvl w:ilvl="7" w:tplc="AFDAD23C" w:tentative="1">
      <w:start w:val="1"/>
      <w:numFmt w:val="bullet"/>
      <w:lvlText w:val=""/>
      <w:lvlJc w:val="left"/>
      <w:pPr>
        <w:tabs>
          <w:tab w:val="num" w:pos="5760"/>
        </w:tabs>
        <w:ind w:left="5760" w:hanging="360"/>
      </w:pPr>
      <w:rPr>
        <w:rFonts w:ascii="Wingdings 2" w:hAnsi="Wingdings 2" w:hint="default"/>
      </w:rPr>
    </w:lvl>
    <w:lvl w:ilvl="8" w:tplc="040EE7CA" w:tentative="1">
      <w:start w:val="1"/>
      <w:numFmt w:val="bullet"/>
      <w:lvlText w:val=""/>
      <w:lvlJc w:val="left"/>
      <w:pPr>
        <w:tabs>
          <w:tab w:val="num" w:pos="6480"/>
        </w:tabs>
        <w:ind w:left="6480" w:hanging="360"/>
      </w:pPr>
      <w:rPr>
        <w:rFonts w:ascii="Wingdings 2" w:hAnsi="Wingdings 2" w:hint="default"/>
      </w:rPr>
    </w:lvl>
  </w:abstractNum>
  <w:abstractNum w:abstractNumId="25" w15:restartNumberingAfterBreak="0">
    <w:nsid w:val="70D746B6"/>
    <w:multiLevelType w:val="hybridMultilevel"/>
    <w:tmpl w:val="E7AC7588"/>
    <w:lvl w:ilvl="0" w:tplc="7886404C">
      <w:start w:val="1"/>
      <w:numFmt w:val="bullet"/>
      <w:lvlText w:val=""/>
      <w:lvlJc w:val="left"/>
      <w:pPr>
        <w:tabs>
          <w:tab w:val="num" w:pos="720"/>
        </w:tabs>
        <w:ind w:left="720" w:hanging="360"/>
      </w:pPr>
      <w:rPr>
        <w:rFonts w:ascii="Wingdings 2" w:hAnsi="Wingdings 2" w:hint="default"/>
      </w:rPr>
    </w:lvl>
    <w:lvl w:ilvl="1" w:tplc="021EA202" w:tentative="1">
      <w:start w:val="1"/>
      <w:numFmt w:val="bullet"/>
      <w:lvlText w:val=""/>
      <w:lvlJc w:val="left"/>
      <w:pPr>
        <w:tabs>
          <w:tab w:val="num" w:pos="1440"/>
        </w:tabs>
        <w:ind w:left="1440" w:hanging="360"/>
      </w:pPr>
      <w:rPr>
        <w:rFonts w:ascii="Wingdings 2" w:hAnsi="Wingdings 2" w:hint="default"/>
      </w:rPr>
    </w:lvl>
    <w:lvl w:ilvl="2" w:tplc="9F62F2E6" w:tentative="1">
      <w:start w:val="1"/>
      <w:numFmt w:val="bullet"/>
      <w:lvlText w:val=""/>
      <w:lvlJc w:val="left"/>
      <w:pPr>
        <w:tabs>
          <w:tab w:val="num" w:pos="2160"/>
        </w:tabs>
        <w:ind w:left="2160" w:hanging="360"/>
      </w:pPr>
      <w:rPr>
        <w:rFonts w:ascii="Wingdings 2" w:hAnsi="Wingdings 2" w:hint="default"/>
      </w:rPr>
    </w:lvl>
    <w:lvl w:ilvl="3" w:tplc="F65A6D3E" w:tentative="1">
      <w:start w:val="1"/>
      <w:numFmt w:val="bullet"/>
      <w:lvlText w:val=""/>
      <w:lvlJc w:val="left"/>
      <w:pPr>
        <w:tabs>
          <w:tab w:val="num" w:pos="2880"/>
        </w:tabs>
        <w:ind w:left="2880" w:hanging="360"/>
      </w:pPr>
      <w:rPr>
        <w:rFonts w:ascii="Wingdings 2" w:hAnsi="Wingdings 2" w:hint="default"/>
      </w:rPr>
    </w:lvl>
    <w:lvl w:ilvl="4" w:tplc="5C56A4C8" w:tentative="1">
      <w:start w:val="1"/>
      <w:numFmt w:val="bullet"/>
      <w:lvlText w:val=""/>
      <w:lvlJc w:val="left"/>
      <w:pPr>
        <w:tabs>
          <w:tab w:val="num" w:pos="3600"/>
        </w:tabs>
        <w:ind w:left="3600" w:hanging="360"/>
      </w:pPr>
      <w:rPr>
        <w:rFonts w:ascii="Wingdings 2" w:hAnsi="Wingdings 2" w:hint="default"/>
      </w:rPr>
    </w:lvl>
    <w:lvl w:ilvl="5" w:tplc="19924946" w:tentative="1">
      <w:start w:val="1"/>
      <w:numFmt w:val="bullet"/>
      <w:lvlText w:val=""/>
      <w:lvlJc w:val="left"/>
      <w:pPr>
        <w:tabs>
          <w:tab w:val="num" w:pos="4320"/>
        </w:tabs>
        <w:ind w:left="4320" w:hanging="360"/>
      </w:pPr>
      <w:rPr>
        <w:rFonts w:ascii="Wingdings 2" w:hAnsi="Wingdings 2" w:hint="default"/>
      </w:rPr>
    </w:lvl>
    <w:lvl w:ilvl="6" w:tplc="8138A6B6" w:tentative="1">
      <w:start w:val="1"/>
      <w:numFmt w:val="bullet"/>
      <w:lvlText w:val=""/>
      <w:lvlJc w:val="left"/>
      <w:pPr>
        <w:tabs>
          <w:tab w:val="num" w:pos="5040"/>
        </w:tabs>
        <w:ind w:left="5040" w:hanging="360"/>
      </w:pPr>
      <w:rPr>
        <w:rFonts w:ascii="Wingdings 2" w:hAnsi="Wingdings 2" w:hint="default"/>
      </w:rPr>
    </w:lvl>
    <w:lvl w:ilvl="7" w:tplc="0E6EE92E" w:tentative="1">
      <w:start w:val="1"/>
      <w:numFmt w:val="bullet"/>
      <w:lvlText w:val=""/>
      <w:lvlJc w:val="left"/>
      <w:pPr>
        <w:tabs>
          <w:tab w:val="num" w:pos="5760"/>
        </w:tabs>
        <w:ind w:left="5760" w:hanging="360"/>
      </w:pPr>
      <w:rPr>
        <w:rFonts w:ascii="Wingdings 2" w:hAnsi="Wingdings 2" w:hint="default"/>
      </w:rPr>
    </w:lvl>
    <w:lvl w:ilvl="8" w:tplc="08E6D6D4" w:tentative="1">
      <w:start w:val="1"/>
      <w:numFmt w:val="bullet"/>
      <w:lvlText w:val=""/>
      <w:lvlJc w:val="left"/>
      <w:pPr>
        <w:tabs>
          <w:tab w:val="num" w:pos="6480"/>
        </w:tabs>
        <w:ind w:left="6480" w:hanging="360"/>
      </w:pPr>
      <w:rPr>
        <w:rFonts w:ascii="Wingdings 2" w:hAnsi="Wingdings 2" w:hint="default"/>
      </w:rPr>
    </w:lvl>
  </w:abstractNum>
  <w:abstractNum w:abstractNumId="26" w15:restartNumberingAfterBreak="0">
    <w:nsid w:val="771C4105"/>
    <w:multiLevelType w:val="hybridMultilevel"/>
    <w:tmpl w:val="5C6AA6DA"/>
    <w:lvl w:ilvl="0" w:tplc="90DA6B46">
      <w:start w:val="1"/>
      <w:numFmt w:val="bullet"/>
      <w:lvlText w:val=""/>
      <w:lvlJc w:val="left"/>
      <w:pPr>
        <w:tabs>
          <w:tab w:val="num" w:pos="720"/>
        </w:tabs>
        <w:ind w:left="720" w:hanging="360"/>
      </w:pPr>
      <w:rPr>
        <w:rFonts w:ascii="Wingdings 2" w:hAnsi="Wingdings 2" w:hint="default"/>
      </w:rPr>
    </w:lvl>
    <w:lvl w:ilvl="1" w:tplc="F6A4B77C">
      <w:numFmt w:val="bullet"/>
      <w:lvlText w:val=""/>
      <w:lvlJc w:val="left"/>
      <w:pPr>
        <w:tabs>
          <w:tab w:val="num" w:pos="1440"/>
        </w:tabs>
        <w:ind w:left="1440" w:hanging="360"/>
      </w:pPr>
      <w:rPr>
        <w:rFonts w:ascii="Wingdings 2" w:hAnsi="Wingdings 2" w:hint="default"/>
      </w:rPr>
    </w:lvl>
    <w:lvl w:ilvl="2" w:tplc="7DAEF2F6" w:tentative="1">
      <w:start w:val="1"/>
      <w:numFmt w:val="bullet"/>
      <w:lvlText w:val=""/>
      <w:lvlJc w:val="left"/>
      <w:pPr>
        <w:tabs>
          <w:tab w:val="num" w:pos="2160"/>
        </w:tabs>
        <w:ind w:left="2160" w:hanging="360"/>
      </w:pPr>
      <w:rPr>
        <w:rFonts w:ascii="Wingdings 2" w:hAnsi="Wingdings 2" w:hint="default"/>
      </w:rPr>
    </w:lvl>
    <w:lvl w:ilvl="3" w:tplc="86500B38" w:tentative="1">
      <w:start w:val="1"/>
      <w:numFmt w:val="bullet"/>
      <w:lvlText w:val=""/>
      <w:lvlJc w:val="left"/>
      <w:pPr>
        <w:tabs>
          <w:tab w:val="num" w:pos="2880"/>
        </w:tabs>
        <w:ind w:left="2880" w:hanging="360"/>
      </w:pPr>
      <w:rPr>
        <w:rFonts w:ascii="Wingdings 2" w:hAnsi="Wingdings 2" w:hint="default"/>
      </w:rPr>
    </w:lvl>
    <w:lvl w:ilvl="4" w:tplc="DD3014BE" w:tentative="1">
      <w:start w:val="1"/>
      <w:numFmt w:val="bullet"/>
      <w:lvlText w:val=""/>
      <w:lvlJc w:val="left"/>
      <w:pPr>
        <w:tabs>
          <w:tab w:val="num" w:pos="3600"/>
        </w:tabs>
        <w:ind w:left="3600" w:hanging="360"/>
      </w:pPr>
      <w:rPr>
        <w:rFonts w:ascii="Wingdings 2" w:hAnsi="Wingdings 2" w:hint="default"/>
      </w:rPr>
    </w:lvl>
    <w:lvl w:ilvl="5" w:tplc="FCF627B4" w:tentative="1">
      <w:start w:val="1"/>
      <w:numFmt w:val="bullet"/>
      <w:lvlText w:val=""/>
      <w:lvlJc w:val="left"/>
      <w:pPr>
        <w:tabs>
          <w:tab w:val="num" w:pos="4320"/>
        </w:tabs>
        <w:ind w:left="4320" w:hanging="360"/>
      </w:pPr>
      <w:rPr>
        <w:rFonts w:ascii="Wingdings 2" w:hAnsi="Wingdings 2" w:hint="default"/>
      </w:rPr>
    </w:lvl>
    <w:lvl w:ilvl="6" w:tplc="A8BE095A" w:tentative="1">
      <w:start w:val="1"/>
      <w:numFmt w:val="bullet"/>
      <w:lvlText w:val=""/>
      <w:lvlJc w:val="left"/>
      <w:pPr>
        <w:tabs>
          <w:tab w:val="num" w:pos="5040"/>
        </w:tabs>
        <w:ind w:left="5040" w:hanging="360"/>
      </w:pPr>
      <w:rPr>
        <w:rFonts w:ascii="Wingdings 2" w:hAnsi="Wingdings 2" w:hint="default"/>
      </w:rPr>
    </w:lvl>
    <w:lvl w:ilvl="7" w:tplc="06AEB4DC" w:tentative="1">
      <w:start w:val="1"/>
      <w:numFmt w:val="bullet"/>
      <w:lvlText w:val=""/>
      <w:lvlJc w:val="left"/>
      <w:pPr>
        <w:tabs>
          <w:tab w:val="num" w:pos="5760"/>
        </w:tabs>
        <w:ind w:left="5760" w:hanging="360"/>
      </w:pPr>
      <w:rPr>
        <w:rFonts w:ascii="Wingdings 2" w:hAnsi="Wingdings 2" w:hint="default"/>
      </w:rPr>
    </w:lvl>
    <w:lvl w:ilvl="8" w:tplc="DB746FBA" w:tentative="1">
      <w:start w:val="1"/>
      <w:numFmt w:val="bullet"/>
      <w:lvlText w:val=""/>
      <w:lvlJc w:val="left"/>
      <w:pPr>
        <w:tabs>
          <w:tab w:val="num" w:pos="6480"/>
        </w:tabs>
        <w:ind w:left="6480" w:hanging="360"/>
      </w:pPr>
      <w:rPr>
        <w:rFonts w:ascii="Wingdings 2" w:hAnsi="Wingdings 2" w:hint="default"/>
      </w:rPr>
    </w:lvl>
  </w:abstractNum>
  <w:abstractNum w:abstractNumId="27" w15:restartNumberingAfterBreak="0">
    <w:nsid w:val="79405AA0"/>
    <w:multiLevelType w:val="hybridMultilevel"/>
    <w:tmpl w:val="C9F6627A"/>
    <w:lvl w:ilvl="0" w:tplc="80444A64">
      <w:start w:val="1"/>
      <w:numFmt w:val="bullet"/>
      <w:lvlText w:val="•"/>
      <w:lvlJc w:val="left"/>
      <w:pPr>
        <w:tabs>
          <w:tab w:val="num" w:pos="720"/>
        </w:tabs>
        <w:ind w:left="720" w:hanging="360"/>
      </w:pPr>
      <w:rPr>
        <w:rFonts w:ascii="Arial" w:hAnsi="Arial" w:hint="default"/>
      </w:rPr>
    </w:lvl>
    <w:lvl w:ilvl="1" w:tplc="5CC2F5AA">
      <w:numFmt w:val="bullet"/>
      <w:lvlText w:val="•"/>
      <w:lvlJc w:val="left"/>
      <w:pPr>
        <w:tabs>
          <w:tab w:val="num" w:pos="1440"/>
        </w:tabs>
        <w:ind w:left="1440" w:hanging="360"/>
      </w:pPr>
      <w:rPr>
        <w:rFonts w:ascii="Arial" w:hAnsi="Arial" w:hint="default"/>
      </w:rPr>
    </w:lvl>
    <w:lvl w:ilvl="2" w:tplc="07DCCD40" w:tentative="1">
      <w:start w:val="1"/>
      <w:numFmt w:val="bullet"/>
      <w:lvlText w:val="•"/>
      <w:lvlJc w:val="left"/>
      <w:pPr>
        <w:tabs>
          <w:tab w:val="num" w:pos="2160"/>
        </w:tabs>
        <w:ind w:left="2160" w:hanging="360"/>
      </w:pPr>
      <w:rPr>
        <w:rFonts w:ascii="Arial" w:hAnsi="Arial" w:hint="default"/>
      </w:rPr>
    </w:lvl>
    <w:lvl w:ilvl="3" w:tplc="B77210B0" w:tentative="1">
      <w:start w:val="1"/>
      <w:numFmt w:val="bullet"/>
      <w:lvlText w:val="•"/>
      <w:lvlJc w:val="left"/>
      <w:pPr>
        <w:tabs>
          <w:tab w:val="num" w:pos="2880"/>
        </w:tabs>
        <w:ind w:left="2880" w:hanging="360"/>
      </w:pPr>
      <w:rPr>
        <w:rFonts w:ascii="Arial" w:hAnsi="Arial" w:hint="default"/>
      </w:rPr>
    </w:lvl>
    <w:lvl w:ilvl="4" w:tplc="911445B8" w:tentative="1">
      <w:start w:val="1"/>
      <w:numFmt w:val="bullet"/>
      <w:lvlText w:val="•"/>
      <w:lvlJc w:val="left"/>
      <w:pPr>
        <w:tabs>
          <w:tab w:val="num" w:pos="3600"/>
        </w:tabs>
        <w:ind w:left="3600" w:hanging="360"/>
      </w:pPr>
      <w:rPr>
        <w:rFonts w:ascii="Arial" w:hAnsi="Arial" w:hint="default"/>
      </w:rPr>
    </w:lvl>
    <w:lvl w:ilvl="5" w:tplc="1312107E" w:tentative="1">
      <w:start w:val="1"/>
      <w:numFmt w:val="bullet"/>
      <w:lvlText w:val="•"/>
      <w:lvlJc w:val="left"/>
      <w:pPr>
        <w:tabs>
          <w:tab w:val="num" w:pos="4320"/>
        </w:tabs>
        <w:ind w:left="4320" w:hanging="360"/>
      </w:pPr>
      <w:rPr>
        <w:rFonts w:ascii="Arial" w:hAnsi="Arial" w:hint="default"/>
      </w:rPr>
    </w:lvl>
    <w:lvl w:ilvl="6" w:tplc="FEFA5AF2" w:tentative="1">
      <w:start w:val="1"/>
      <w:numFmt w:val="bullet"/>
      <w:lvlText w:val="•"/>
      <w:lvlJc w:val="left"/>
      <w:pPr>
        <w:tabs>
          <w:tab w:val="num" w:pos="5040"/>
        </w:tabs>
        <w:ind w:left="5040" w:hanging="360"/>
      </w:pPr>
      <w:rPr>
        <w:rFonts w:ascii="Arial" w:hAnsi="Arial" w:hint="default"/>
      </w:rPr>
    </w:lvl>
    <w:lvl w:ilvl="7" w:tplc="6F7EB518" w:tentative="1">
      <w:start w:val="1"/>
      <w:numFmt w:val="bullet"/>
      <w:lvlText w:val="•"/>
      <w:lvlJc w:val="left"/>
      <w:pPr>
        <w:tabs>
          <w:tab w:val="num" w:pos="5760"/>
        </w:tabs>
        <w:ind w:left="5760" w:hanging="360"/>
      </w:pPr>
      <w:rPr>
        <w:rFonts w:ascii="Arial" w:hAnsi="Arial" w:hint="default"/>
      </w:rPr>
    </w:lvl>
    <w:lvl w:ilvl="8" w:tplc="048E240A" w:tentative="1">
      <w:start w:val="1"/>
      <w:numFmt w:val="bullet"/>
      <w:lvlText w:val="•"/>
      <w:lvlJc w:val="left"/>
      <w:pPr>
        <w:tabs>
          <w:tab w:val="num" w:pos="6480"/>
        </w:tabs>
        <w:ind w:left="6480" w:hanging="360"/>
      </w:pPr>
      <w:rPr>
        <w:rFonts w:ascii="Arial" w:hAnsi="Arial" w:hint="default"/>
      </w:rPr>
    </w:lvl>
  </w:abstractNum>
  <w:abstractNum w:abstractNumId="28" w15:restartNumberingAfterBreak="0">
    <w:nsid w:val="7B814817"/>
    <w:multiLevelType w:val="hybridMultilevel"/>
    <w:tmpl w:val="DED2DD76"/>
    <w:lvl w:ilvl="0" w:tplc="8BEED576">
      <w:start w:val="1"/>
      <w:numFmt w:val="bullet"/>
      <w:lvlText w:val=""/>
      <w:lvlJc w:val="left"/>
      <w:pPr>
        <w:tabs>
          <w:tab w:val="num" w:pos="720"/>
        </w:tabs>
        <w:ind w:left="720" w:hanging="360"/>
      </w:pPr>
      <w:rPr>
        <w:rFonts w:ascii="Wingdings 2" w:hAnsi="Wingdings 2" w:hint="default"/>
      </w:rPr>
    </w:lvl>
    <w:lvl w:ilvl="1" w:tplc="8C2E4672">
      <w:start w:val="1"/>
      <w:numFmt w:val="bullet"/>
      <w:lvlText w:val=""/>
      <w:lvlJc w:val="left"/>
      <w:pPr>
        <w:tabs>
          <w:tab w:val="num" w:pos="1440"/>
        </w:tabs>
        <w:ind w:left="1440" w:hanging="360"/>
      </w:pPr>
      <w:rPr>
        <w:rFonts w:ascii="Wingdings 2" w:hAnsi="Wingdings 2" w:hint="default"/>
      </w:rPr>
    </w:lvl>
    <w:lvl w:ilvl="2" w:tplc="00983288" w:tentative="1">
      <w:start w:val="1"/>
      <w:numFmt w:val="bullet"/>
      <w:lvlText w:val=""/>
      <w:lvlJc w:val="left"/>
      <w:pPr>
        <w:tabs>
          <w:tab w:val="num" w:pos="2160"/>
        </w:tabs>
        <w:ind w:left="2160" w:hanging="360"/>
      </w:pPr>
      <w:rPr>
        <w:rFonts w:ascii="Wingdings 2" w:hAnsi="Wingdings 2" w:hint="default"/>
      </w:rPr>
    </w:lvl>
    <w:lvl w:ilvl="3" w:tplc="F6163A4E" w:tentative="1">
      <w:start w:val="1"/>
      <w:numFmt w:val="bullet"/>
      <w:lvlText w:val=""/>
      <w:lvlJc w:val="left"/>
      <w:pPr>
        <w:tabs>
          <w:tab w:val="num" w:pos="2880"/>
        </w:tabs>
        <w:ind w:left="2880" w:hanging="360"/>
      </w:pPr>
      <w:rPr>
        <w:rFonts w:ascii="Wingdings 2" w:hAnsi="Wingdings 2" w:hint="default"/>
      </w:rPr>
    </w:lvl>
    <w:lvl w:ilvl="4" w:tplc="370C30B0" w:tentative="1">
      <w:start w:val="1"/>
      <w:numFmt w:val="bullet"/>
      <w:lvlText w:val=""/>
      <w:lvlJc w:val="left"/>
      <w:pPr>
        <w:tabs>
          <w:tab w:val="num" w:pos="3600"/>
        </w:tabs>
        <w:ind w:left="3600" w:hanging="360"/>
      </w:pPr>
      <w:rPr>
        <w:rFonts w:ascii="Wingdings 2" w:hAnsi="Wingdings 2" w:hint="default"/>
      </w:rPr>
    </w:lvl>
    <w:lvl w:ilvl="5" w:tplc="59324406" w:tentative="1">
      <w:start w:val="1"/>
      <w:numFmt w:val="bullet"/>
      <w:lvlText w:val=""/>
      <w:lvlJc w:val="left"/>
      <w:pPr>
        <w:tabs>
          <w:tab w:val="num" w:pos="4320"/>
        </w:tabs>
        <w:ind w:left="4320" w:hanging="360"/>
      </w:pPr>
      <w:rPr>
        <w:rFonts w:ascii="Wingdings 2" w:hAnsi="Wingdings 2" w:hint="default"/>
      </w:rPr>
    </w:lvl>
    <w:lvl w:ilvl="6" w:tplc="E70E8808" w:tentative="1">
      <w:start w:val="1"/>
      <w:numFmt w:val="bullet"/>
      <w:lvlText w:val=""/>
      <w:lvlJc w:val="left"/>
      <w:pPr>
        <w:tabs>
          <w:tab w:val="num" w:pos="5040"/>
        </w:tabs>
        <w:ind w:left="5040" w:hanging="360"/>
      </w:pPr>
      <w:rPr>
        <w:rFonts w:ascii="Wingdings 2" w:hAnsi="Wingdings 2" w:hint="default"/>
      </w:rPr>
    </w:lvl>
    <w:lvl w:ilvl="7" w:tplc="11180D60" w:tentative="1">
      <w:start w:val="1"/>
      <w:numFmt w:val="bullet"/>
      <w:lvlText w:val=""/>
      <w:lvlJc w:val="left"/>
      <w:pPr>
        <w:tabs>
          <w:tab w:val="num" w:pos="5760"/>
        </w:tabs>
        <w:ind w:left="5760" w:hanging="360"/>
      </w:pPr>
      <w:rPr>
        <w:rFonts w:ascii="Wingdings 2" w:hAnsi="Wingdings 2" w:hint="default"/>
      </w:rPr>
    </w:lvl>
    <w:lvl w:ilvl="8" w:tplc="955A4004" w:tentative="1">
      <w:start w:val="1"/>
      <w:numFmt w:val="bullet"/>
      <w:lvlText w:val=""/>
      <w:lvlJc w:val="left"/>
      <w:pPr>
        <w:tabs>
          <w:tab w:val="num" w:pos="6480"/>
        </w:tabs>
        <w:ind w:left="6480" w:hanging="360"/>
      </w:pPr>
      <w:rPr>
        <w:rFonts w:ascii="Wingdings 2" w:hAnsi="Wingdings 2" w:hint="default"/>
      </w:rPr>
    </w:lvl>
  </w:abstractNum>
  <w:num w:numId="1">
    <w:abstractNumId w:val="5"/>
  </w:num>
  <w:num w:numId="2">
    <w:abstractNumId w:val="0"/>
  </w:num>
  <w:num w:numId="3">
    <w:abstractNumId w:val="18"/>
  </w:num>
  <w:num w:numId="4">
    <w:abstractNumId w:val="4"/>
  </w:num>
  <w:num w:numId="5">
    <w:abstractNumId w:val="9"/>
  </w:num>
  <w:num w:numId="6">
    <w:abstractNumId w:val="11"/>
  </w:num>
  <w:num w:numId="7">
    <w:abstractNumId w:val="23"/>
  </w:num>
  <w:num w:numId="8">
    <w:abstractNumId w:val="28"/>
  </w:num>
  <w:num w:numId="9">
    <w:abstractNumId w:val="25"/>
  </w:num>
  <w:num w:numId="10">
    <w:abstractNumId w:val="24"/>
  </w:num>
  <w:num w:numId="11">
    <w:abstractNumId w:val="8"/>
  </w:num>
  <w:num w:numId="12">
    <w:abstractNumId w:val="3"/>
  </w:num>
  <w:num w:numId="13">
    <w:abstractNumId w:val="6"/>
  </w:num>
  <w:num w:numId="14">
    <w:abstractNumId w:val="20"/>
  </w:num>
  <w:num w:numId="15">
    <w:abstractNumId w:val="10"/>
  </w:num>
  <w:num w:numId="16">
    <w:abstractNumId w:val="14"/>
  </w:num>
  <w:num w:numId="17">
    <w:abstractNumId w:val="12"/>
  </w:num>
  <w:num w:numId="18">
    <w:abstractNumId w:val="15"/>
  </w:num>
  <w:num w:numId="19">
    <w:abstractNumId w:val="16"/>
  </w:num>
  <w:num w:numId="20">
    <w:abstractNumId w:val="17"/>
  </w:num>
  <w:num w:numId="21">
    <w:abstractNumId w:val="1"/>
  </w:num>
  <w:num w:numId="22">
    <w:abstractNumId w:val="22"/>
  </w:num>
  <w:num w:numId="23">
    <w:abstractNumId w:val="13"/>
  </w:num>
  <w:num w:numId="24">
    <w:abstractNumId w:val="2"/>
  </w:num>
  <w:num w:numId="25">
    <w:abstractNumId w:val="26"/>
  </w:num>
  <w:num w:numId="26">
    <w:abstractNumId w:val="19"/>
  </w:num>
  <w:num w:numId="27">
    <w:abstractNumId w:val="21"/>
  </w:num>
  <w:num w:numId="28">
    <w:abstractNumId w:val="27"/>
  </w:num>
  <w:num w:numId="29">
    <w:abstractNumId w:val="7"/>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1F90"/>
    <w:rsid w:val="00021F90"/>
    <w:rsid w:val="00023AEB"/>
    <w:rsid w:val="001E0AFA"/>
    <w:rsid w:val="00310F5D"/>
    <w:rsid w:val="004736AF"/>
    <w:rsid w:val="006175C8"/>
    <w:rsid w:val="00844ED4"/>
    <w:rsid w:val="008E61D1"/>
    <w:rsid w:val="00924F56"/>
    <w:rsid w:val="00F06F91"/>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6E49F"/>
  <w15:chartTrackingRefBased/>
  <w15:docId w15:val="{55C27A1F-816B-4EB3-AAE4-6F500E470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61D1"/>
    <w:pPr>
      <w:spacing w:after="200" w:line="276" w:lineRule="auto"/>
    </w:p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310F5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322612">
      <w:bodyDiv w:val="1"/>
      <w:marLeft w:val="0"/>
      <w:marRight w:val="0"/>
      <w:marTop w:val="0"/>
      <w:marBottom w:val="0"/>
      <w:divBdr>
        <w:top w:val="none" w:sz="0" w:space="0" w:color="auto"/>
        <w:left w:val="none" w:sz="0" w:space="0" w:color="auto"/>
        <w:bottom w:val="none" w:sz="0" w:space="0" w:color="auto"/>
        <w:right w:val="none" w:sz="0" w:space="0" w:color="auto"/>
      </w:divBdr>
      <w:divsChild>
        <w:div w:id="916939049">
          <w:marLeft w:val="288"/>
          <w:marRight w:val="0"/>
          <w:marTop w:val="240"/>
          <w:marBottom w:val="0"/>
          <w:divBdr>
            <w:top w:val="none" w:sz="0" w:space="0" w:color="auto"/>
            <w:left w:val="none" w:sz="0" w:space="0" w:color="auto"/>
            <w:bottom w:val="none" w:sz="0" w:space="0" w:color="auto"/>
            <w:right w:val="none" w:sz="0" w:space="0" w:color="auto"/>
          </w:divBdr>
        </w:div>
        <w:div w:id="727609452">
          <w:marLeft w:val="288"/>
          <w:marRight w:val="0"/>
          <w:marTop w:val="240"/>
          <w:marBottom w:val="0"/>
          <w:divBdr>
            <w:top w:val="none" w:sz="0" w:space="0" w:color="auto"/>
            <w:left w:val="none" w:sz="0" w:space="0" w:color="auto"/>
            <w:bottom w:val="none" w:sz="0" w:space="0" w:color="auto"/>
            <w:right w:val="none" w:sz="0" w:space="0" w:color="auto"/>
          </w:divBdr>
        </w:div>
        <w:div w:id="297230187">
          <w:marLeft w:val="1080"/>
          <w:marRight w:val="0"/>
          <w:marTop w:val="50"/>
          <w:marBottom w:val="50"/>
          <w:divBdr>
            <w:top w:val="none" w:sz="0" w:space="0" w:color="auto"/>
            <w:left w:val="none" w:sz="0" w:space="0" w:color="auto"/>
            <w:bottom w:val="none" w:sz="0" w:space="0" w:color="auto"/>
            <w:right w:val="none" w:sz="0" w:space="0" w:color="auto"/>
          </w:divBdr>
        </w:div>
        <w:div w:id="1970092156">
          <w:marLeft w:val="288"/>
          <w:marRight w:val="0"/>
          <w:marTop w:val="240"/>
          <w:marBottom w:val="0"/>
          <w:divBdr>
            <w:top w:val="none" w:sz="0" w:space="0" w:color="auto"/>
            <w:left w:val="none" w:sz="0" w:space="0" w:color="auto"/>
            <w:bottom w:val="none" w:sz="0" w:space="0" w:color="auto"/>
            <w:right w:val="none" w:sz="0" w:space="0" w:color="auto"/>
          </w:divBdr>
        </w:div>
      </w:divsChild>
    </w:div>
    <w:div w:id="140850515">
      <w:bodyDiv w:val="1"/>
      <w:marLeft w:val="0"/>
      <w:marRight w:val="0"/>
      <w:marTop w:val="0"/>
      <w:marBottom w:val="0"/>
      <w:divBdr>
        <w:top w:val="none" w:sz="0" w:space="0" w:color="auto"/>
        <w:left w:val="none" w:sz="0" w:space="0" w:color="auto"/>
        <w:bottom w:val="none" w:sz="0" w:space="0" w:color="auto"/>
        <w:right w:val="none" w:sz="0" w:space="0" w:color="auto"/>
      </w:divBdr>
      <w:divsChild>
        <w:div w:id="1137647622">
          <w:marLeft w:val="288"/>
          <w:marRight w:val="0"/>
          <w:marTop w:val="240"/>
          <w:marBottom w:val="0"/>
          <w:divBdr>
            <w:top w:val="none" w:sz="0" w:space="0" w:color="auto"/>
            <w:left w:val="none" w:sz="0" w:space="0" w:color="auto"/>
            <w:bottom w:val="none" w:sz="0" w:space="0" w:color="auto"/>
            <w:right w:val="none" w:sz="0" w:space="0" w:color="auto"/>
          </w:divBdr>
        </w:div>
        <w:div w:id="1629043371">
          <w:marLeft w:val="1512"/>
          <w:marRight w:val="0"/>
          <w:marTop w:val="50"/>
          <w:marBottom w:val="50"/>
          <w:divBdr>
            <w:top w:val="none" w:sz="0" w:space="0" w:color="auto"/>
            <w:left w:val="none" w:sz="0" w:space="0" w:color="auto"/>
            <w:bottom w:val="none" w:sz="0" w:space="0" w:color="auto"/>
            <w:right w:val="none" w:sz="0" w:space="0" w:color="auto"/>
          </w:divBdr>
        </w:div>
        <w:div w:id="1345135065">
          <w:marLeft w:val="1512"/>
          <w:marRight w:val="0"/>
          <w:marTop w:val="50"/>
          <w:marBottom w:val="50"/>
          <w:divBdr>
            <w:top w:val="none" w:sz="0" w:space="0" w:color="auto"/>
            <w:left w:val="none" w:sz="0" w:space="0" w:color="auto"/>
            <w:bottom w:val="none" w:sz="0" w:space="0" w:color="auto"/>
            <w:right w:val="none" w:sz="0" w:space="0" w:color="auto"/>
          </w:divBdr>
        </w:div>
        <w:div w:id="515583211">
          <w:marLeft w:val="1800"/>
          <w:marRight w:val="0"/>
          <w:marTop w:val="50"/>
          <w:marBottom w:val="50"/>
          <w:divBdr>
            <w:top w:val="none" w:sz="0" w:space="0" w:color="auto"/>
            <w:left w:val="none" w:sz="0" w:space="0" w:color="auto"/>
            <w:bottom w:val="none" w:sz="0" w:space="0" w:color="auto"/>
            <w:right w:val="none" w:sz="0" w:space="0" w:color="auto"/>
          </w:divBdr>
        </w:div>
        <w:div w:id="2017734076">
          <w:marLeft w:val="1512"/>
          <w:marRight w:val="0"/>
          <w:marTop w:val="50"/>
          <w:marBottom w:val="50"/>
          <w:divBdr>
            <w:top w:val="none" w:sz="0" w:space="0" w:color="auto"/>
            <w:left w:val="none" w:sz="0" w:space="0" w:color="auto"/>
            <w:bottom w:val="none" w:sz="0" w:space="0" w:color="auto"/>
            <w:right w:val="none" w:sz="0" w:space="0" w:color="auto"/>
          </w:divBdr>
        </w:div>
        <w:div w:id="1903559769">
          <w:marLeft w:val="1512"/>
          <w:marRight w:val="0"/>
          <w:marTop w:val="50"/>
          <w:marBottom w:val="50"/>
          <w:divBdr>
            <w:top w:val="none" w:sz="0" w:space="0" w:color="auto"/>
            <w:left w:val="none" w:sz="0" w:space="0" w:color="auto"/>
            <w:bottom w:val="none" w:sz="0" w:space="0" w:color="auto"/>
            <w:right w:val="none" w:sz="0" w:space="0" w:color="auto"/>
          </w:divBdr>
        </w:div>
        <w:div w:id="1668745417">
          <w:marLeft w:val="288"/>
          <w:marRight w:val="0"/>
          <w:marTop w:val="240"/>
          <w:marBottom w:val="0"/>
          <w:divBdr>
            <w:top w:val="none" w:sz="0" w:space="0" w:color="auto"/>
            <w:left w:val="none" w:sz="0" w:space="0" w:color="auto"/>
            <w:bottom w:val="none" w:sz="0" w:space="0" w:color="auto"/>
            <w:right w:val="none" w:sz="0" w:space="0" w:color="auto"/>
          </w:divBdr>
        </w:div>
      </w:divsChild>
    </w:div>
    <w:div w:id="150759853">
      <w:bodyDiv w:val="1"/>
      <w:marLeft w:val="0"/>
      <w:marRight w:val="0"/>
      <w:marTop w:val="0"/>
      <w:marBottom w:val="0"/>
      <w:divBdr>
        <w:top w:val="none" w:sz="0" w:space="0" w:color="auto"/>
        <w:left w:val="none" w:sz="0" w:space="0" w:color="auto"/>
        <w:bottom w:val="none" w:sz="0" w:space="0" w:color="auto"/>
        <w:right w:val="none" w:sz="0" w:space="0" w:color="auto"/>
      </w:divBdr>
      <w:divsChild>
        <w:div w:id="1411002204">
          <w:marLeft w:val="288"/>
          <w:marRight w:val="0"/>
          <w:marTop w:val="240"/>
          <w:marBottom w:val="0"/>
          <w:divBdr>
            <w:top w:val="none" w:sz="0" w:space="0" w:color="auto"/>
            <w:left w:val="none" w:sz="0" w:space="0" w:color="auto"/>
            <w:bottom w:val="none" w:sz="0" w:space="0" w:color="auto"/>
            <w:right w:val="none" w:sz="0" w:space="0" w:color="auto"/>
          </w:divBdr>
        </w:div>
        <w:div w:id="1774978944">
          <w:marLeft w:val="288"/>
          <w:marRight w:val="0"/>
          <w:marTop w:val="240"/>
          <w:marBottom w:val="0"/>
          <w:divBdr>
            <w:top w:val="none" w:sz="0" w:space="0" w:color="auto"/>
            <w:left w:val="none" w:sz="0" w:space="0" w:color="auto"/>
            <w:bottom w:val="none" w:sz="0" w:space="0" w:color="auto"/>
            <w:right w:val="none" w:sz="0" w:space="0" w:color="auto"/>
          </w:divBdr>
        </w:div>
        <w:div w:id="118187238">
          <w:marLeft w:val="288"/>
          <w:marRight w:val="0"/>
          <w:marTop w:val="240"/>
          <w:marBottom w:val="0"/>
          <w:divBdr>
            <w:top w:val="none" w:sz="0" w:space="0" w:color="auto"/>
            <w:left w:val="none" w:sz="0" w:space="0" w:color="auto"/>
            <w:bottom w:val="none" w:sz="0" w:space="0" w:color="auto"/>
            <w:right w:val="none" w:sz="0" w:space="0" w:color="auto"/>
          </w:divBdr>
        </w:div>
        <w:div w:id="286591491">
          <w:marLeft w:val="288"/>
          <w:marRight w:val="0"/>
          <w:marTop w:val="240"/>
          <w:marBottom w:val="0"/>
          <w:divBdr>
            <w:top w:val="none" w:sz="0" w:space="0" w:color="auto"/>
            <w:left w:val="none" w:sz="0" w:space="0" w:color="auto"/>
            <w:bottom w:val="none" w:sz="0" w:space="0" w:color="auto"/>
            <w:right w:val="none" w:sz="0" w:space="0" w:color="auto"/>
          </w:divBdr>
        </w:div>
        <w:div w:id="341859221">
          <w:marLeft w:val="288"/>
          <w:marRight w:val="0"/>
          <w:marTop w:val="240"/>
          <w:marBottom w:val="0"/>
          <w:divBdr>
            <w:top w:val="none" w:sz="0" w:space="0" w:color="auto"/>
            <w:left w:val="none" w:sz="0" w:space="0" w:color="auto"/>
            <w:bottom w:val="none" w:sz="0" w:space="0" w:color="auto"/>
            <w:right w:val="none" w:sz="0" w:space="0" w:color="auto"/>
          </w:divBdr>
        </w:div>
      </w:divsChild>
    </w:div>
    <w:div w:id="204100079">
      <w:bodyDiv w:val="1"/>
      <w:marLeft w:val="0"/>
      <w:marRight w:val="0"/>
      <w:marTop w:val="0"/>
      <w:marBottom w:val="0"/>
      <w:divBdr>
        <w:top w:val="none" w:sz="0" w:space="0" w:color="auto"/>
        <w:left w:val="none" w:sz="0" w:space="0" w:color="auto"/>
        <w:bottom w:val="none" w:sz="0" w:space="0" w:color="auto"/>
        <w:right w:val="none" w:sz="0" w:space="0" w:color="auto"/>
      </w:divBdr>
      <w:divsChild>
        <w:div w:id="1668097563">
          <w:marLeft w:val="288"/>
          <w:marRight w:val="0"/>
          <w:marTop w:val="240"/>
          <w:marBottom w:val="0"/>
          <w:divBdr>
            <w:top w:val="none" w:sz="0" w:space="0" w:color="auto"/>
            <w:left w:val="none" w:sz="0" w:space="0" w:color="auto"/>
            <w:bottom w:val="none" w:sz="0" w:space="0" w:color="auto"/>
            <w:right w:val="none" w:sz="0" w:space="0" w:color="auto"/>
          </w:divBdr>
        </w:div>
        <w:div w:id="132916105">
          <w:marLeft w:val="1080"/>
          <w:marRight w:val="0"/>
          <w:marTop w:val="50"/>
          <w:marBottom w:val="50"/>
          <w:divBdr>
            <w:top w:val="none" w:sz="0" w:space="0" w:color="auto"/>
            <w:left w:val="none" w:sz="0" w:space="0" w:color="auto"/>
            <w:bottom w:val="none" w:sz="0" w:space="0" w:color="auto"/>
            <w:right w:val="none" w:sz="0" w:space="0" w:color="auto"/>
          </w:divBdr>
        </w:div>
        <w:div w:id="849835926">
          <w:marLeft w:val="1080"/>
          <w:marRight w:val="0"/>
          <w:marTop w:val="50"/>
          <w:marBottom w:val="50"/>
          <w:divBdr>
            <w:top w:val="none" w:sz="0" w:space="0" w:color="auto"/>
            <w:left w:val="none" w:sz="0" w:space="0" w:color="auto"/>
            <w:bottom w:val="none" w:sz="0" w:space="0" w:color="auto"/>
            <w:right w:val="none" w:sz="0" w:space="0" w:color="auto"/>
          </w:divBdr>
        </w:div>
        <w:div w:id="237444127">
          <w:marLeft w:val="1080"/>
          <w:marRight w:val="0"/>
          <w:marTop w:val="50"/>
          <w:marBottom w:val="50"/>
          <w:divBdr>
            <w:top w:val="none" w:sz="0" w:space="0" w:color="auto"/>
            <w:left w:val="none" w:sz="0" w:space="0" w:color="auto"/>
            <w:bottom w:val="none" w:sz="0" w:space="0" w:color="auto"/>
            <w:right w:val="none" w:sz="0" w:space="0" w:color="auto"/>
          </w:divBdr>
        </w:div>
        <w:div w:id="1622225816">
          <w:marLeft w:val="1080"/>
          <w:marRight w:val="0"/>
          <w:marTop w:val="50"/>
          <w:marBottom w:val="50"/>
          <w:divBdr>
            <w:top w:val="none" w:sz="0" w:space="0" w:color="auto"/>
            <w:left w:val="none" w:sz="0" w:space="0" w:color="auto"/>
            <w:bottom w:val="none" w:sz="0" w:space="0" w:color="auto"/>
            <w:right w:val="none" w:sz="0" w:space="0" w:color="auto"/>
          </w:divBdr>
        </w:div>
        <w:div w:id="1792892996">
          <w:marLeft w:val="1080"/>
          <w:marRight w:val="0"/>
          <w:marTop w:val="50"/>
          <w:marBottom w:val="50"/>
          <w:divBdr>
            <w:top w:val="none" w:sz="0" w:space="0" w:color="auto"/>
            <w:left w:val="none" w:sz="0" w:space="0" w:color="auto"/>
            <w:bottom w:val="none" w:sz="0" w:space="0" w:color="auto"/>
            <w:right w:val="none" w:sz="0" w:space="0" w:color="auto"/>
          </w:divBdr>
        </w:div>
        <w:div w:id="878707913">
          <w:marLeft w:val="1800"/>
          <w:marRight w:val="0"/>
          <w:marTop w:val="50"/>
          <w:marBottom w:val="50"/>
          <w:divBdr>
            <w:top w:val="none" w:sz="0" w:space="0" w:color="auto"/>
            <w:left w:val="none" w:sz="0" w:space="0" w:color="auto"/>
            <w:bottom w:val="none" w:sz="0" w:space="0" w:color="auto"/>
            <w:right w:val="none" w:sz="0" w:space="0" w:color="auto"/>
          </w:divBdr>
        </w:div>
        <w:div w:id="1509639974">
          <w:marLeft w:val="1800"/>
          <w:marRight w:val="0"/>
          <w:marTop w:val="50"/>
          <w:marBottom w:val="50"/>
          <w:divBdr>
            <w:top w:val="none" w:sz="0" w:space="0" w:color="auto"/>
            <w:left w:val="none" w:sz="0" w:space="0" w:color="auto"/>
            <w:bottom w:val="none" w:sz="0" w:space="0" w:color="auto"/>
            <w:right w:val="none" w:sz="0" w:space="0" w:color="auto"/>
          </w:divBdr>
        </w:div>
      </w:divsChild>
    </w:div>
    <w:div w:id="205796407">
      <w:bodyDiv w:val="1"/>
      <w:marLeft w:val="0"/>
      <w:marRight w:val="0"/>
      <w:marTop w:val="0"/>
      <w:marBottom w:val="0"/>
      <w:divBdr>
        <w:top w:val="none" w:sz="0" w:space="0" w:color="auto"/>
        <w:left w:val="none" w:sz="0" w:space="0" w:color="auto"/>
        <w:bottom w:val="none" w:sz="0" w:space="0" w:color="auto"/>
        <w:right w:val="none" w:sz="0" w:space="0" w:color="auto"/>
      </w:divBdr>
      <w:divsChild>
        <w:div w:id="1640303708">
          <w:marLeft w:val="288"/>
          <w:marRight w:val="0"/>
          <w:marTop w:val="240"/>
          <w:marBottom w:val="0"/>
          <w:divBdr>
            <w:top w:val="none" w:sz="0" w:space="0" w:color="auto"/>
            <w:left w:val="none" w:sz="0" w:space="0" w:color="auto"/>
            <w:bottom w:val="none" w:sz="0" w:space="0" w:color="auto"/>
            <w:right w:val="none" w:sz="0" w:space="0" w:color="auto"/>
          </w:divBdr>
        </w:div>
        <w:div w:id="813569917">
          <w:marLeft w:val="1080"/>
          <w:marRight w:val="0"/>
          <w:marTop w:val="50"/>
          <w:marBottom w:val="50"/>
          <w:divBdr>
            <w:top w:val="none" w:sz="0" w:space="0" w:color="auto"/>
            <w:left w:val="none" w:sz="0" w:space="0" w:color="auto"/>
            <w:bottom w:val="none" w:sz="0" w:space="0" w:color="auto"/>
            <w:right w:val="none" w:sz="0" w:space="0" w:color="auto"/>
          </w:divBdr>
        </w:div>
        <w:div w:id="2048529641">
          <w:marLeft w:val="1800"/>
          <w:marRight w:val="0"/>
          <w:marTop w:val="50"/>
          <w:marBottom w:val="50"/>
          <w:divBdr>
            <w:top w:val="none" w:sz="0" w:space="0" w:color="auto"/>
            <w:left w:val="none" w:sz="0" w:space="0" w:color="auto"/>
            <w:bottom w:val="none" w:sz="0" w:space="0" w:color="auto"/>
            <w:right w:val="none" w:sz="0" w:space="0" w:color="auto"/>
          </w:divBdr>
        </w:div>
        <w:div w:id="2028747749">
          <w:marLeft w:val="1080"/>
          <w:marRight w:val="0"/>
          <w:marTop w:val="50"/>
          <w:marBottom w:val="50"/>
          <w:divBdr>
            <w:top w:val="none" w:sz="0" w:space="0" w:color="auto"/>
            <w:left w:val="none" w:sz="0" w:space="0" w:color="auto"/>
            <w:bottom w:val="none" w:sz="0" w:space="0" w:color="auto"/>
            <w:right w:val="none" w:sz="0" w:space="0" w:color="auto"/>
          </w:divBdr>
        </w:div>
        <w:div w:id="558975338">
          <w:marLeft w:val="1800"/>
          <w:marRight w:val="0"/>
          <w:marTop w:val="50"/>
          <w:marBottom w:val="50"/>
          <w:divBdr>
            <w:top w:val="none" w:sz="0" w:space="0" w:color="auto"/>
            <w:left w:val="none" w:sz="0" w:space="0" w:color="auto"/>
            <w:bottom w:val="none" w:sz="0" w:space="0" w:color="auto"/>
            <w:right w:val="none" w:sz="0" w:space="0" w:color="auto"/>
          </w:divBdr>
        </w:div>
      </w:divsChild>
    </w:div>
    <w:div w:id="209268938">
      <w:bodyDiv w:val="1"/>
      <w:marLeft w:val="0"/>
      <w:marRight w:val="0"/>
      <w:marTop w:val="0"/>
      <w:marBottom w:val="0"/>
      <w:divBdr>
        <w:top w:val="none" w:sz="0" w:space="0" w:color="auto"/>
        <w:left w:val="none" w:sz="0" w:space="0" w:color="auto"/>
        <w:bottom w:val="none" w:sz="0" w:space="0" w:color="auto"/>
        <w:right w:val="none" w:sz="0" w:space="0" w:color="auto"/>
      </w:divBdr>
      <w:divsChild>
        <w:div w:id="2089378853">
          <w:marLeft w:val="288"/>
          <w:marRight w:val="0"/>
          <w:marTop w:val="240"/>
          <w:marBottom w:val="0"/>
          <w:divBdr>
            <w:top w:val="none" w:sz="0" w:space="0" w:color="auto"/>
            <w:left w:val="none" w:sz="0" w:space="0" w:color="auto"/>
            <w:bottom w:val="none" w:sz="0" w:space="0" w:color="auto"/>
            <w:right w:val="none" w:sz="0" w:space="0" w:color="auto"/>
          </w:divBdr>
        </w:div>
        <w:div w:id="222251753">
          <w:marLeft w:val="288"/>
          <w:marRight w:val="0"/>
          <w:marTop w:val="240"/>
          <w:marBottom w:val="0"/>
          <w:divBdr>
            <w:top w:val="none" w:sz="0" w:space="0" w:color="auto"/>
            <w:left w:val="none" w:sz="0" w:space="0" w:color="auto"/>
            <w:bottom w:val="none" w:sz="0" w:space="0" w:color="auto"/>
            <w:right w:val="none" w:sz="0" w:space="0" w:color="auto"/>
          </w:divBdr>
        </w:div>
        <w:div w:id="1046755082">
          <w:marLeft w:val="288"/>
          <w:marRight w:val="0"/>
          <w:marTop w:val="240"/>
          <w:marBottom w:val="0"/>
          <w:divBdr>
            <w:top w:val="none" w:sz="0" w:space="0" w:color="auto"/>
            <w:left w:val="none" w:sz="0" w:space="0" w:color="auto"/>
            <w:bottom w:val="none" w:sz="0" w:space="0" w:color="auto"/>
            <w:right w:val="none" w:sz="0" w:space="0" w:color="auto"/>
          </w:divBdr>
        </w:div>
        <w:div w:id="592855208">
          <w:marLeft w:val="288"/>
          <w:marRight w:val="0"/>
          <w:marTop w:val="240"/>
          <w:marBottom w:val="0"/>
          <w:divBdr>
            <w:top w:val="none" w:sz="0" w:space="0" w:color="auto"/>
            <w:left w:val="none" w:sz="0" w:space="0" w:color="auto"/>
            <w:bottom w:val="none" w:sz="0" w:space="0" w:color="auto"/>
            <w:right w:val="none" w:sz="0" w:space="0" w:color="auto"/>
          </w:divBdr>
        </w:div>
      </w:divsChild>
    </w:div>
    <w:div w:id="218783966">
      <w:bodyDiv w:val="1"/>
      <w:marLeft w:val="0"/>
      <w:marRight w:val="0"/>
      <w:marTop w:val="0"/>
      <w:marBottom w:val="0"/>
      <w:divBdr>
        <w:top w:val="none" w:sz="0" w:space="0" w:color="auto"/>
        <w:left w:val="none" w:sz="0" w:space="0" w:color="auto"/>
        <w:bottom w:val="none" w:sz="0" w:space="0" w:color="auto"/>
        <w:right w:val="none" w:sz="0" w:space="0" w:color="auto"/>
      </w:divBdr>
      <w:divsChild>
        <w:div w:id="1721243587">
          <w:marLeft w:val="288"/>
          <w:marRight w:val="0"/>
          <w:marTop w:val="240"/>
          <w:marBottom w:val="0"/>
          <w:divBdr>
            <w:top w:val="none" w:sz="0" w:space="0" w:color="auto"/>
            <w:left w:val="none" w:sz="0" w:space="0" w:color="auto"/>
            <w:bottom w:val="none" w:sz="0" w:space="0" w:color="auto"/>
            <w:right w:val="none" w:sz="0" w:space="0" w:color="auto"/>
          </w:divBdr>
        </w:div>
        <w:div w:id="819688945">
          <w:marLeft w:val="1080"/>
          <w:marRight w:val="0"/>
          <w:marTop w:val="50"/>
          <w:marBottom w:val="50"/>
          <w:divBdr>
            <w:top w:val="none" w:sz="0" w:space="0" w:color="auto"/>
            <w:left w:val="none" w:sz="0" w:space="0" w:color="auto"/>
            <w:bottom w:val="none" w:sz="0" w:space="0" w:color="auto"/>
            <w:right w:val="none" w:sz="0" w:space="0" w:color="auto"/>
          </w:divBdr>
        </w:div>
        <w:div w:id="821846274">
          <w:marLeft w:val="1800"/>
          <w:marRight w:val="0"/>
          <w:marTop w:val="50"/>
          <w:marBottom w:val="50"/>
          <w:divBdr>
            <w:top w:val="none" w:sz="0" w:space="0" w:color="auto"/>
            <w:left w:val="none" w:sz="0" w:space="0" w:color="auto"/>
            <w:bottom w:val="none" w:sz="0" w:space="0" w:color="auto"/>
            <w:right w:val="none" w:sz="0" w:space="0" w:color="auto"/>
          </w:divBdr>
        </w:div>
        <w:div w:id="388308348">
          <w:marLeft w:val="1800"/>
          <w:marRight w:val="0"/>
          <w:marTop w:val="50"/>
          <w:marBottom w:val="50"/>
          <w:divBdr>
            <w:top w:val="none" w:sz="0" w:space="0" w:color="auto"/>
            <w:left w:val="none" w:sz="0" w:space="0" w:color="auto"/>
            <w:bottom w:val="none" w:sz="0" w:space="0" w:color="auto"/>
            <w:right w:val="none" w:sz="0" w:space="0" w:color="auto"/>
          </w:divBdr>
        </w:div>
        <w:div w:id="2097046609">
          <w:marLeft w:val="1080"/>
          <w:marRight w:val="0"/>
          <w:marTop w:val="50"/>
          <w:marBottom w:val="50"/>
          <w:divBdr>
            <w:top w:val="none" w:sz="0" w:space="0" w:color="auto"/>
            <w:left w:val="none" w:sz="0" w:space="0" w:color="auto"/>
            <w:bottom w:val="none" w:sz="0" w:space="0" w:color="auto"/>
            <w:right w:val="none" w:sz="0" w:space="0" w:color="auto"/>
          </w:divBdr>
        </w:div>
      </w:divsChild>
    </w:div>
    <w:div w:id="244195068">
      <w:bodyDiv w:val="1"/>
      <w:marLeft w:val="0"/>
      <w:marRight w:val="0"/>
      <w:marTop w:val="0"/>
      <w:marBottom w:val="0"/>
      <w:divBdr>
        <w:top w:val="none" w:sz="0" w:space="0" w:color="auto"/>
        <w:left w:val="none" w:sz="0" w:space="0" w:color="auto"/>
        <w:bottom w:val="none" w:sz="0" w:space="0" w:color="auto"/>
        <w:right w:val="none" w:sz="0" w:space="0" w:color="auto"/>
      </w:divBdr>
      <w:divsChild>
        <w:div w:id="1636526137">
          <w:marLeft w:val="288"/>
          <w:marRight w:val="0"/>
          <w:marTop w:val="240"/>
          <w:marBottom w:val="0"/>
          <w:divBdr>
            <w:top w:val="none" w:sz="0" w:space="0" w:color="auto"/>
            <w:left w:val="none" w:sz="0" w:space="0" w:color="auto"/>
            <w:bottom w:val="none" w:sz="0" w:space="0" w:color="auto"/>
            <w:right w:val="none" w:sz="0" w:space="0" w:color="auto"/>
          </w:divBdr>
        </w:div>
        <w:div w:id="251624037">
          <w:marLeft w:val="288"/>
          <w:marRight w:val="0"/>
          <w:marTop w:val="240"/>
          <w:marBottom w:val="0"/>
          <w:divBdr>
            <w:top w:val="none" w:sz="0" w:space="0" w:color="auto"/>
            <w:left w:val="none" w:sz="0" w:space="0" w:color="auto"/>
            <w:bottom w:val="none" w:sz="0" w:space="0" w:color="auto"/>
            <w:right w:val="none" w:sz="0" w:space="0" w:color="auto"/>
          </w:divBdr>
        </w:div>
      </w:divsChild>
    </w:div>
    <w:div w:id="374277633">
      <w:bodyDiv w:val="1"/>
      <w:marLeft w:val="0"/>
      <w:marRight w:val="0"/>
      <w:marTop w:val="0"/>
      <w:marBottom w:val="0"/>
      <w:divBdr>
        <w:top w:val="none" w:sz="0" w:space="0" w:color="auto"/>
        <w:left w:val="none" w:sz="0" w:space="0" w:color="auto"/>
        <w:bottom w:val="none" w:sz="0" w:space="0" w:color="auto"/>
        <w:right w:val="none" w:sz="0" w:space="0" w:color="auto"/>
      </w:divBdr>
      <w:divsChild>
        <w:div w:id="676469442">
          <w:marLeft w:val="288"/>
          <w:marRight w:val="0"/>
          <w:marTop w:val="240"/>
          <w:marBottom w:val="0"/>
          <w:divBdr>
            <w:top w:val="none" w:sz="0" w:space="0" w:color="auto"/>
            <w:left w:val="none" w:sz="0" w:space="0" w:color="auto"/>
            <w:bottom w:val="none" w:sz="0" w:space="0" w:color="auto"/>
            <w:right w:val="none" w:sz="0" w:space="0" w:color="auto"/>
          </w:divBdr>
        </w:div>
        <w:div w:id="931202935">
          <w:marLeft w:val="1080"/>
          <w:marRight w:val="0"/>
          <w:marTop w:val="50"/>
          <w:marBottom w:val="50"/>
          <w:divBdr>
            <w:top w:val="none" w:sz="0" w:space="0" w:color="auto"/>
            <w:left w:val="none" w:sz="0" w:space="0" w:color="auto"/>
            <w:bottom w:val="none" w:sz="0" w:space="0" w:color="auto"/>
            <w:right w:val="none" w:sz="0" w:space="0" w:color="auto"/>
          </w:divBdr>
        </w:div>
        <w:div w:id="322665688">
          <w:marLeft w:val="1080"/>
          <w:marRight w:val="0"/>
          <w:marTop w:val="50"/>
          <w:marBottom w:val="50"/>
          <w:divBdr>
            <w:top w:val="none" w:sz="0" w:space="0" w:color="auto"/>
            <w:left w:val="none" w:sz="0" w:space="0" w:color="auto"/>
            <w:bottom w:val="none" w:sz="0" w:space="0" w:color="auto"/>
            <w:right w:val="none" w:sz="0" w:space="0" w:color="auto"/>
          </w:divBdr>
        </w:div>
        <w:div w:id="1567111749">
          <w:marLeft w:val="1080"/>
          <w:marRight w:val="0"/>
          <w:marTop w:val="50"/>
          <w:marBottom w:val="50"/>
          <w:divBdr>
            <w:top w:val="none" w:sz="0" w:space="0" w:color="auto"/>
            <w:left w:val="none" w:sz="0" w:space="0" w:color="auto"/>
            <w:bottom w:val="none" w:sz="0" w:space="0" w:color="auto"/>
            <w:right w:val="none" w:sz="0" w:space="0" w:color="auto"/>
          </w:divBdr>
        </w:div>
        <w:div w:id="919950817">
          <w:marLeft w:val="288"/>
          <w:marRight w:val="0"/>
          <w:marTop w:val="240"/>
          <w:marBottom w:val="0"/>
          <w:divBdr>
            <w:top w:val="none" w:sz="0" w:space="0" w:color="auto"/>
            <w:left w:val="none" w:sz="0" w:space="0" w:color="auto"/>
            <w:bottom w:val="none" w:sz="0" w:space="0" w:color="auto"/>
            <w:right w:val="none" w:sz="0" w:space="0" w:color="auto"/>
          </w:divBdr>
        </w:div>
        <w:div w:id="998270150">
          <w:marLeft w:val="288"/>
          <w:marRight w:val="0"/>
          <w:marTop w:val="240"/>
          <w:marBottom w:val="0"/>
          <w:divBdr>
            <w:top w:val="none" w:sz="0" w:space="0" w:color="auto"/>
            <w:left w:val="none" w:sz="0" w:space="0" w:color="auto"/>
            <w:bottom w:val="none" w:sz="0" w:space="0" w:color="auto"/>
            <w:right w:val="none" w:sz="0" w:space="0" w:color="auto"/>
          </w:divBdr>
        </w:div>
      </w:divsChild>
    </w:div>
    <w:div w:id="385448273">
      <w:bodyDiv w:val="1"/>
      <w:marLeft w:val="0"/>
      <w:marRight w:val="0"/>
      <w:marTop w:val="0"/>
      <w:marBottom w:val="0"/>
      <w:divBdr>
        <w:top w:val="none" w:sz="0" w:space="0" w:color="auto"/>
        <w:left w:val="none" w:sz="0" w:space="0" w:color="auto"/>
        <w:bottom w:val="none" w:sz="0" w:space="0" w:color="auto"/>
        <w:right w:val="none" w:sz="0" w:space="0" w:color="auto"/>
      </w:divBdr>
      <w:divsChild>
        <w:div w:id="1366981974">
          <w:marLeft w:val="547"/>
          <w:marRight w:val="0"/>
          <w:marTop w:val="0"/>
          <w:marBottom w:val="0"/>
          <w:divBdr>
            <w:top w:val="none" w:sz="0" w:space="0" w:color="auto"/>
            <w:left w:val="none" w:sz="0" w:space="0" w:color="auto"/>
            <w:bottom w:val="none" w:sz="0" w:space="0" w:color="auto"/>
            <w:right w:val="none" w:sz="0" w:space="0" w:color="auto"/>
          </w:divBdr>
        </w:div>
        <w:div w:id="1205486630">
          <w:marLeft w:val="547"/>
          <w:marRight w:val="0"/>
          <w:marTop w:val="0"/>
          <w:marBottom w:val="0"/>
          <w:divBdr>
            <w:top w:val="none" w:sz="0" w:space="0" w:color="auto"/>
            <w:left w:val="none" w:sz="0" w:space="0" w:color="auto"/>
            <w:bottom w:val="none" w:sz="0" w:space="0" w:color="auto"/>
            <w:right w:val="none" w:sz="0" w:space="0" w:color="auto"/>
          </w:divBdr>
        </w:div>
        <w:div w:id="1424300397">
          <w:marLeft w:val="1267"/>
          <w:marRight w:val="0"/>
          <w:marTop w:val="0"/>
          <w:marBottom w:val="0"/>
          <w:divBdr>
            <w:top w:val="none" w:sz="0" w:space="0" w:color="auto"/>
            <w:left w:val="none" w:sz="0" w:space="0" w:color="auto"/>
            <w:bottom w:val="none" w:sz="0" w:space="0" w:color="auto"/>
            <w:right w:val="none" w:sz="0" w:space="0" w:color="auto"/>
          </w:divBdr>
        </w:div>
        <w:div w:id="1862551324">
          <w:marLeft w:val="1267"/>
          <w:marRight w:val="0"/>
          <w:marTop w:val="0"/>
          <w:marBottom w:val="0"/>
          <w:divBdr>
            <w:top w:val="none" w:sz="0" w:space="0" w:color="auto"/>
            <w:left w:val="none" w:sz="0" w:space="0" w:color="auto"/>
            <w:bottom w:val="none" w:sz="0" w:space="0" w:color="auto"/>
            <w:right w:val="none" w:sz="0" w:space="0" w:color="auto"/>
          </w:divBdr>
        </w:div>
        <w:div w:id="64187145">
          <w:marLeft w:val="1267"/>
          <w:marRight w:val="0"/>
          <w:marTop w:val="0"/>
          <w:marBottom w:val="0"/>
          <w:divBdr>
            <w:top w:val="none" w:sz="0" w:space="0" w:color="auto"/>
            <w:left w:val="none" w:sz="0" w:space="0" w:color="auto"/>
            <w:bottom w:val="none" w:sz="0" w:space="0" w:color="auto"/>
            <w:right w:val="none" w:sz="0" w:space="0" w:color="auto"/>
          </w:divBdr>
        </w:div>
        <w:div w:id="601765362">
          <w:marLeft w:val="1267"/>
          <w:marRight w:val="0"/>
          <w:marTop w:val="0"/>
          <w:marBottom w:val="0"/>
          <w:divBdr>
            <w:top w:val="none" w:sz="0" w:space="0" w:color="auto"/>
            <w:left w:val="none" w:sz="0" w:space="0" w:color="auto"/>
            <w:bottom w:val="none" w:sz="0" w:space="0" w:color="auto"/>
            <w:right w:val="none" w:sz="0" w:space="0" w:color="auto"/>
          </w:divBdr>
        </w:div>
        <w:div w:id="1157725379">
          <w:marLeft w:val="1267"/>
          <w:marRight w:val="0"/>
          <w:marTop w:val="0"/>
          <w:marBottom w:val="0"/>
          <w:divBdr>
            <w:top w:val="none" w:sz="0" w:space="0" w:color="auto"/>
            <w:left w:val="none" w:sz="0" w:space="0" w:color="auto"/>
            <w:bottom w:val="none" w:sz="0" w:space="0" w:color="auto"/>
            <w:right w:val="none" w:sz="0" w:space="0" w:color="auto"/>
          </w:divBdr>
        </w:div>
        <w:div w:id="870343094">
          <w:marLeft w:val="1267"/>
          <w:marRight w:val="0"/>
          <w:marTop w:val="0"/>
          <w:marBottom w:val="0"/>
          <w:divBdr>
            <w:top w:val="none" w:sz="0" w:space="0" w:color="auto"/>
            <w:left w:val="none" w:sz="0" w:space="0" w:color="auto"/>
            <w:bottom w:val="none" w:sz="0" w:space="0" w:color="auto"/>
            <w:right w:val="none" w:sz="0" w:space="0" w:color="auto"/>
          </w:divBdr>
        </w:div>
        <w:div w:id="1580670568">
          <w:marLeft w:val="1267"/>
          <w:marRight w:val="0"/>
          <w:marTop w:val="0"/>
          <w:marBottom w:val="0"/>
          <w:divBdr>
            <w:top w:val="none" w:sz="0" w:space="0" w:color="auto"/>
            <w:left w:val="none" w:sz="0" w:space="0" w:color="auto"/>
            <w:bottom w:val="none" w:sz="0" w:space="0" w:color="auto"/>
            <w:right w:val="none" w:sz="0" w:space="0" w:color="auto"/>
          </w:divBdr>
        </w:div>
      </w:divsChild>
    </w:div>
    <w:div w:id="407580162">
      <w:bodyDiv w:val="1"/>
      <w:marLeft w:val="0"/>
      <w:marRight w:val="0"/>
      <w:marTop w:val="0"/>
      <w:marBottom w:val="0"/>
      <w:divBdr>
        <w:top w:val="none" w:sz="0" w:space="0" w:color="auto"/>
        <w:left w:val="none" w:sz="0" w:space="0" w:color="auto"/>
        <w:bottom w:val="none" w:sz="0" w:space="0" w:color="auto"/>
        <w:right w:val="none" w:sz="0" w:space="0" w:color="auto"/>
      </w:divBdr>
      <w:divsChild>
        <w:div w:id="1219903844">
          <w:marLeft w:val="288"/>
          <w:marRight w:val="0"/>
          <w:marTop w:val="240"/>
          <w:marBottom w:val="0"/>
          <w:divBdr>
            <w:top w:val="none" w:sz="0" w:space="0" w:color="auto"/>
            <w:left w:val="none" w:sz="0" w:space="0" w:color="auto"/>
            <w:bottom w:val="none" w:sz="0" w:space="0" w:color="auto"/>
            <w:right w:val="none" w:sz="0" w:space="0" w:color="auto"/>
          </w:divBdr>
        </w:div>
        <w:div w:id="1204444364">
          <w:marLeft w:val="1080"/>
          <w:marRight w:val="0"/>
          <w:marTop w:val="50"/>
          <w:marBottom w:val="50"/>
          <w:divBdr>
            <w:top w:val="none" w:sz="0" w:space="0" w:color="auto"/>
            <w:left w:val="none" w:sz="0" w:space="0" w:color="auto"/>
            <w:bottom w:val="none" w:sz="0" w:space="0" w:color="auto"/>
            <w:right w:val="none" w:sz="0" w:space="0" w:color="auto"/>
          </w:divBdr>
        </w:div>
        <w:div w:id="1196968824">
          <w:marLeft w:val="288"/>
          <w:marRight w:val="0"/>
          <w:marTop w:val="240"/>
          <w:marBottom w:val="0"/>
          <w:divBdr>
            <w:top w:val="none" w:sz="0" w:space="0" w:color="auto"/>
            <w:left w:val="none" w:sz="0" w:space="0" w:color="auto"/>
            <w:bottom w:val="none" w:sz="0" w:space="0" w:color="auto"/>
            <w:right w:val="none" w:sz="0" w:space="0" w:color="auto"/>
          </w:divBdr>
        </w:div>
        <w:div w:id="2054958543">
          <w:marLeft w:val="288"/>
          <w:marRight w:val="0"/>
          <w:marTop w:val="240"/>
          <w:marBottom w:val="0"/>
          <w:divBdr>
            <w:top w:val="none" w:sz="0" w:space="0" w:color="auto"/>
            <w:left w:val="none" w:sz="0" w:space="0" w:color="auto"/>
            <w:bottom w:val="none" w:sz="0" w:space="0" w:color="auto"/>
            <w:right w:val="none" w:sz="0" w:space="0" w:color="auto"/>
          </w:divBdr>
        </w:div>
        <w:div w:id="1540047390">
          <w:marLeft w:val="288"/>
          <w:marRight w:val="0"/>
          <w:marTop w:val="240"/>
          <w:marBottom w:val="0"/>
          <w:divBdr>
            <w:top w:val="none" w:sz="0" w:space="0" w:color="auto"/>
            <w:left w:val="none" w:sz="0" w:space="0" w:color="auto"/>
            <w:bottom w:val="none" w:sz="0" w:space="0" w:color="auto"/>
            <w:right w:val="none" w:sz="0" w:space="0" w:color="auto"/>
          </w:divBdr>
        </w:div>
      </w:divsChild>
    </w:div>
    <w:div w:id="440615026">
      <w:bodyDiv w:val="1"/>
      <w:marLeft w:val="0"/>
      <w:marRight w:val="0"/>
      <w:marTop w:val="0"/>
      <w:marBottom w:val="0"/>
      <w:divBdr>
        <w:top w:val="none" w:sz="0" w:space="0" w:color="auto"/>
        <w:left w:val="none" w:sz="0" w:space="0" w:color="auto"/>
        <w:bottom w:val="none" w:sz="0" w:space="0" w:color="auto"/>
        <w:right w:val="none" w:sz="0" w:space="0" w:color="auto"/>
      </w:divBdr>
      <w:divsChild>
        <w:div w:id="1623077604">
          <w:marLeft w:val="288"/>
          <w:marRight w:val="0"/>
          <w:marTop w:val="240"/>
          <w:marBottom w:val="0"/>
          <w:divBdr>
            <w:top w:val="none" w:sz="0" w:space="0" w:color="auto"/>
            <w:left w:val="none" w:sz="0" w:space="0" w:color="auto"/>
            <w:bottom w:val="none" w:sz="0" w:space="0" w:color="auto"/>
            <w:right w:val="none" w:sz="0" w:space="0" w:color="auto"/>
          </w:divBdr>
        </w:div>
        <w:div w:id="934360273">
          <w:marLeft w:val="1080"/>
          <w:marRight w:val="0"/>
          <w:marTop w:val="50"/>
          <w:marBottom w:val="50"/>
          <w:divBdr>
            <w:top w:val="none" w:sz="0" w:space="0" w:color="auto"/>
            <w:left w:val="none" w:sz="0" w:space="0" w:color="auto"/>
            <w:bottom w:val="none" w:sz="0" w:space="0" w:color="auto"/>
            <w:right w:val="none" w:sz="0" w:space="0" w:color="auto"/>
          </w:divBdr>
        </w:div>
        <w:div w:id="1273510029">
          <w:marLeft w:val="1080"/>
          <w:marRight w:val="0"/>
          <w:marTop w:val="50"/>
          <w:marBottom w:val="50"/>
          <w:divBdr>
            <w:top w:val="none" w:sz="0" w:space="0" w:color="auto"/>
            <w:left w:val="none" w:sz="0" w:space="0" w:color="auto"/>
            <w:bottom w:val="none" w:sz="0" w:space="0" w:color="auto"/>
            <w:right w:val="none" w:sz="0" w:space="0" w:color="auto"/>
          </w:divBdr>
        </w:div>
        <w:div w:id="1106576222">
          <w:marLeft w:val="1080"/>
          <w:marRight w:val="0"/>
          <w:marTop w:val="50"/>
          <w:marBottom w:val="50"/>
          <w:divBdr>
            <w:top w:val="none" w:sz="0" w:space="0" w:color="auto"/>
            <w:left w:val="none" w:sz="0" w:space="0" w:color="auto"/>
            <w:bottom w:val="none" w:sz="0" w:space="0" w:color="auto"/>
            <w:right w:val="none" w:sz="0" w:space="0" w:color="auto"/>
          </w:divBdr>
        </w:div>
        <w:div w:id="935096668">
          <w:marLeft w:val="1080"/>
          <w:marRight w:val="0"/>
          <w:marTop w:val="50"/>
          <w:marBottom w:val="50"/>
          <w:divBdr>
            <w:top w:val="none" w:sz="0" w:space="0" w:color="auto"/>
            <w:left w:val="none" w:sz="0" w:space="0" w:color="auto"/>
            <w:bottom w:val="none" w:sz="0" w:space="0" w:color="auto"/>
            <w:right w:val="none" w:sz="0" w:space="0" w:color="auto"/>
          </w:divBdr>
        </w:div>
        <w:div w:id="641346000">
          <w:marLeft w:val="1080"/>
          <w:marRight w:val="0"/>
          <w:marTop w:val="50"/>
          <w:marBottom w:val="50"/>
          <w:divBdr>
            <w:top w:val="none" w:sz="0" w:space="0" w:color="auto"/>
            <w:left w:val="none" w:sz="0" w:space="0" w:color="auto"/>
            <w:bottom w:val="none" w:sz="0" w:space="0" w:color="auto"/>
            <w:right w:val="none" w:sz="0" w:space="0" w:color="auto"/>
          </w:divBdr>
        </w:div>
      </w:divsChild>
    </w:div>
    <w:div w:id="475267480">
      <w:bodyDiv w:val="1"/>
      <w:marLeft w:val="0"/>
      <w:marRight w:val="0"/>
      <w:marTop w:val="0"/>
      <w:marBottom w:val="0"/>
      <w:divBdr>
        <w:top w:val="none" w:sz="0" w:space="0" w:color="auto"/>
        <w:left w:val="none" w:sz="0" w:space="0" w:color="auto"/>
        <w:bottom w:val="none" w:sz="0" w:space="0" w:color="auto"/>
        <w:right w:val="none" w:sz="0" w:space="0" w:color="auto"/>
      </w:divBdr>
      <w:divsChild>
        <w:div w:id="965745625">
          <w:marLeft w:val="288"/>
          <w:marRight w:val="0"/>
          <w:marTop w:val="240"/>
          <w:marBottom w:val="0"/>
          <w:divBdr>
            <w:top w:val="none" w:sz="0" w:space="0" w:color="auto"/>
            <w:left w:val="none" w:sz="0" w:space="0" w:color="auto"/>
            <w:bottom w:val="none" w:sz="0" w:space="0" w:color="auto"/>
            <w:right w:val="none" w:sz="0" w:space="0" w:color="auto"/>
          </w:divBdr>
        </w:div>
        <w:div w:id="1096092040">
          <w:marLeft w:val="288"/>
          <w:marRight w:val="0"/>
          <w:marTop w:val="240"/>
          <w:marBottom w:val="0"/>
          <w:divBdr>
            <w:top w:val="none" w:sz="0" w:space="0" w:color="auto"/>
            <w:left w:val="none" w:sz="0" w:space="0" w:color="auto"/>
            <w:bottom w:val="none" w:sz="0" w:space="0" w:color="auto"/>
            <w:right w:val="none" w:sz="0" w:space="0" w:color="auto"/>
          </w:divBdr>
        </w:div>
        <w:div w:id="176702619">
          <w:marLeft w:val="288"/>
          <w:marRight w:val="0"/>
          <w:marTop w:val="240"/>
          <w:marBottom w:val="0"/>
          <w:divBdr>
            <w:top w:val="none" w:sz="0" w:space="0" w:color="auto"/>
            <w:left w:val="none" w:sz="0" w:space="0" w:color="auto"/>
            <w:bottom w:val="none" w:sz="0" w:space="0" w:color="auto"/>
            <w:right w:val="none" w:sz="0" w:space="0" w:color="auto"/>
          </w:divBdr>
        </w:div>
      </w:divsChild>
    </w:div>
    <w:div w:id="497886690">
      <w:bodyDiv w:val="1"/>
      <w:marLeft w:val="0"/>
      <w:marRight w:val="0"/>
      <w:marTop w:val="0"/>
      <w:marBottom w:val="0"/>
      <w:divBdr>
        <w:top w:val="none" w:sz="0" w:space="0" w:color="auto"/>
        <w:left w:val="none" w:sz="0" w:space="0" w:color="auto"/>
        <w:bottom w:val="none" w:sz="0" w:space="0" w:color="auto"/>
        <w:right w:val="none" w:sz="0" w:space="0" w:color="auto"/>
      </w:divBdr>
      <w:divsChild>
        <w:div w:id="1196504580">
          <w:marLeft w:val="288"/>
          <w:marRight w:val="0"/>
          <w:marTop w:val="240"/>
          <w:marBottom w:val="0"/>
          <w:divBdr>
            <w:top w:val="none" w:sz="0" w:space="0" w:color="auto"/>
            <w:left w:val="none" w:sz="0" w:space="0" w:color="auto"/>
            <w:bottom w:val="none" w:sz="0" w:space="0" w:color="auto"/>
            <w:right w:val="none" w:sz="0" w:space="0" w:color="auto"/>
          </w:divBdr>
        </w:div>
        <w:div w:id="1261598897">
          <w:marLeft w:val="1080"/>
          <w:marRight w:val="0"/>
          <w:marTop w:val="50"/>
          <w:marBottom w:val="50"/>
          <w:divBdr>
            <w:top w:val="none" w:sz="0" w:space="0" w:color="auto"/>
            <w:left w:val="none" w:sz="0" w:space="0" w:color="auto"/>
            <w:bottom w:val="none" w:sz="0" w:space="0" w:color="auto"/>
            <w:right w:val="none" w:sz="0" w:space="0" w:color="auto"/>
          </w:divBdr>
        </w:div>
        <w:div w:id="1790514572">
          <w:marLeft w:val="288"/>
          <w:marRight w:val="0"/>
          <w:marTop w:val="240"/>
          <w:marBottom w:val="0"/>
          <w:divBdr>
            <w:top w:val="none" w:sz="0" w:space="0" w:color="auto"/>
            <w:left w:val="none" w:sz="0" w:space="0" w:color="auto"/>
            <w:bottom w:val="none" w:sz="0" w:space="0" w:color="auto"/>
            <w:right w:val="none" w:sz="0" w:space="0" w:color="auto"/>
          </w:divBdr>
        </w:div>
      </w:divsChild>
    </w:div>
    <w:div w:id="577981277">
      <w:bodyDiv w:val="1"/>
      <w:marLeft w:val="0"/>
      <w:marRight w:val="0"/>
      <w:marTop w:val="0"/>
      <w:marBottom w:val="0"/>
      <w:divBdr>
        <w:top w:val="none" w:sz="0" w:space="0" w:color="auto"/>
        <w:left w:val="none" w:sz="0" w:space="0" w:color="auto"/>
        <w:bottom w:val="none" w:sz="0" w:space="0" w:color="auto"/>
        <w:right w:val="none" w:sz="0" w:space="0" w:color="auto"/>
      </w:divBdr>
      <w:divsChild>
        <w:div w:id="386759575">
          <w:marLeft w:val="288"/>
          <w:marRight w:val="0"/>
          <w:marTop w:val="240"/>
          <w:marBottom w:val="0"/>
          <w:divBdr>
            <w:top w:val="none" w:sz="0" w:space="0" w:color="auto"/>
            <w:left w:val="none" w:sz="0" w:space="0" w:color="auto"/>
            <w:bottom w:val="none" w:sz="0" w:space="0" w:color="auto"/>
            <w:right w:val="none" w:sz="0" w:space="0" w:color="auto"/>
          </w:divBdr>
        </w:div>
        <w:div w:id="46146236">
          <w:marLeft w:val="288"/>
          <w:marRight w:val="0"/>
          <w:marTop w:val="240"/>
          <w:marBottom w:val="0"/>
          <w:divBdr>
            <w:top w:val="none" w:sz="0" w:space="0" w:color="auto"/>
            <w:left w:val="none" w:sz="0" w:space="0" w:color="auto"/>
            <w:bottom w:val="none" w:sz="0" w:space="0" w:color="auto"/>
            <w:right w:val="none" w:sz="0" w:space="0" w:color="auto"/>
          </w:divBdr>
        </w:div>
      </w:divsChild>
    </w:div>
    <w:div w:id="581841766">
      <w:bodyDiv w:val="1"/>
      <w:marLeft w:val="0"/>
      <w:marRight w:val="0"/>
      <w:marTop w:val="0"/>
      <w:marBottom w:val="0"/>
      <w:divBdr>
        <w:top w:val="none" w:sz="0" w:space="0" w:color="auto"/>
        <w:left w:val="none" w:sz="0" w:space="0" w:color="auto"/>
        <w:bottom w:val="none" w:sz="0" w:space="0" w:color="auto"/>
        <w:right w:val="none" w:sz="0" w:space="0" w:color="auto"/>
      </w:divBdr>
      <w:divsChild>
        <w:div w:id="540364486">
          <w:marLeft w:val="288"/>
          <w:marRight w:val="0"/>
          <w:marTop w:val="240"/>
          <w:marBottom w:val="0"/>
          <w:divBdr>
            <w:top w:val="none" w:sz="0" w:space="0" w:color="auto"/>
            <w:left w:val="none" w:sz="0" w:space="0" w:color="auto"/>
            <w:bottom w:val="none" w:sz="0" w:space="0" w:color="auto"/>
            <w:right w:val="none" w:sz="0" w:space="0" w:color="auto"/>
          </w:divBdr>
        </w:div>
        <w:div w:id="114833483">
          <w:marLeft w:val="1080"/>
          <w:marRight w:val="0"/>
          <w:marTop w:val="50"/>
          <w:marBottom w:val="50"/>
          <w:divBdr>
            <w:top w:val="none" w:sz="0" w:space="0" w:color="auto"/>
            <w:left w:val="none" w:sz="0" w:space="0" w:color="auto"/>
            <w:bottom w:val="none" w:sz="0" w:space="0" w:color="auto"/>
            <w:right w:val="none" w:sz="0" w:space="0" w:color="auto"/>
          </w:divBdr>
        </w:div>
        <w:div w:id="62606945">
          <w:marLeft w:val="288"/>
          <w:marRight w:val="0"/>
          <w:marTop w:val="240"/>
          <w:marBottom w:val="0"/>
          <w:divBdr>
            <w:top w:val="none" w:sz="0" w:space="0" w:color="auto"/>
            <w:left w:val="none" w:sz="0" w:space="0" w:color="auto"/>
            <w:bottom w:val="none" w:sz="0" w:space="0" w:color="auto"/>
            <w:right w:val="none" w:sz="0" w:space="0" w:color="auto"/>
          </w:divBdr>
        </w:div>
        <w:div w:id="1003893980">
          <w:marLeft w:val="288"/>
          <w:marRight w:val="0"/>
          <w:marTop w:val="240"/>
          <w:marBottom w:val="0"/>
          <w:divBdr>
            <w:top w:val="none" w:sz="0" w:space="0" w:color="auto"/>
            <w:left w:val="none" w:sz="0" w:space="0" w:color="auto"/>
            <w:bottom w:val="none" w:sz="0" w:space="0" w:color="auto"/>
            <w:right w:val="none" w:sz="0" w:space="0" w:color="auto"/>
          </w:divBdr>
        </w:div>
        <w:div w:id="1094278346">
          <w:marLeft w:val="288"/>
          <w:marRight w:val="0"/>
          <w:marTop w:val="240"/>
          <w:marBottom w:val="0"/>
          <w:divBdr>
            <w:top w:val="none" w:sz="0" w:space="0" w:color="auto"/>
            <w:left w:val="none" w:sz="0" w:space="0" w:color="auto"/>
            <w:bottom w:val="none" w:sz="0" w:space="0" w:color="auto"/>
            <w:right w:val="none" w:sz="0" w:space="0" w:color="auto"/>
          </w:divBdr>
        </w:div>
        <w:div w:id="1969436877">
          <w:marLeft w:val="1080"/>
          <w:marRight w:val="0"/>
          <w:marTop w:val="50"/>
          <w:marBottom w:val="50"/>
          <w:divBdr>
            <w:top w:val="none" w:sz="0" w:space="0" w:color="auto"/>
            <w:left w:val="none" w:sz="0" w:space="0" w:color="auto"/>
            <w:bottom w:val="none" w:sz="0" w:space="0" w:color="auto"/>
            <w:right w:val="none" w:sz="0" w:space="0" w:color="auto"/>
          </w:divBdr>
        </w:div>
      </w:divsChild>
    </w:div>
    <w:div w:id="634214611">
      <w:bodyDiv w:val="1"/>
      <w:marLeft w:val="0"/>
      <w:marRight w:val="0"/>
      <w:marTop w:val="0"/>
      <w:marBottom w:val="0"/>
      <w:divBdr>
        <w:top w:val="none" w:sz="0" w:space="0" w:color="auto"/>
        <w:left w:val="none" w:sz="0" w:space="0" w:color="auto"/>
        <w:bottom w:val="none" w:sz="0" w:space="0" w:color="auto"/>
        <w:right w:val="none" w:sz="0" w:space="0" w:color="auto"/>
      </w:divBdr>
      <w:divsChild>
        <w:div w:id="2086687008">
          <w:marLeft w:val="288"/>
          <w:marRight w:val="0"/>
          <w:marTop w:val="240"/>
          <w:marBottom w:val="0"/>
          <w:divBdr>
            <w:top w:val="none" w:sz="0" w:space="0" w:color="auto"/>
            <w:left w:val="none" w:sz="0" w:space="0" w:color="auto"/>
            <w:bottom w:val="none" w:sz="0" w:space="0" w:color="auto"/>
            <w:right w:val="none" w:sz="0" w:space="0" w:color="auto"/>
          </w:divBdr>
        </w:div>
        <w:div w:id="671028254">
          <w:marLeft w:val="1080"/>
          <w:marRight w:val="0"/>
          <w:marTop w:val="50"/>
          <w:marBottom w:val="50"/>
          <w:divBdr>
            <w:top w:val="none" w:sz="0" w:space="0" w:color="auto"/>
            <w:left w:val="none" w:sz="0" w:space="0" w:color="auto"/>
            <w:bottom w:val="none" w:sz="0" w:space="0" w:color="auto"/>
            <w:right w:val="none" w:sz="0" w:space="0" w:color="auto"/>
          </w:divBdr>
        </w:div>
        <w:div w:id="1603415067">
          <w:marLeft w:val="1080"/>
          <w:marRight w:val="0"/>
          <w:marTop w:val="50"/>
          <w:marBottom w:val="50"/>
          <w:divBdr>
            <w:top w:val="none" w:sz="0" w:space="0" w:color="auto"/>
            <w:left w:val="none" w:sz="0" w:space="0" w:color="auto"/>
            <w:bottom w:val="none" w:sz="0" w:space="0" w:color="auto"/>
            <w:right w:val="none" w:sz="0" w:space="0" w:color="auto"/>
          </w:divBdr>
        </w:div>
        <w:div w:id="1331373318">
          <w:marLeft w:val="288"/>
          <w:marRight w:val="0"/>
          <w:marTop w:val="240"/>
          <w:marBottom w:val="0"/>
          <w:divBdr>
            <w:top w:val="none" w:sz="0" w:space="0" w:color="auto"/>
            <w:left w:val="none" w:sz="0" w:space="0" w:color="auto"/>
            <w:bottom w:val="none" w:sz="0" w:space="0" w:color="auto"/>
            <w:right w:val="none" w:sz="0" w:space="0" w:color="auto"/>
          </w:divBdr>
        </w:div>
        <w:div w:id="127557378">
          <w:marLeft w:val="1080"/>
          <w:marRight w:val="0"/>
          <w:marTop w:val="50"/>
          <w:marBottom w:val="50"/>
          <w:divBdr>
            <w:top w:val="none" w:sz="0" w:space="0" w:color="auto"/>
            <w:left w:val="none" w:sz="0" w:space="0" w:color="auto"/>
            <w:bottom w:val="none" w:sz="0" w:space="0" w:color="auto"/>
            <w:right w:val="none" w:sz="0" w:space="0" w:color="auto"/>
          </w:divBdr>
        </w:div>
        <w:div w:id="661202665">
          <w:marLeft w:val="1080"/>
          <w:marRight w:val="0"/>
          <w:marTop w:val="50"/>
          <w:marBottom w:val="50"/>
          <w:divBdr>
            <w:top w:val="none" w:sz="0" w:space="0" w:color="auto"/>
            <w:left w:val="none" w:sz="0" w:space="0" w:color="auto"/>
            <w:bottom w:val="none" w:sz="0" w:space="0" w:color="auto"/>
            <w:right w:val="none" w:sz="0" w:space="0" w:color="auto"/>
          </w:divBdr>
        </w:div>
        <w:div w:id="1589927944">
          <w:marLeft w:val="288"/>
          <w:marRight w:val="0"/>
          <w:marTop w:val="240"/>
          <w:marBottom w:val="0"/>
          <w:divBdr>
            <w:top w:val="none" w:sz="0" w:space="0" w:color="auto"/>
            <w:left w:val="none" w:sz="0" w:space="0" w:color="auto"/>
            <w:bottom w:val="none" w:sz="0" w:space="0" w:color="auto"/>
            <w:right w:val="none" w:sz="0" w:space="0" w:color="auto"/>
          </w:divBdr>
        </w:div>
      </w:divsChild>
    </w:div>
    <w:div w:id="637034689">
      <w:bodyDiv w:val="1"/>
      <w:marLeft w:val="0"/>
      <w:marRight w:val="0"/>
      <w:marTop w:val="0"/>
      <w:marBottom w:val="0"/>
      <w:divBdr>
        <w:top w:val="none" w:sz="0" w:space="0" w:color="auto"/>
        <w:left w:val="none" w:sz="0" w:space="0" w:color="auto"/>
        <w:bottom w:val="none" w:sz="0" w:space="0" w:color="auto"/>
        <w:right w:val="none" w:sz="0" w:space="0" w:color="auto"/>
      </w:divBdr>
      <w:divsChild>
        <w:div w:id="1090808423">
          <w:marLeft w:val="288"/>
          <w:marRight w:val="0"/>
          <w:marTop w:val="240"/>
          <w:marBottom w:val="0"/>
          <w:divBdr>
            <w:top w:val="none" w:sz="0" w:space="0" w:color="auto"/>
            <w:left w:val="none" w:sz="0" w:space="0" w:color="auto"/>
            <w:bottom w:val="none" w:sz="0" w:space="0" w:color="auto"/>
            <w:right w:val="none" w:sz="0" w:space="0" w:color="auto"/>
          </w:divBdr>
        </w:div>
        <w:div w:id="864252067">
          <w:marLeft w:val="1080"/>
          <w:marRight w:val="0"/>
          <w:marTop w:val="50"/>
          <w:marBottom w:val="50"/>
          <w:divBdr>
            <w:top w:val="none" w:sz="0" w:space="0" w:color="auto"/>
            <w:left w:val="none" w:sz="0" w:space="0" w:color="auto"/>
            <w:bottom w:val="none" w:sz="0" w:space="0" w:color="auto"/>
            <w:right w:val="none" w:sz="0" w:space="0" w:color="auto"/>
          </w:divBdr>
        </w:div>
        <w:div w:id="1523132349">
          <w:marLeft w:val="288"/>
          <w:marRight w:val="0"/>
          <w:marTop w:val="240"/>
          <w:marBottom w:val="0"/>
          <w:divBdr>
            <w:top w:val="none" w:sz="0" w:space="0" w:color="auto"/>
            <w:left w:val="none" w:sz="0" w:space="0" w:color="auto"/>
            <w:bottom w:val="none" w:sz="0" w:space="0" w:color="auto"/>
            <w:right w:val="none" w:sz="0" w:space="0" w:color="auto"/>
          </w:divBdr>
        </w:div>
        <w:div w:id="1418404737">
          <w:marLeft w:val="288"/>
          <w:marRight w:val="0"/>
          <w:marTop w:val="240"/>
          <w:marBottom w:val="0"/>
          <w:divBdr>
            <w:top w:val="none" w:sz="0" w:space="0" w:color="auto"/>
            <w:left w:val="none" w:sz="0" w:space="0" w:color="auto"/>
            <w:bottom w:val="none" w:sz="0" w:space="0" w:color="auto"/>
            <w:right w:val="none" w:sz="0" w:space="0" w:color="auto"/>
          </w:divBdr>
        </w:div>
      </w:divsChild>
    </w:div>
    <w:div w:id="717750312">
      <w:bodyDiv w:val="1"/>
      <w:marLeft w:val="0"/>
      <w:marRight w:val="0"/>
      <w:marTop w:val="0"/>
      <w:marBottom w:val="0"/>
      <w:divBdr>
        <w:top w:val="none" w:sz="0" w:space="0" w:color="auto"/>
        <w:left w:val="none" w:sz="0" w:space="0" w:color="auto"/>
        <w:bottom w:val="none" w:sz="0" w:space="0" w:color="auto"/>
        <w:right w:val="none" w:sz="0" w:space="0" w:color="auto"/>
      </w:divBdr>
      <w:divsChild>
        <w:div w:id="2113936531">
          <w:marLeft w:val="288"/>
          <w:marRight w:val="0"/>
          <w:marTop w:val="240"/>
          <w:marBottom w:val="0"/>
          <w:divBdr>
            <w:top w:val="none" w:sz="0" w:space="0" w:color="auto"/>
            <w:left w:val="none" w:sz="0" w:space="0" w:color="auto"/>
            <w:bottom w:val="none" w:sz="0" w:space="0" w:color="auto"/>
            <w:right w:val="none" w:sz="0" w:space="0" w:color="auto"/>
          </w:divBdr>
        </w:div>
        <w:div w:id="304361454">
          <w:marLeft w:val="288"/>
          <w:marRight w:val="0"/>
          <w:marTop w:val="240"/>
          <w:marBottom w:val="0"/>
          <w:divBdr>
            <w:top w:val="none" w:sz="0" w:space="0" w:color="auto"/>
            <w:left w:val="none" w:sz="0" w:space="0" w:color="auto"/>
            <w:bottom w:val="none" w:sz="0" w:space="0" w:color="auto"/>
            <w:right w:val="none" w:sz="0" w:space="0" w:color="auto"/>
          </w:divBdr>
        </w:div>
        <w:div w:id="595286881">
          <w:marLeft w:val="288"/>
          <w:marRight w:val="0"/>
          <w:marTop w:val="240"/>
          <w:marBottom w:val="0"/>
          <w:divBdr>
            <w:top w:val="none" w:sz="0" w:space="0" w:color="auto"/>
            <w:left w:val="none" w:sz="0" w:space="0" w:color="auto"/>
            <w:bottom w:val="none" w:sz="0" w:space="0" w:color="auto"/>
            <w:right w:val="none" w:sz="0" w:space="0" w:color="auto"/>
          </w:divBdr>
        </w:div>
      </w:divsChild>
    </w:div>
    <w:div w:id="747112819">
      <w:bodyDiv w:val="1"/>
      <w:marLeft w:val="0"/>
      <w:marRight w:val="0"/>
      <w:marTop w:val="0"/>
      <w:marBottom w:val="0"/>
      <w:divBdr>
        <w:top w:val="none" w:sz="0" w:space="0" w:color="auto"/>
        <w:left w:val="none" w:sz="0" w:space="0" w:color="auto"/>
        <w:bottom w:val="none" w:sz="0" w:space="0" w:color="auto"/>
        <w:right w:val="none" w:sz="0" w:space="0" w:color="auto"/>
      </w:divBdr>
      <w:divsChild>
        <w:div w:id="658003368">
          <w:marLeft w:val="288"/>
          <w:marRight w:val="0"/>
          <w:marTop w:val="240"/>
          <w:marBottom w:val="0"/>
          <w:divBdr>
            <w:top w:val="none" w:sz="0" w:space="0" w:color="auto"/>
            <w:left w:val="none" w:sz="0" w:space="0" w:color="auto"/>
            <w:bottom w:val="none" w:sz="0" w:space="0" w:color="auto"/>
            <w:right w:val="none" w:sz="0" w:space="0" w:color="auto"/>
          </w:divBdr>
        </w:div>
        <w:div w:id="2122648220">
          <w:marLeft w:val="1080"/>
          <w:marRight w:val="0"/>
          <w:marTop w:val="50"/>
          <w:marBottom w:val="50"/>
          <w:divBdr>
            <w:top w:val="none" w:sz="0" w:space="0" w:color="auto"/>
            <w:left w:val="none" w:sz="0" w:space="0" w:color="auto"/>
            <w:bottom w:val="none" w:sz="0" w:space="0" w:color="auto"/>
            <w:right w:val="none" w:sz="0" w:space="0" w:color="auto"/>
          </w:divBdr>
        </w:div>
        <w:div w:id="479344746">
          <w:marLeft w:val="1080"/>
          <w:marRight w:val="0"/>
          <w:marTop w:val="50"/>
          <w:marBottom w:val="50"/>
          <w:divBdr>
            <w:top w:val="none" w:sz="0" w:space="0" w:color="auto"/>
            <w:left w:val="none" w:sz="0" w:space="0" w:color="auto"/>
            <w:bottom w:val="none" w:sz="0" w:space="0" w:color="auto"/>
            <w:right w:val="none" w:sz="0" w:space="0" w:color="auto"/>
          </w:divBdr>
        </w:div>
        <w:div w:id="26178504">
          <w:marLeft w:val="1080"/>
          <w:marRight w:val="0"/>
          <w:marTop w:val="50"/>
          <w:marBottom w:val="50"/>
          <w:divBdr>
            <w:top w:val="none" w:sz="0" w:space="0" w:color="auto"/>
            <w:left w:val="none" w:sz="0" w:space="0" w:color="auto"/>
            <w:bottom w:val="none" w:sz="0" w:space="0" w:color="auto"/>
            <w:right w:val="none" w:sz="0" w:space="0" w:color="auto"/>
          </w:divBdr>
        </w:div>
        <w:div w:id="1352992036">
          <w:marLeft w:val="288"/>
          <w:marRight w:val="0"/>
          <w:marTop w:val="240"/>
          <w:marBottom w:val="0"/>
          <w:divBdr>
            <w:top w:val="none" w:sz="0" w:space="0" w:color="auto"/>
            <w:left w:val="none" w:sz="0" w:space="0" w:color="auto"/>
            <w:bottom w:val="none" w:sz="0" w:space="0" w:color="auto"/>
            <w:right w:val="none" w:sz="0" w:space="0" w:color="auto"/>
          </w:divBdr>
        </w:div>
      </w:divsChild>
    </w:div>
    <w:div w:id="766777348">
      <w:bodyDiv w:val="1"/>
      <w:marLeft w:val="0"/>
      <w:marRight w:val="0"/>
      <w:marTop w:val="0"/>
      <w:marBottom w:val="0"/>
      <w:divBdr>
        <w:top w:val="none" w:sz="0" w:space="0" w:color="auto"/>
        <w:left w:val="none" w:sz="0" w:space="0" w:color="auto"/>
        <w:bottom w:val="none" w:sz="0" w:space="0" w:color="auto"/>
        <w:right w:val="none" w:sz="0" w:space="0" w:color="auto"/>
      </w:divBdr>
      <w:divsChild>
        <w:div w:id="823163628">
          <w:marLeft w:val="288"/>
          <w:marRight w:val="0"/>
          <w:marTop w:val="240"/>
          <w:marBottom w:val="0"/>
          <w:divBdr>
            <w:top w:val="none" w:sz="0" w:space="0" w:color="auto"/>
            <w:left w:val="none" w:sz="0" w:space="0" w:color="auto"/>
            <w:bottom w:val="none" w:sz="0" w:space="0" w:color="auto"/>
            <w:right w:val="none" w:sz="0" w:space="0" w:color="auto"/>
          </w:divBdr>
        </w:div>
        <w:div w:id="1952710771">
          <w:marLeft w:val="288"/>
          <w:marRight w:val="0"/>
          <w:marTop w:val="240"/>
          <w:marBottom w:val="0"/>
          <w:divBdr>
            <w:top w:val="none" w:sz="0" w:space="0" w:color="auto"/>
            <w:left w:val="none" w:sz="0" w:space="0" w:color="auto"/>
            <w:bottom w:val="none" w:sz="0" w:space="0" w:color="auto"/>
            <w:right w:val="none" w:sz="0" w:space="0" w:color="auto"/>
          </w:divBdr>
        </w:div>
        <w:div w:id="1213224570">
          <w:marLeft w:val="288"/>
          <w:marRight w:val="0"/>
          <w:marTop w:val="240"/>
          <w:marBottom w:val="0"/>
          <w:divBdr>
            <w:top w:val="none" w:sz="0" w:space="0" w:color="auto"/>
            <w:left w:val="none" w:sz="0" w:space="0" w:color="auto"/>
            <w:bottom w:val="none" w:sz="0" w:space="0" w:color="auto"/>
            <w:right w:val="none" w:sz="0" w:space="0" w:color="auto"/>
          </w:divBdr>
        </w:div>
      </w:divsChild>
    </w:div>
    <w:div w:id="794566150">
      <w:bodyDiv w:val="1"/>
      <w:marLeft w:val="0"/>
      <w:marRight w:val="0"/>
      <w:marTop w:val="0"/>
      <w:marBottom w:val="0"/>
      <w:divBdr>
        <w:top w:val="none" w:sz="0" w:space="0" w:color="auto"/>
        <w:left w:val="none" w:sz="0" w:space="0" w:color="auto"/>
        <w:bottom w:val="none" w:sz="0" w:space="0" w:color="auto"/>
        <w:right w:val="none" w:sz="0" w:space="0" w:color="auto"/>
      </w:divBdr>
      <w:divsChild>
        <w:div w:id="183251779">
          <w:marLeft w:val="288"/>
          <w:marRight w:val="0"/>
          <w:marTop w:val="240"/>
          <w:marBottom w:val="0"/>
          <w:divBdr>
            <w:top w:val="none" w:sz="0" w:space="0" w:color="auto"/>
            <w:left w:val="none" w:sz="0" w:space="0" w:color="auto"/>
            <w:bottom w:val="none" w:sz="0" w:space="0" w:color="auto"/>
            <w:right w:val="none" w:sz="0" w:space="0" w:color="auto"/>
          </w:divBdr>
        </w:div>
        <w:div w:id="666832601">
          <w:marLeft w:val="1080"/>
          <w:marRight w:val="0"/>
          <w:marTop w:val="50"/>
          <w:marBottom w:val="50"/>
          <w:divBdr>
            <w:top w:val="none" w:sz="0" w:space="0" w:color="auto"/>
            <w:left w:val="none" w:sz="0" w:space="0" w:color="auto"/>
            <w:bottom w:val="none" w:sz="0" w:space="0" w:color="auto"/>
            <w:right w:val="none" w:sz="0" w:space="0" w:color="auto"/>
          </w:divBdr>
        </w:div>
      </w:divsChild>
    </w:div>
    <w:div w:id="817110303">
      <w:bodyDiv w:val="1"/>
      <w:marLeft w:val="0"/>
      <w:marRight w:val="0"/>
      <w:marTop w:val="0"/>
      <w:marBottom w:val="0"/>
      <w:divBdr>
        <w:top w:val="none" w:sz="0" w:space="0" w:color="auto"/>
        <w:left w:val="none" w:sz="0" w:space="0" w:color="auto"/>
        <w:bottom w:val="none" w:sz="0" w:space="0" w:color="auto"/>
        <w:right w:val="none" w:sz="0" w:space="0" w:color="auto"/>
      </w:divBdr>
      <w:divsChild>
        <w:div w:id="1782258684">
          <w:marLeft w:val="288"/>
          <w:marRight w:val="0"/>
          <w:marTop w:val="240"/>
          <w:marBottom w:val="0"/>
          <w:divBdr>
            <w:top w:val="none" w:sz="0" w:space="0" w:color="auto"/>
            <w:left w:val="none" w:sz="0" w:space="0" w:color="auto"/>
            <w:bottom w:val="none" w:sz="0" w:space="0" w:color="auto"/>
            <w:right w:val="none" w:sz="0" w:space="0" w:color="auto"/>
          </w:divBdr>
        </w:div>
        <w:div w:id="1529610662">
          <w:marLeft w:val="288"/>
          <w:marRight w:val="0"/>
          <w:marTop w:val="240"/>
          <w:marBottom w:val="0"/>
          <w:divBdr>
            <w:top w:val="none" w:sz="0" w:space="0" w:color="auto"/>
            <w:left w:val="none" w:sz="0" w:space="0" w:color="auto"/>
            <w:bottom w:val="none" w:sz="0" w:space="0" w:color="auto"/>
            <w:right w:val="none" w:sz="0" w:space="0" w:color="auto"/>
          </w:divBdr>
        </w:div>
        <w:div w:id="1822501620">
          <w:marLeft w:val="288"/>
          <w:marRight w:val="0"/>
          <w:marTop w:val="240"/>
          <w:marBottom w:val="0"/>
          <w:divBdr>
            <w:top w:val="none" w:sz="0" w:space="0" w:color="auto"/>
            <w:left w:val="none" w:sz="0" w:space="0" w:color="auto"/>
            <w:bottom w:val="none" w:sz="0" w:space="0" w:color="auto"/>
            <w:right w:val="none" w:sz="0" w:space="0" w:color="auto"/>
          </w:divBdr>
        </w:div>
        <w:div w:id="1804545481">
          <w:marLeft w:val="1080"/>
          <w:marRight w:val="0"/>
          <w:marTop w:val="50"/>
          <w:marBottom w:val="50"/>
          <w:divBdr>
            <w:top w:val="none" w:sz="0" w:space="0" w:color="auto"/>
            <w:left w:val="none" w:sz="0" w:space="0" w:color="auto"/>
            <w:bottom w:val="none" w:sz="0" w:space="0" w:color="auto"/>
            <w:right w:val="none" w:sz="0" w:space="0" w:color="auto"/>
          </w:divBdr>
        </w:div>
        <w:div w:id="1429697125">
          <w:marLeft w:val="1080"/>
          <w:marRight w:val="0"/>
          <w:marTop w:val="50"/>
          <w:marBottom w:val="50"/>
          <w:divBdr>
            <w:top w:val="none" w:sz="0" w:space="0" w:color="auto"/>
            <w:left w:val="none" w:sz="0" w:space="0" w:color="auto"/>
            <w:bottom w:val="none" w:sz="0" w:space="0" w:color="auto"/>
            <w:right w:val="none" w:sz="0" w:space="0" w:color="auto"/>
          </w:divBdr>
        </w:div>
        <w:div w:id="1120419482">
          <w:marLeft w:val="1080"/>
          <w:marRight w:val="0"/>
          <w:marTop w:val="50"/>
          <w:marBottom w:val="50"/>
          <w:divBdr>
            <w:top w:val="none" w:sz="0" w:space="0" w:color="auto"/>
            <w:left w:val="none" w:sz="0" w:space="0" w:color="auto"/>
            <w:bottom w:val="none" w:sz="0" w:space="0" w:color="auto"/>
            <w:right w:val="none" w:sz="0" w:space="0" w:color="auto"/>
          </w:divBdr>
        </w:div>
        <w:div w:id="1197810178">
          <w:marLeft w:val="1080"/>
          <w:marRight w:val="0"/>
          <w:marTop w:val="50"/>
          <w:marBottom w:val="50"/>
          <w:divBdr>
            <w:top w:val="none" w:sz="0" w:space="0" w:color="auto"/>
            <w:left w:val="none" w:sz="0" w:space="0" w:color="auto"/>
            <w:bottom w:val="none" w:sz="0" w:space="0" w:color="auto"/>
            <w:right w:val="none" w:sz="0" w:space="0" w:color="auto"/>
          </w:divBdr>
        </w:div>
      </w:divsChild>
    </w:div>
    <w:div w:id="823740111">
      <w:bodyDiv w:val="1"/>
      <w:marLeft w:val="0"/>
      <w:marRight w:val="0"/>
      <w:marTop w:val="0"/>
      <w:marBottom w:val="0"/>
      <w:divBdr>
        <w:top w:val="none" w:sz="0" w:space="0" w:color="auto"/>
        <w:left w:val="none" w:sz="0" w:space="0" w:color="auto"/>
        <w:bottom w:val="none" w:sz="0" w:space="0" w:color="auto"/>
        <w:right w:val="none" w:sz="0" w:space="0" w:color="auto"/>
      </w:divBdr>
      <w:divsChild>
        <w:div w:id="568535882">
          <w:marLeft w:val="288"/>
          <w:marRight w:val="0"/>
          <w:marTop w:val="240"/>
          <w:marBottom w:val="0"/>
          <w:divBdr>
            <w:top w:val="none" w:sz="0" w:space="0" w:color="auto"/>
            <w:left w:val="none" w:sz="0" w:space="0" w:color="auto"/>
            <w:bottom w:val="none" w:sz="0" w:space="0" w:color="auto"/>
            <w:right w:val="none" w:sz="0" w:space="0" w:color="auto"/>
          </w:divBdr>
        </w:div>
        <w:div w:id="1978030919">
          <w:marLeft w:val="1080"/>
          <w:marRight w:val="0"/>
          <w:marTop w:val="50"/>
          <w:marBottom w:val="50"/>
          <w:divBdr>
            <w:top w:val="none" w:sz="0" w:space="0" w:color="auto"/>
            <w:left w:val="none" w:sz="0" w:space="0" w:color="auto"/>
            <w:bottom w:val="none" w:sz="0" w:space="0" w:color="auto"/>
            <w:right w:val="none" w:sz="0" w:space="0" w:color="auto"/>
          </w:divBdr>
        </w:div>
        <w:div w:id="1483154994">
          <w:marLeft w:val="1080"/>
          <w:marRight w:val="0"/>
          <w:marTop w:val="50"/>
          <w:marBottom w:val="50"/>
          <w:divBdr>
            <w:top w:val="none" w:sz="0" w:space="0" w:color="auto"/>
            <w:left w:val="none" w:sz="0" w:space="0" w:color="auto"/>
            <w:bottom w:val="none" w:sz="0" w:space="0" w:color="auto"/>
            <w:right w:val="none" w:sz="0" w:space="0" w:color="auto"/>
          </w:divBdr>
        </w:div>
        <w:div w:id="658582476">
          <w:marLeft w:val="288"/>
          <w:marRight w:val="0"/>
          <w:marTop w:val="240"/>
          <w:marBottom w:val="0"/>
          <w:divBdr>
            <w:top w:val="none" w:sz="0" w:space="0" w:color="auto"/>
            <w:left w:val="none" w:sz="0" w:space="0" w:color="auto"/>
            <w:bottom w:val="none" w:sz="0" w:space="0" w:color="auto"/>
            <w:right w:val="none" w:sz="0" w:space="0" w:color="auto"/>
          </w:divBdr>
        </w:div>
        <w:div w:id="2008627939">
          <w:marLeft w:val="1080"/>
          <w:marRight w:val="0"/>
          <w:marTop w:val="50"/>
          <w:marBottom w:val="50"/>
          <w:divBdr>
            <w:top w:val="none" w:sz="0" w:space="0" w:color="auto"/>
            <w:left w:val="none" w:sz="0" w:space="0" w:color="auto"/>
            <w:bottom w:val="none" w:sz="0" w:space="0" w:color="auto"/>
            <w:right w:val="none" w:sz="0" w:space="0" w:color="auto"/>
          </w:divBdr>
        </w:div>
        <w:div w:id="501507304">
          <w:marLeft w:val="288"/>
          <w:marRight w:val="0"/>
          <w:marTop w:val="240"/>
          <w:marBottom w:val="0"/>
          <w:divBdr>
            <w:top w:val="none" w:sz="0" w:space="0" w:color="auto"/>
            <w:left w:val="none" w:sz="0" w:space="0" w:color="auto"/>
            <w:bottom w:val="none" w:sz="0" w:space="0" w:color="auto"/>
            <w:right w:val="none" w:sz="0" w:space="0" w:color="auto"/>
          </w:divBdr>
        </w:div>
      </w:divsChild>
    </w:div>
    <w:div w:id="1190796180">
      <w:bodyDiv w:val="1"/>
      <w:marLeft w:val="0"/>
      <w:marRight w:val="0"/>
      <w:marTop w:val="0"/>
      <w:marBottom w:val="0"/>
      <w:divBdr>
        <w:top w:val="none" w:sz="0" w:space="0" w:color="auto"/>
        <w:left w:val="none" w:sz="0" w:space="0" w:color="auto"/>
        <w:bottom w:val="none" w:sz="0" w:space="0" w:color="auto"/>
        <w:right w:val="none" w:sz="0" w:space="0" w:color="auto"/>
      </w:divBdr>
      <w:divsChild>
        <w:div w:id="475222396">
          <w:marLeft w:val="288"/>
          <w:marRight w:val="0"/>
          <w:marTop w:val="240"/>
          <w:marBottom w:val="0"/>
          <w:divBdr>
            <w:top w:val="none" w:sz="0" w:space="0" w:color="auto"/>
            <w:left w:val="none" w:sz="0" w:space="0" w:color="auto"/>
            <w:bottom w:val="none" w:sz="0" w:space="0" w:color="auto"/>
            <w:right w:val="none" w:sz="0" w:space="0" w:color="auto"/>
          </w:divBdr>
        </w:div>
        <w:div w:id="1325933270">
          <w:marLeft w:val="1080"/>
          <w:marRight w:val="0"/>
          <w:marTop w:val="50"/>
          <w:marBottom w:val="50"/>
          <w:divBdr>
            <w:top w:val="none" w:sz="0" w:space="0" w:color="auto"/>
            <w:left w:val="none" w:sz="0" w:space="0" w:color="auto"/>
            <w:bottom w:val="none" w:sz="0" w:space="0" w:color="auto"/>
            <w:right w:val="none" w:sz="0" w:space="0" w:color="auto"/>
          </w:divBdr>
        </w:div>
        <w:div w:id="631716062">
          <w:marLeft w:val="288"/>
          <w:marRight w:val="0"/>
          <w:marTop w:val="240"/>
          <w:marBottom w:val="0"/>
          <w:divBdr>
            <w:top w:val="none" w:sz="0" w:space="0" w:color="auto"/>
            <w:left w:val="none" w:sz="0" w:space="0" w:color="auto"/>
            <w:bottom w:val="none" w:sz="0" w:space="0" w:color="auto"/>
            <w:right w:val="none" w:sz="0" w:space="0" w:color="auto"/>
          </w:divBdr>
        </w:div>
        <w:div w:id="985472476">
          <w:marLeft w:val="1080"/>
          <w:marRight w:val="0"/>
          <w:marTop w:val="50"/>
          <w:marBottom w:val="50"/>
          <w:divBdr>
            <w:top w:val="none" w:sz="0" w:space="0" w:color="auto"/>
            <w:left w:val="none" w:sz="0" w:space="0" w:color="auto"/>
            <w:bottom w:val="none" w:sz="0" w:space="0" w:color="auto"/>
            <w:right w:val="none" w:sz="0" w:space="0" w:color="auto"/>
          </w:divBdr>
        </w:div>
        <w:div w:id="2106025459">
          <w:marLeft w:val="288"/>
          <w:marRight w:val="0"/>
          <w:marTop w:val="240"/>
          <w:marBottom w:val="0"/>
          <w:divBdr>
            <w:top w:val="none" w:sz="0" w:space="0" w:color="auto"/>
            <w:left w:val="none" w:sz="0" w:space="0" w:color="auto"/>
            <w:bottom w:val="none" w:sz="0" w:space="0" w:color="auto"/>
            <w:right w:val="none" w:sz="0" w:space="0" w:color="auto"/>
          </w:divBdr>
        </w:div>
        <w:div w:id="1539123218">
          <w:marLeft w:val="1080"/>
          <w:marRight w:val="0"/>
          <w:marTop w:val="50"/>
          <w:marBottom w:val="50"/>
          <w:divBdr>
            <w:top w:val="none" w:sz="0" w:space="0" w:color="auto"/>
            <w:left w:val="none" w:sz="0" w:space="0" w:color="auto"/>
            <w:bottom w:val="none" w:sz="0" w:space="0" w:color="auto"/>
            <w:right w:val="none" w:sz="0" w:space="0" w:color="auto"/>
          </w:divBdr>
        </w:div>
      </w:divsChild>
    </w:div>
    <w:div w:id="1197305839">
      <w:bodyDiv w:val="1"/>
      <w:marLeft w:val="0"/>
      <w:marRight w:val="0"/>
      <w:marTop w:val="0"/>
      <w:marBottom w:val="0"/>
      <w:divBdr>
        <w:top w:val="none" w:sz="0" w:space="0" w:color="auto"/>
        <w:left w:val="none" w:sz="0" w:space="0" w:color="auto"/>
        <w:bottom w:val="none" w:sz="0" w:space="0" w:color="auto"/>
        <w:right w:val="none" w:sz="0" w:space="0" w:color="auto"/>
      </w:divBdr>
      <w:divsChild>
        <w:div w:id="1577475462">
          <w:marLeft w:val="288"/>
          <w:marRight w:val="0"/>
          <w:marTop w:val="240"/>
          <w:marBottom w:val="0"/>
          <w:divBdr>
            <w:top w:val="none" w:sz="0" w:space="0" w:color="auto"/>
            <w:left w:val="none" w:sz="0" w:space="0" w:color="auto"/>
            <w:bottom w:val="none" w:sz="0" w:space="0" w:color="auto"/>
            <w:right w:val="none" w:sz="0" w:space="0" w:color="auto"/>
          </w:divBdr>
        </w:div>
        <w:div w:id="109712589">
          <w:marLeft w:val="288"/>
          <w:marRight w:val="0"/>
          <w:marTop w:val="240"/>
          <w:marBottom w:val="0"/>
          <w:divBdr>
            <w:top w:val="none" w:sz="0" w:space="0" w:color="auto"/>
            <w:left w:val="none" w:sz="0" w:space="0" w:color="auto"/>
            <w:bottom w:val="none" w:sz="0" w:space="0" w:color="auto"/>
            <w:right w:val="none" w:sz="0" w:space="0" w:color="auto"/>
          </w:divBdr>
        </w:div>
        <w:div w:id="2109502506">
          <w:marLeft w:val="288"/>
          <w:marRight w:val="0"/>
          <w:marTop w:val="240"/>
          <w:marBottom w:val="0"/>
          <w:divBdr>
            <w:top w:val="none" w:sz="0" w:space="0" w:color="auto"/>
            <w:left w:val="none" w:sz="0" w:space="0" w:color="auto"/>
            <w:bottom w:val="none" w:sz="0" w:space="0" w:color="auto"/>
            <w:right w:val="none" w:sz="0" w:space="0" w:color="auto"/>
          </w:divBdr>
        </w:div>
        <w:div w:id="1301881908">
          <w:marLeft w:val="288"/>
          <w:marRight w:val="0"/>
          <w:marTop w:val="240"/>
          <w:marBottom w:val="0"/>
          <w:divBdr>
            <w:top w:val="none" w:sz="0" w:space="0" w:color="auto"/>
            <w:left w:val="none" w:sz="0" w:space="0" w:color="auto"/>
            <w:bottom w:val="none" w:sz="0" w:space="0" w:color="auto"/>
            <w:right w:val="none" w:sz="0" w:space="0" w:color="auto"/>
          </w:divBdr>
        </w:div>
        <w:div w:id="1872568734">
          <w:marLeft w:val="288"/>
          <w:marRight w:val="0"/>
          <w:marTop w:val="240"/>
          <w:marBottom w:val="0"/>
          <w:divBdr>
            <w:top w:val="none" w:sz="0" w:space="0" w:color="auto"/>
            <w:left w:val="none" w:sz="0" w:space="0" w:color="auto"/>
            <w:bottom w:val="none" w:sz="0" w:space="0" w:color="auto"/>
            <w:right w:val="none" w:sz="0" w:space="0" w:color="auto"/>
          </w:divBdr>
        </w:div>
      </w:divsChild>
    </w:div>
    <w:div w:id="1201013074">
      <w:bodyDiv w:val="1"/>
      <w:marLeft w:val="0"/>
      <w:marRight w:val="0"/>
      <w:marTop w:val="0"/>
      <w:marBottom w:val="0"/>
      <w:divBdr>
        <w:top w:val="none" w:sz="0" w:space="0" w:color="auto"/>
        <w:left w:val="none" w:sz="0" w:space="0" w:color="auto"/>
        <w:bottom w:val="none" w:sz="0" w:space="0" w:color="auto"/>
        <w:right w:val="none" w:sz="0" w:space="0" w:color="auto"/>
      </w:divBdr>
      <w:divsChild>
        <w:div w:id="1889800279">
          <w:marLeft w:val="288"/>
          <w:marRight w:val="0"/>
          <w:marTop w:val="240"/>
          <w:marBottom w:val="0"/>
          <w:divBdr>
            <w:top w:val="none" w:sz="0" w:space="0" w:color="auto"/>
            <w:left w:val="none" w:sz="0" w:space="0" w:color="auto"/>
            <w:bottom w:val="none" w:sz="0" w:space="0" w:color="auto"/>
            <w:right w:val="none" w:sz="0" w:space="0" w:color="auto"/>
          </w:divBdr>
        </w:div>
        <w:div w:id="700210829">
          <w:marLeft w:val="288"/>
          <w:marRight w:val="0"/>
          <w:marTop w:val="240"/>
          <w:marBottom w:val="0"/>
          <w:divBdr>
            <w:top w:val="none" w:sz="0" w:space="0" w:color="auto"/>
            <w:left w:val="none" w:sz="0" w:space="0" w:color="auto"/>
            <w:bottom w:val="none" w:sz="0" w:space="0" w:color="auto"/>
            <w:right w:val="none" w:sz="0" w:space="0" w:color="auto"/>
          </w:divBdr>
        </w:div>
        <w:div w:id="91315534">
          <w:marLeft w:val="288"/>
          <w:marRight w:val="0"/>
          <w:marTop w:val="240"/>
          <w:marBottom w:val="0"/>
          <w:divBdr>
            <w:top w:val="none" w:sz="0" w:space="0" w:color="auto"/>
            <w:left w:val="none" w:sz="0" w:space="0" w:color="auto"/>
            <w:bottom w:val="none" w:sz="0" w:space="0" w:color="auto"/>
            <w:right w:val="none" w:sz="0" w:space="0" w:color="auto"/>
          </w:divBdr>
        </w:div>
        <w:div w:id="1550530155">
          <w:marLeft w:val="288"/>
          <w:marRight w:val="0"/>
          <w:marTop w:val="240"/>
          <w:marBottom w:val="0"/>
          <w:divBdr>
            <w:top w:val="none" w:sz="0" w:space="0" w:color="auto"/>
            <w:left w:val="none" w:sz="0" w:space="0" w:color="auto"/>
            <w:bottom w:val="none" w:sz="0" w:space="0" w:color="auto"/>
            <w:right w:val="none" w:sz="0" w:space="0" w:color="auto"/>
          </w:divBdr>
        </w:div>
        <w:div w:id="1381631342">
          <w:marLeft w:val="288"/>
          <w:marRight w:val="0"/>
          <w:marTop w:val="240"/>
          <w:marBottom w:val="0"/>
          <w:divBdr>
            <w:top w:val="none" w:sz="0" w:space="0" w:color="auto"/>
            <w:left w:val="none" w:sz="0" w:space="0" w:color="auto"/>
            <w:bottom w:val="none" w:sz="0" w:space="0" w:color="auto"/>
            <w:right w:val="none" w:sz="0" w:space="0" w:color="auto"/>
          </w:divBdr>
        </w:div>
      </w:divsChild>
    </w:div>
    <w:div w:id="1265722554">
      <w:bodyDiv w:val="1"/>
      <w:marLeft w:val="0"/>
      <w:marRight w:val="0"/>
      <w:marTop w:val="0"/>
      <w:marBottom w:val="0"/>
      <w:divBdr>
        <w:top w:val="none" w:sz="0" w:space="0" w:color="auto"/>
        <w:left w:val="none" w:sz="0" w:space="0" w:color="auto"/>
        <w:bottom w:val="none" w:sz="0" w:space="0" w:color="auto"/>
        <w:right w:val="none" w:sz="0" w:space="0" w:color="auto"/>
      </w:divBdr>
      <w:divsChild>
        <w:div w:id="1440444948">
          <w:marLeft w:val="288"/>
          <w:marRight w:val="0"/>
          <w:marTop w:val="240"/>
          <w:marBottom w:val="0"/>
          <w:divBdr>
            <w:top w:val="none" w:sz="0" w:space="0" w:color="auto"/>
            <w:left w:val="none" w:sz="0" w:space="0" w:color="auto"/>
            <w:bottom w:val="none" w:sz="0" w:space="0" w:color="auto"/>
            <w:right w:val="none" w:sz="0" w:space="0" w:color="auto"/>
          </w:divBdr>
        </w:div>
        <w:div w:id="2119328236">
          <w:marLeft w:val="1080"/>
          <w:marRight w:val="0"/>
          <w:marTop w:val="50"/>
          <w:marBottom w:val="50"/>
          <w:divBdr>
            <w:top w:val="none" w:sz="0" w:space="0" w:color="auto"/>
            <w:left w:val="none" w:sz="0" w:space="0" w:color="auto"/>
            <w:bottom w:val="none" w:sz="0" w:space="0" w:color="auto"/>
            <w:right w:val="none" w:sz="0" w:space="0" w:color="auto"/>
          </w:divBdr>
        </w:div>
        <w:div w:id="1466779360">
          <w:marLeft w:val="1080"/>
          <w:marRight w:val="0"/>
          <w:marTop w:val="50"/>
          <w:marBottom w:val="50"/>
          <w:divBdr>
            <w:top w:val="none" w:sz="0" w:space="0" w:color="auto"/>
            <w:left w:val="none" w:sz="0" w:space="0" w:color="auto"/>
            <w:bottom w:val="none" w:sz="0" w:space="0" w:color="auto"/>
            <w:right w:val="none" w:sz="0" w:space="0" w:color="auto"/>
          </w:divBdr>
        </w:div>
        <w:div w:id="1507600014">
          <w:marLeft w:val="1080"/>
          <w:marRight w:val="0"/>
          <w:marTop w:val="50"/>
          <w:marBottom w:val="50"/>
          <w:divBdr>
            <w:top w:val="none" w:sz="0" w:space="0" w:color="auto"/>
            <w:left w:val="none" w:sz="0" w:space="0" w:color="auto"/>
            <w:bottom w:val="none" w:sz="0" w:space="0" w:color="auto"/>
            <w:right w:val="none" w:sz="0" w:space="0" w:color="auto"/>
          </w:divBdr>
        </w:div>
        <w:div w:id="2097818545">
          <w:marLeft w:val="288"/>
          <w:marRight w:val="0"/>
          <w:marTop w:val="240"/>
          <w:marBottom w:val="0"/>
          <w:divBdr>
            <w:top w:val="none" w:sz="0" w:space="0" w:color="auto"/>
            <w:left w:val="none" w:sz="0" w:space="0" w:color="auto"/>
            <w:bottom w:val="none" w:sz="0" w:space="0" w:color="auto"/>
            <w:right w:val="none" w:sz="0" w:space="0" w:color="auto"/>
          </w:divBdr>
        </w:div>
      </w:divsChild>
    </w:div>
    <w:div w:id="1341005551">
      <w:bodyDiv w:val="1"/>
      <w:marLeft w:val="0"/>
      <w:marRight w:val="0"/>
      <w:marTop w:val="0"/>
      <w:marBottom w:val="0"/>
      <w:divBdr>
        <w:top w:val="none" w:sz="0" w:space="0" w:color="auto"/>
        <w:left w:val="none" w:sz="0" w:space="0" w:color="auto"/>
        <w:bottom w:val="none" w:sz="0" w:space="0" w:color="auto"/>
        <w:right w:val="none" w:sz="0" w:space="0" w:color="auto"/>
      </w:divBdr>
      <w:divsChild>
        <w:div w:id="745418686">
          <w:marLeft w:val="288"/>
          <w:marRight w:val="0"/>
          <w:marTop w:val="240"/>
          <w:marBottom w:val="0"/>
          <w:divBdr>
            <w:top w:val="none" w:sz="0" w:space="0" w:color="auto"/>
            <w:left w:val="none" w:sz="0" w:space="0" w:color="auto"/>
            <w:bottom w:val="none" w:sz="0" w:space="0" w:color="auto"/>
            <w:right w:val="none" w:sz="0" w:space="0" w:color="auto"/>
          </w:divBdr>
        </w:div>
        <w:div w:id="1155561300">
          <w:marLeft w:val="1080"/>
          <w:marRight w:val="0"/>
          <w:marTop w:val="50"/>
          <w:marBottom w:val="50"/>
          <w:divBdr>
            <w:top w:val="none" w:sz="0" w:space="0" w:color="auto"/>
            <w:left w:val="none" w:sz="0" w:space="0" w:color="auto"/>
            <w:bottom w:val="none" w:sz="0" w:space="0" w:color="auto"/>
            <w:right w:val="none" w:sz="0" w:space="0" w:color="auto"/>
          </w:divBdr>
        </w:div>
        <w:div w:id="978851039">
          <w:marLeft w:val="1080"/>
          <w:marRight w:val="0"/>
          <w:marTop w:val="50"/>
          <w:marBottom w:val="50"/>
          <w:divBdr>
            <w:top w:val="none" w:sz="0" w:space="0" w:color="auto"/>
            <w:left w:val="none" w:sz="0" w:space="0" w:color="auto"/>
            <w:bottom w:val="none" w:sz="0" w:space="0" w:color="auto"/>
            <w:right w:val="none" w:sz="0" w:space="0" w:color="auto"/>
          </w:divBdr>
        </w:div>
        <w:div w:id="731852131">
          <w:marLeft w:val="1080"/>
          <w:marRight w:val="0"/>
          <w:marTop w:val="50"/>
          <w:marBottom w:val="50"/>
          <w:divBdr>
            <w:top w:val="none" w:sz="0" w:space="0" w:color="auto"/>
            <w:left w:val="none" w:sz="0" w:space="0" w:color="auto"/>
            <w:bottom w:val="none" w:sz="0" w:space="0" w:color="auto"/>
            <w:right w:val="none" w:sz="0" w:space="0" w:color="auto"/>
          </w:divBdr>
        </w:div>
      </w:divsChild>
    </w:div>
    <w:div w:id="1381906342">
      <w:bodyDiv w:val="1"/>
      <w:marLeft w:val="0"/>
      <w:marRight w:val="0"/>
      <w:marTop w:val="0"/>
      <w:marBottom w:val="0"/>
      <w:divBdr>
        <w:top w:val="none" w:sz="0" w:space="0" w:color="auto"/>
        <w:left w:val="none" w:sz="0" w:space="0" w:color="auto"/>
        <w:bottom w:val="none" w:sz="0" w:space="0" w:color="auto"/>
        <w:right w:val="none" w:sz="0" w:space="0" w:color="auto"/>
      </w:divBdr>
      <w:divsChild>
        <w:div w:id="1373307741">
          <w:marLeft w:val="288"/>
          <w:marRight w:val="0"/>
          <w:marTop w:val="240"/>
          <w:marBottom w:val="0"/>
          <w:divBdr>
            <w:top w:val="none" w:sz="0" w:space="0" w:color="auto"/>
            <w:left w:val="none" w:sz="0" w:space="0" w:color="auto"/>
            <w:bottom w:val="none" w:sz="0" w:space="0" w:color="auto"/>
            <w:right w:val="none" w:sz="0" w:space="0" w:color="auto"/>
          </w:divBdr>
        </w:div>
        <w:div w:id="1392657532">
          <w:marLeft w:val="1080"/>
          <w:marRight w:val="0"/>
          <w:marTop w:val="50"/>
          <w:marBottom w:val="50"/>
          <w:divBdr>
            <w:top w:val="none" w:sz="0" w:space="0" w:color="auto"/>
            <w:left w:val="none" w:sz="0" w:space="0" w:color="auto"/>
            <w:bottom w:val="none" w:sz="0" w:space="0" w:color="auto"/>
            <w:right w:val="none" w:sz="0" w:space="0" w:color="auto"/>
          </w:divBdr>
        </w:div>
      </w:divsChild>
    </w:div>
    <w:div w:id="1399668616">
      <w:bodyDiv w:val="1"/>
      <w:marLeft w:val="0"/>
      <w:marRight w:val="0"/>
      <w:marTop w:val="0"/>
      <w:marBottom w:val="0"/>
      <w:divBdr>
        <w:top w:val="none" w:sz="0" w:space="0" w:color="auto"/>
        <w:left w:val="none" w:sz="0" w:space="0" w:color="auto"/>
        <w:bottom w:val="none" w:sz="0" w:space="0" w:color="auto"/>
        <w:right w:val="none" w:sz="0" w:space="0" w:color="auto"/>
      </w:divBdr>
      <w:divsChild>
        <w:div w:id="568459931">
          <w:marLeft w:val="1080"/>
          <w:marRight w:val="0"/>
          <w:marTop w:val="50"/>
          <w:marBottom w:val="50"/>
          <w:divBdr>
            <w:top w:val="none" w:sz="0" w:space="0" w:color="auto"/>
            <w:left w:val="none" w:sz="0" w:space="0" w:color="auto"/>
            <w:bottom w:val="none" w:sz="0" w:space="0" w:color="auto"/>
            <w:right w:val="none" w:sz="0" w:space="0" w:color="auto"/>
          </w:divBdr>
        </w:div>
        <w:div w:id="735014043">
          <w:marLeft w:val="1080"/>
          <w:marRight w:val="0"/>
          <w:marTop w:val="50"/>
          <w:marBottom w:val="50"/>
          <w:divBdr>
            <w:top w:val="none" w:sz="0" w:space="0" w:color="auto"/>
            <w:left w:val="none" w:sz="0" w:space="0" w:color="auto"/>
            <w:bottom w:val="none" w:sz="0" w:space="0" w:color="auto"/>
            <w:right w:val="none" w:sz="0" w:space="0" w:color="auto"/>
          </w:divBdr>
        </w:div>
        <w:div w:id="2022051366">
          <w:marLeft w:val="1080"/>
          <w:marRight w:val="0"/>
          <w:marTop w:val="50"/>
          <w:marBottom w:val="50"/>
          <w:divBdr>
            <w:top w:val="none" w:sz="0" w:space="0" w:color="auto"/>
            <w:left w:val="none" w:sz="0" w:space="0" w:color="auto"/>
            <w:bottom w:val="none" w:sz="0" w:space="0" w:color="auto"/>
            <w:right w:val="none" w:sz="0" w:space="0" w:color="auto"/>
          </w:divBdr>
        </w:div>
      </w:divsChild>
    </w:div>
    <w:div w:id="1407848119">
      <w:bodyDiv w:val="1"/>
      <w:marLeft w:val="0"/>
      <w:marRight w:val="0"/>
      <w:marTop w:val="0"/>
      <w:marBottom w:val="0"/>
      <w:divBdr>
        <w:top w:val="none" w:sz="0" w:space="0" w:color="auto"/>
        <w:left w:val="none" w:sz="0" w:space="0" w:color="auto"/>
        <w:bottom w:val="none" w:sz="0" w:space="0" w:color="auto"/>
        <w:right w:val="none" w:sz="0" w:space="0" w:color="auto"/>
      </w:divBdr>
      <w:divsChild>
        <w:div w:id="130440704">
          <w:marLeft w:val="288"/>
          <w:marRight w:val="0"/>
          <w:marTop w:val="240"/>
          <w:marBottom w:val="0"/>
          <w:divBdr>
            <w:top w:val="none" w:sz="0" w:space="0" w:color="auto"/>
            <w:left w:val="none" w:sz="0" w:space="0" w:color="auto"/>
            <w:bottom w:val="none" w:sz="0" w:space="0" w:color="auto"/>
            <w:right w:val="none" w:sz="0" w:space="0" w:color="auto"/>
          </w:divBdr>
        </w:div>
        <w:div w:id="831944503">
          <w:marLeft w:val="1080"/>
          <w:marRight w:val="0"/>
          <w:marTop w:val="50"/>
          <w:marBottom w:val="50"/>
          <w:divBdr>
            <w:top w:val="none" w:sz="0" w:space="0" w:color="auto"/>
            <w:left w:val="none" w:sz="0" w:space="0" w:color="auto"/>
            <w:bottom w:val="none" w:sz="0" w:space="0" w:color="auto"/>
            <w:right w:val="none" w:sz="0" w:space="0" w:color="auto"/>
          </w:divBdr>
        </w:div>
        <w:div w:id="307781316">
          <w:marLeft w:val="1080"/>
          <w:marRight w:val="0"/>
          <w:marTop w:val="50"/>
          <w:marBottom w:val="50"/>
          <w:divBdr>
            <w:top w:val="none" w:sz="0" w:space="0" w:color="auto"/>
            <w:left w:val="none" w:sz="0" w:space="0" w:color="auto"/>
            <w:bottom w:val="none" w:sz="0" w:space="0" w:color="auto"/>
            <w:right w:val="none" w:sz="0" w:space="0" w:color="auto"/>
          </w:divBdr>
        </w:div>
        <w:div w:id="1749885383">
          <w:marLeft w:val="288"/>
          <w:marRight w:val="0"/>
          <w:marTop w:val="240"/>
          <w:marBottom w:val="0"/>
          <w:divBdr>
            <w:top w:val="none" w:sz="0" w:space="0" w:color="auto"/>
            <w:left w:val="none" w:sz="0" w:space="0" w:color="auto"/>
            <w:bottom w:val="none" w:sz="0" w:space="0" w:color="auto"/>
            <w:right w:val="none" w:sz="0" w:space="0" w:color="auto"/>
          </w:divBdr>
        </w:div>
      </w:divsChild>
    </w:div>
    <w:div w:id="1454061399">
      <w:bodyDiv w:val="1"/>
      <w:marLeft w:val="0"/>
      <w:marRight w:val="0"/>
      <w:marTop w:val="0"/>
      <w:marBottom w:val="0"/>
      <w:divBdr>
        <w:top w:val="none" w:sz="0" w:space="0" w:color="auto"/>
        <w:left w:val="none" w:sz="0" w:space="0" w:color="auto"/>
        <w:bottom w:val="none" w:sz="0" w:space="0" w:color="auto"/>
        <w:right w:val="none" w:sz="0" w:space="0" w:color="auto"/>
      </w:divBdr>
      <w:divsChild>
        <w:div w:id="1673028502">
          <w:marLeft w:val="288"/>
          <w:marRight w:val="0"/>
          <w:marTop w:val="240"/>
          <w:marBottom w:val="0"/>
          <w:divBdr>
            <w:top w:val="none" w:sz="0" w:space="0" w:color="auto"/>
            <w:left w:val="none" w:sz="0" w:space="0" w:color="auto"/>
            <w:bottom w:val="none" w:sz="0" w:space="0" w:color="auto"/>
            <w:right w:val="none" w:sz="0" w:space="0" w:color="auto"/>
          </w:divBdr>
        </w:div>
        <w:div w:id="93137650">
          <w:marLeft w:val="1080"/>
          <w:marRight w:val="0"/>
          <w:marTop w:val="50"/>
          <w:marBottom w:val="50"/>
          <w:divBdr>
            <w:top w:val="none" w:sz="0" w:space="0" w:color="auto"/>
            <w:left w:val="none" w:sz="0" w:space="0" w:color="auto"/>
            <w:bottom w:val="none" w:sz="0" w:space="0" w:color="auto"/>
            <w:right w:val="none" w:sz="0" w:space="0" w:color="auto"/>
          </w:divBdr>
        </w:div>
        <w:div w:id="866257379">
          <w:marLeft w:val="1080"/>
          <w:marRight w:val="0"/>
          <w:marTop w:val="50"/>
          <w:marBottom w:val="50"/>
          <w:divBdr>
            <w:top w:val="none" w:sz="0" w:space="0" w:color="auto"/>
            <w:left w:val="none" w:sz="0" w:space="0" w:color="auto"/>
            <w:bottom w:val="none" w:sz="0" w:space="0" w:color="auto"/>
            <w:right w:val="none" w:sz="0" w:space="0" w:color="auto"/>
          </w:divBdr>
        </w:div>
        <w:div w:id="1016738381">
          <w:marLeft w:val="1080"/>
          <w:marRight w:val="0"/>
          <w:marTop w:val="50"/>
          <w:marBottom w:val="50"/>
          <w:divBdr>
            <w:top w:val="none" w:sz="0" w:space="0" w:color="auto"/>
            <w:left w:val="none" w:sz="0" w:space="0" w:color="auto"/>
            <w:bottom w:val="none" w:sz="0" w:space="0" w:color="auto"/>
            <w:right w:val="none" w:sz="0" w:space="0" w:color="auto"/>
          </w:divBdr>
        </w:div>
        <w:div w:id="1308439935">
          <w:marLeft w:val="288"/>
          <w:marRight w:val="0"/>
          <w:marTop w:val="240"/>
          <w:marBottom w:val="0"/>
          <w:divBdr>
            <w:top w:val="none" w:sz="0" w:space="0" w:color="auto"/>
            <w:left w:val="none" w:sz="0" w:space="0" w:color="auto"/>
            <w:bottom w:val="none" w:sz="0" w:space="0" w:color="auto"/>
            <w:right w:val="none" w:sz="0" w:space="0" w:color="auto"/>
          </w:divBdr>
        </w:div>
      </w:divsChild>
    </w:div>
    <w:div w:id="1518428417">
      <w:bodyDiv w:val="1"/>
      <w:marLeft w:val="0"/>
      <w:marRight w:val="0"/>
      <w:marTop w:val="0"/>
      <w:marBottom w:val="0"/>
      <w:divBdr>
        <w:top w:val="none" w:sz="0" w:space="0" w:color="auto"/>
        <w:left w:val="none" w:sz="0" w:space="0" w:color="auto"/>
        <w:bottom w:val="none" w:sz="0" w:space="0" w:color="auto"/>
        <w:right w:val="none" w:sz="0" w:space="0" w:color="auto"/>
      </w:divBdr>
      <w:divsChild>
        <w:div w:id="1921593551">
          <w:marLeft w:val="288"/>
          <w:marRight w:val="0"/>
          <w:marTop w:val="240"/>
          <w:marBottom w:val="0"/>
          <w:divBdr>
            <w:top w:val="none" w:sz="0" w:space="0" w:color="auto"/>
            <w:left w:val="none" w:sz="0" w:space="0" w:color="auto"/>
            <w:bottom w:val="none" w:sz="0" w:space="0" w:color="auto"/>
            <w:right w:val="none" w:sz="0" w:space="0" w:color="auto"/>
          </w:divBdr>
        </w:div>
        <w:div w:id="803229778">
          <w:marLeft w:val="288"/>
          <w:marRight w:val="0"/>
          <w:marTop w:val="240"/>
          <w:marBottom w:val="0"/>
          <w:divBdr>
            <w:top w:val="none" w:sz="0" w:space="0" w:color="auto"/>
            <w:left w:val="none" w:sz="0" w:space="0" w:color="auto"/>
            <w:bottom w:val="none" w:sz="0" w:space="0" w:color="auto"/>
            <w:right w:val="none" w:sz="0" w:space="0" w:color="auto"/>
          </w:divBdr>
        </w:div>
        <w:div w:id="1415128155">
          <w:marLeft w:val="288"/>
          <w:marRight w:val="0"/>
          <w:marTop w:val="240"/>
          <w:marBottom w:val="0"/>
          <w:divBdr>
            <w:top w:val="none" w:sz="0" w:space="0" w:color="auto"/>
            <w:left w:val="none" w:sz="0" w:space="0" w:color="auto"/>
            <w:bottom w:val="none" w:sz="0" w:space="0" w:color="auto"/>
            <w:right w:val="none" w:sz="0" w:space="0" w:color="auto"/>
          </w:divBdr>
        </w:div>
        <w:div w:id="1479106399">
          <w:marLeft w:val="288"/>
          <w:marRight w:val="0"/>
          <w:marTop w:val="240"/>
          <w:marBottom w:val="0"/>
          <w:divBdr>
            <w:top w:val="none" w:sz="0" w:space="0" w:color="auto"/>
            <w:left w:val="none" w:sz="0" w:space="0" w:color="auto"/>
            <w:bottom w:val="none" w:sz="0" w:space="0" w:color="auto"/>
            <w:right w:val="none" w:sz="0" w:space="0" w:color="auto"/>
          </w:divBdr>
        </w:div>
      </w:divsChild>
    </w:div>
    <w:div w:id="1553349422">
      <w:bodyDiv w:val="1"/>
      <w:marLeft w:val="0"/>
      <w:marRight w:val="0"/>
      <w:marTop w:val="0"/>
      <w:marBottom w:val="0"/>
      <w:divBdr>
        <w:top w:val="none" w:sz="0" w:space="0" w:color="auto"/>
        <w:left w:val="none" w:sz="0" w:space="0" w:color="auto"/>
        <w:bottom w:val="none" w:sz="0" w:space="0" w:color="auto"/>
        <w:right w:val="none" w:sz="0" w:space="0" w:color="auto"/>
      </w:divBdr>
      <w:divsChild>
        <w:div w:id="1418209926">
          <w:marLeft w:val="288"/>
          <w:marRight w:val="0"/>
          <w:marTop w:val="240"/>
          <w:marBottom w:val="0"/>
          <w:divBdr>
            <w:top w:val="none" w:sz="0" w:space="0" w:color="auto"/>
            <w:left w:val="none" w:sz="0" w:space="0" w:color="auto"/>
            <w:bottom w:val="none" w:sz="0" w:space="0" w:color="auto"/>
            <w:right w:val="none" w:sz="0" w:space="0" w:color="auto"/>
          </w:divBdr>
        </w:div>
        <w:div w:id="1470510299">
          <w:marLeft w:val="288"/>
          <w:marRight w:val="0"/>
          <w:marTop w:val="240"/>
          <w:marBottom w:val="0"/>
          <w:divBdr>
            <w:top w:val="none" w:sz="0" w:space="0" w:color="auto"/>
            <w:left w:val="none" w:sz="0" w:space="0" w:color="auto"/>
            <w:bottom w:val="none" w:sz="0" w:space="0" w:color="auto"/>
            <w:right w:val="none" w:sz="0" w:space="0" w:color="auto"/>
          </w:divBdr>
        </w:div>
      </w:divsChild>
    </w:div>
    <w:div w:id="1554006501">
      <w:bodyDiv w:val="1"/>
      <w:marLeft w:val="0"/>
      <w:marRight w:val="0"/>
      <w:marTop w:val="0"/>
      <w:marBottom w:val="0"/>
      <w:divBdr>
        <w:top w:val="none" w:sz="0" w:space="0" w:color="auto"/>
        <w:left w:val="none" w:sz="0" w:space="0" w:color="auto"/>
        <w:bottom w:val="none" w:sz="0" w:space="0" w:color="auto"/>
        <w:right w:val="none" w:sz="0" w:space="0" w:color="auto"/>
      </w:divBdr>
      <w:divsChild>
        <w:div w:id="476071927">
          <w:marLeft w:val="288"/>
          <w:marRight w:val="0"/>
          <w:marTop w:val="240"/>
          <w:marBottom w:val="0"/>
          <w:divBdr>
            <w:top w:val="none" w:sz="0" w:space="0" w:color="auto"/>
            <w:left w:val="none" w:sz="0" w:space="0" w:color="auto"/>
            <w:bottom w:val="none" w:sz="0" w:space="0" w:color="auto"/>
            <w:right w:val="none" w:sz="0" w:space="0" w:color="auto"/>
          </w:divBdr>
        </w:div>
        <w:div w:id="1598443765">
          <w:marLeft w:val="288"/>
          <w:marRight w:val="0"/>
          <w:marTop w:val="240"/>
          <w:marBottom w:val="0"/>
          <w:divBdr>
            <w:top w:val="none" w:sz="0" w:space="0" w:color="auto"/>
            <w:left w:val="none" w:sz="0" w:space="0" w:color="auto"/>
            <w:bottom w:val="none" w:sz="0" w:space="0" w:color="auto"/>
            <w:right w:val="none" w:sz="0" w:space="0" w:color="auto"/>
          </w:divBdr>
        </w:div>
        <w:div w:id="103350635">
          <w:marLeft w:val="1080"/>
          <w:marRight w:val="0"/>
          <w:marTop w:val="50"/>
          <w:marBottom w:val="50"/>
          <w:divBdr>
            <w:top w:val="none" w:sz="0" w:space="0" w:color="auto"/>
            <w:left w:val="none" w:sz="0" w:space="0" w:color="auto"/>
            <w:bottom w:val="none" w:sz="0" w:space="0" w:color="auto"/>
            <w:right w:val="none" w:sz="0" w:space="0" w:color="auto"/>
          </w:divBdr>
        </w:div>
        <w:div w:id="295767054">
          <w:marLeft w:val="1080"/>
          <w:marRight w:val="0"/>
          <w:marTop w:val="50"/>
          <w:marBottom w:val="50"/>
          <w:divBdr>
            <w:top w:val="none" w:sz="0" w:space="0" w:color="auto"/>
            <w:left w:val="none" w:sz="0" w:space="0" w:color="auto"/>
            <w:bottom w:val="none" w:sz="0" w:space="0" w:color="auto"/>
            <w:right w:val="none" w:sz="0" w:space="0" w:color="auto"/>
          </w:divBdr>
        </w:div>
        <w:div w:id="2144959230">
          <w:marLeft w:val="1080"/>
          <w:marRight w:val="0"/>
          <w:marTop w:val="50"/>
          <w:marBottom w:val="50"/>
          <w:divBdr>
            <w:top w:val="none" w:sz="0" w:space="0" w:color="auto"/>
            <w:left w:val="none" w:sz="0" w:space="0" w:color="auto"/>
            <w:bottom w:val="none" w:sz="0" w:space="0" w:color="auto"/>
            <w:right w:val="none" w:sz="0" w:space="0" w:color="auto"/>
          </w:divBdr>
        </w:div>
        <w:div w:id="824585425">
          <w:marLeft w:val="1080"/>
          <w:marRight w:val="0"/>
          <w:marTop w:val="50"/>
          <w:marBottom w:val="50"/>
          <w:divBdr>
            <w:top w:val="none" w:sz="0" w:space="0" w:color="auto"/>
            <w:left w:val="none" w:sz="0" w:space="0" w:color="auto"/>
            <w:bottom w:val="none" w:sz="0" w:space="0" w:color="auto"/>
            <w:right w:val="none" w:sz="0" w:space="0" w:color="auto"/>
          </w:divBdr>
        </w:div>
      </w:divsChild>
    </w:div>
    <w:div w:id="1618176196">
      <w:bodyDiv w:val="1"/>
      <w:marLeft w:val="0"/>
      <w:marRight w:val="0"/>
      <w:marTop w:val="0"/>
      <w:marBottom w:val="0"/>
      <w:divBdr>
        <w:top w:val="none" w:sz="0" w:space="0" w:color="auto"/>
        <w:left w:val="none" w:sz="0" w:space="0" w:color="auto"/>
        <w:bottom w:val="none" w:sz="0" w:space="0" w:color="auto"/>
        <w:right w:val="none" w:sz="0" w:space="0" w:color="auto"/>
      </w:divBdr>
      <w:divsChild>
        <w:div w:id="872153869">
          <w:marLeft w:val="288"/>
          <w:marRight w:val="0"/>
          <w:marTop w:val="240"/>
          <w:marBottom w:val="0"/>
          <w:divBdr>
            <w:top w:val="none" w:sz="0" w:space="0" w:color="auto"/>
            <w:left w:val="none" w:sz="0" w:space="0" w:color="auto"/>
            <w:bottom w:val="none" w:sz="0" w:space="0" w:color="auto"/>
            <w:right w:val="none" w:sz="0" w:space="0" w:color="auto"/>
          </w:divBdr>
        </w:div>
        <w:div w:id="49380300">
          <w:marLeft w:val="1080"/>
          <w:marRight w:val="0"/>
          <w:marTop w:val="50"/>
          <w:marBottom w:val="50"/>
          <w:divBdr>
            <w:top w:val="none" w:sz="0" w:space="0" w:color="auto"/>
            <w:left w:val="none" w:sz="0" w:space="0" w:color="auto"/>
            <w:bottom w:val="none" w:sz="0" w:space="0" w:color="auto"/>
            <w:right w:val="none" w:sz="0" w:space="0" w:color="auto"/>
          </w:divBdr>
        </w:div>
      </w:divsChild>
    </w:div>
    <w:div w:id="1645769782">
      <w:bodyDiv w:val="1"/>
      <w:marLeft w:val="0"/>
      <w:marRight w:val="0"/>
      <w:marTop w:val="0"/>
      <w:marBottom w:val="0"/>
      <w:divBdr>
        <w:top w:val="none" w:sz="0" w:space="0" w:color="auto"/>
        <w:left w:val="none" w:sz="0" w:space="0" w:color="auto"/>
        <w:bottom w:val="none" w:sz="0" w:space="0" w:color="auto"/>
        <w:right w:val="none" w:sz="0" w:space="0" w:color="auto"/>
      </w:divBdr>
      <w:divsChild>
        <w:div w:id="1900706493">
          <w:marLeft w:val="288"/>
          <w:marRight w:val="0"/>
          <w:marTop w:val="240"/>
          <w:marBottom w:val="0"/>
          <w:divBdr>
            <w:top w:val="none" w:sz="0" w:space="0" w:color="auto"/>
            <w:left w:val="none" w:sz="0" w:space="0" w:color="auto"/>
            <w:bottom w:val="none" w:sz="0" w:space="0" w:color="auto"/>
            <w:right w:val="none" w:sz="0" w:space="0" w:color="auto"/>
          </w:divBdr>
        </w:div>
        <w:div w:id="1406415966">
          <w:marLeft w:val="288"/>
          <w:marRight w:val="0"/>
          <w:marTop w:val="240"/>
          <w:marBottom w:val="0"/>
          <w:divBdr>
            <w:top w:val="none" w:sz="0" w:space="0" w:color="auto"/>
            <w:left w:val="none" w:sz="0" w:space="0" w:color="auto"/>
            <w:bottom w:val="none" w:sz="0" w:space="0" w:color="auto"/>
            <w:right w:val="none" w:sz="0" w:space="0" w:color="auto"/>
          </w:divBdr>
        </w:div>
        <w:div w:id="391733362">
          <w:marLeft w:val="288"/>
          <w:marRight w:val="0"/>
          <w:marTop w:val="240"/>
          <w:marBottom w:val="0"/>
          <w:divBdr>
            <w:top w:val="none" w:sz="0" w:space="0" w:color="auto"/>
            <w:left w:val="none" w:sz="0" w:space="0" w:color="auto"/>
            <w:bottom w:val="none" w:sz="0" w:space="0" w:color="auto"/>
            <w:right w:val="none" w:sz="0" w:space="0" w:color="auto"/>
          </w:divBdr>
        </w:div>
        <w:div w:id="222953887">
          <w:marLeft w:val="288"/>
          <w:marRight w:val="0"/>
          <w:marTop w:val="240"/>
          <w:marBottom w:val="0"/>
          <w:divBdr>
            <w:top w:val="none" w:sz="0" w:space="0" w:color="auto"/>
            <w:left w:val="none" w:sz="0" w:space="0" w:color="auto"/>
            <w:bottom w:val="none" w:sz="0" w:space="0" w:color="auto"/>
            <w:right w:val="none" w:sz="0" w:space="0" w:color="auto"/>
          </w:divBdr>
        </w:div>
        <w:div w:id="985667789">
          <w:marLeft w:val="288"/>
          <w:marRight w:val="0"/>
          <w:marTop w:val="240"/>
          <w:marBottom w:val="0"/>
          <w:divBdr>
            <w:top w:val="none" w:sz="0" w:space="0" w:color="auto"/>
            <w:left w:val="none" w:sz="0" w:space="0" w:color="auto"/>
            <w:bottom w:val="none" w:sz="0" w:space="0" w:color="auto"/>
            <w:right w:val="none" w:sz="0" w:space="0" w:color="auto"/>
          </w:divBdr>
        </w:div>
        <w:div w:id="116337663">
          <w:marLeft w:val="288"/>
          <w:marRight w:val="0"/>
          <w:marTop w:val="240"/>
          <w:marBottom w:val="0"/>
          <w:divBdr>
            <w:top w:val="none" w:sz="0" w:space="0" w:color="auto"/>
            <w:left w:val="none" w:sz="0" w:space="0" w:color="auto"/>
            <w:bottom w:val="none" w:sz="0" w:space="0" w:color="auto"/>
            <w:right w:val="none" w:sz="0" w:space="0" w:color="auto"/>
          </w:divBdr>
        </w:div>
      </w:divsChild>
    </w:div>
    <w:div w:id="1660425933">
      <w:bodyDiv w:val="1"/>
      <w:marLeft w:val="0"/>
      <w:marRight w:val="0"/>
      <w:marTop w:val="0"/>
      <w:marBottom w:val="0"/>
      <w:divBdr>
        <w:top w:val="none" w:sz="0" w:space="0" w:color="auto"/>
        <w:left w:val="none" w:sz="0" w:space="0" w:color="auto"/>
        <w:bottom w:val="none" w:sz="0" w:space="0" w:color="auto"/>
        <w:right w:val="none" w:sz="0" w:space="0" w:color="auto"/>
      </w:divBdr>
      <w:divsChild>
        <w:div w:id="1820226044">
          <w:marLeft w:val="288"/>
          <w:marRight w:val="0"/>
          <w:marTop w:val="240"/>
          <w:marBottom w:val="0"/>
          <w:divBdr>
            <w:top w:val="none" w:sz="0" w:space="0" w:color="auto"/>
            <w:left w:val="none" w:sz="0" w:space="0" w:color="auto"/>
            <w:bottom w:val="none" w:sz="0" w:space="0" w:color="auto"/>
            <w:right w:val="none" w:sz="0" w:space="0" w:color="auto"/>
          </w:divBdr>
        </w:div>
        <w:div w:id="1909875268">
          <w:marLeft w:val="288"/>
          <w:marRight w:val="0"/>
          <w:marTop w:val="240"/>
          <w:marBottom w:val="0"/>
          <w:divBdr>
            <w:top w:val="none" w:sz="0" w:space="0" w:color="auto"/>
            <w:left w:val="none" w:sz="0" w:space="0" w:color="auto"/>
            <w:bottom w:val="none" w:sz="0" w:space="0" w:color="auto"/>
            <w:right w:val="none" w:sz="0" w:space="0" w:color="auto"/>
          </w:divBdr>
        </w:div>
      </w:divsChild>
    </w:div>
    <w:div w:id="1667585116">
      <w:bodyDiv w:val="1"/>
      <w:marLeft w:val="0"/>
      <w:marRight w:val="0"/>
      <w:marTop w:val="0"/>
      <w:marBottom w:val="0"/>
      <w:divBdr>
        <w:top w:val="none" w:sz="0" w:space="0" w:color="auto"/>
        <w:left w:val="none" w:sz="0" w:space="0" w:color="auto"/>
        <w:bottom w:val="none" w:sz="0" w:space="0" w:color="auto"/>
        <w:right w:val="none" w:sz="0" w:space="0" w:color="auto"/>
      </w:divBdr>
      <w:divsChild>
        <w:div w:id="377632240">
          <w:marLeft w:val="288"/>
          <w:marRight w:val="0"/>
          <w:marTop w:val="240"/>
          <w:marBottom w:val="0"/>
          <w:divBdr>
            <w:top w:val="none" w:sz="0" w:space="0" w:color="auto"/>
            <w:left w:val="none" w:sz="0" w:space="0" w:color="auto"/>
            <w:bottom w:val="none" w:sz="0" w:space="0" w:color="auto"/>
            <w:right w:val="none" w:sz="0" w:space="0" w:color="auto"/>
          </w:divBdr>
        </w:div>
        <w:div w:id="1905723934">
          <w:marLeft w:val="1080"/>
          <w:marRight w:val="0"/>
          <w:marTop w:val="50"/>
          <w:marBottom w:val="50"/>
          <w:divBdr>
            <w:top w:val="none" w:sz="0" w:space="0" w:color="auto"/>
            <w:left w:val="none" w:sz="0" w:space="0" w:color="auto"/>
            <w:bottom w:val="none" w:sz="0" w:space="0" w:color="auto"/>
            <w:right w:val="none" w:sz="0" w:space="0" w:color="auto"/>
          </w:divBdr>
        </w:div>
        <w:div w:id="547650415">
          <w:marLeft w:val="1080"/>
          <w:marRight w:val="0"/>
          <w:marTop w:val="50"/>
          <w:marBottom w:val="50"/>
          <w:divBdr>
            <w:top w:val="none" w:sz="0" w:space="0" w:color="auto"/>
            <w:left w:val="none" w:sz="0" w:space="0" w:color="auto"/>
            <w:bottom w:val="none" w:sz="0" w:space="0" w:color="auto"/>
            <w:right w:val="none" w:sz="0" w:space="0" w:color="auto"/>
          </w:divBdr>
        </w:div>
        <w:div w:id="2007592923">
          <w:marLeft w:val="1080"/>
          <w:marRight w:val="0"/>
          <w:marTop w:val="50"/>
          <w:marBottom w:val="50"/>
          <w:divBdr>
            <w:top w:val="none" w:sz="0" w:space="0" w:color="auto"/>
            <w:left w:val="none" w:sz="0" w:space="0" w:color="auto"/>
            <w:bottom w:val="none" w:sz="0" w:space="0" w:color="auto"/>
            <w:right w:val="none" w:sz="0" w:space="0" w:color="auto"/>
          </w:divBdr>
        </w:div>
        <w:div w:id="464396360">
          <w:marLeft w:val="1080"/>
          <w:marRight w:val="0"/>
          <w:marTop w:val="50"/>
          <w:marBottom w:val="50"/>
          <w:divBdr>
            <w:top w:val="none" w:sz="0" w:space="0" w:color="auto"/>
            <w:left w:val="none" w:sz="0" w:space="0" w:color="auto"/>
            <w:bottom w:val="none" w:sz="0" w:space="0" w:color="auto"/>
            <w:right w:val="none" w:sz="0" w:space="0" w:color="auto"/>
          </w:divBdr>
        </w:div>
        <w:div w:id="1086146136">
          <w:marLeft w:val="1080"/>
          <w:marRight w:val="0"/>
          <w:marTop w:val="50"/>
          <w:marBottom w:val="50"/>
          <w:divBdr>
            <w:top w:val="none" w:sz="0" w:space="0" w:color="auto"/>
            <w:left w:val="none" w:sz="0" w:space="0" w:color="auto"/>
            <w:bottom w:val="none" w:sz="0" w:space="0" w:color="auto"/>
            <w:right w:val="none" w:sz="0" w:space="0" w:color="auto"/>
          </w:divBdr>
        </w:div>
        <w:div w:id="1824085342">
          <w:marLeft w:val="1080"/>
          <w:marRight w:val="0"/>
          <w:marTop w:val="50"/>
          <w:marBottom w:val="50"/>
          <w:divBdr>
            <w:top w:val="none" w:sz="0" w:space="0" w:color="auto"/>
            <w:left w:val="none" w:sz="0" w:space="0" w:color="auto"/>
            <w:bottom w:val="none" w:sz="0" w:space="0" w:color="auto"/>
            <w:right w:val="none" w:sz="0" w:space="0" w:color="auto"/>
          </w:divBdr>
        </w:div>
        <w:div w:id="405961539">
          <w:marLeft w:val="1080"/>
          <w:marRight w:val="0"/>
          <w:marTop w:val="50"/>
          <w:marBottom w:val="50"/>
          <w:divBdr>
            <w:top w:val="none" w:sz="0" w:space="0" w:color="auto"/>
            <w:left w:val="none" w:sz="0" w:space="0" w:color="auto"/>
            <w:bottom w:val="none" w:sz="0" w:space="0" w:color="auto"/>
            <w:right w:val="none" w:sz="0" w:space="0" w:color="auto"/>
          </w:divBdr>
        </w:div>
      </w:divsChild>
    </w:div>
    <w:div w:id="1693188549">
      <w:bodyDiv w:val="1"/>
      <w:marLeft w:val="0"/>
      <w:marRight w:val="0"/>
      <w:marTop w:val="0"/>
      <w:marBottom w:val="0"/>
      <w:divBdr>
        <w:top w:val="none" w:sz="0" w:space="0" w:color="auto"/>
        <w:left w:val="none" w:sz="0" w:space="0" w:color="auto"/>
        <w:bottom w:val="none" w:sz="0" w:space="0" w:color="auto"/>
        <w:right w:val="none" w:sz="0" w:space="0" w:color="auto"/>
      </w:divBdr>
      <w:divsChild>
        <w:div w:id="793327806">
          <w:marLeft w:val="288"/>
          <w:marRight w:val="0"/>
          <w:marTop w:val="240"/>
          <w:marBottom w:val="0"/>
          <w:divBdr>
            <w:top w:val="none" w:sz="0" w:space="0" w:color="auto"/>
            <w:left w:val="none" w:sz="0" w:space="0" w:color="auto"/>
            <w:bottom w:val="none" w:sz="0" w:space="0" w:color="auto"/>
            <w:right w:val="none" w:sz="0" w:space="0" w:color="auto"/>
          </w:divBdr>
        </w:div>
        <w:div w:id="1457410205">
          <w:marLeft w:val="288"/>
          <w:marRight w:val="0"/>
          <w:marTop w:val="240"/>
          <w:marBottom w:val="0"/>
          <w:divBdr>
            <w:top w:val="none" w:sz="0" w:space="0" w:color="auto"/>
            <w:left w:val="none" w:sz="0" w:space="0" w:color="auto"/>
            <w:bottom w:val="none" w:sz="0" w:space="0" w:color="auto"/>
            <w:right w:val="none" w:sz="0" w:space="0" w:color="auto"/>
          </w:divBdr>
        </w:div>
        <w:div w:id="1234043733">
          <w:marLeft w:val="288"/>
          <w:marRight w:val="0"/>
          <w:marTop w:val="240"/>
          <w:marBottom w:val="0"/>
          <w:divBdr>
            <w:top w:val="none" w:sz="0" w:space="0" w:color="auto"/>
            <w:left w:val="none" w:sz="0" w:space="0" w:color="auto"/>
            <w:bottom w:val="none" w:sz="0" w:space="0" w:color="auto"/>
            <w:right w:val="none" w:sz="0" w:space="0" w:color="auto"/>
          </w:divBdr>
        </w:div>
      </w:divsChild>
    </w:div>
    <w:div w:id="1722288754">
      <w:bodyDiv w:val="1"/>
      <w:marLeft w:val="0"/>
      <w:marRight w:val="0"/>
      <w:marTop w:val="0"/>
      <w:marBottom w:val="0"/>
      <w:divBdr>
        <w:top w:val="none" w:sz="0" w:space="0" w:color="auto"/>
        <w:left w:val="none" w:sz="0" w:space="0" w:color="auto"/>
        <w:bottom w:val="none" w:sz="0" w:space="0" w:color="auto"/>
        <w:right w:val="none" w:sz="0" w:space="0" w:color="auto"/>
      </w:divBdr>
      <w:divsChild>
        <w:div w:id="678968340">
          <w:marLeft w:val="288"/>
          <w:marRight w:val="0"/>
          <w:marTop w:val="240"/>
          <w:marBottom w:val="0"/>
          <w:divBdr>
            <w:top w:val="none" w:sz="0" w:space="0" w:color="auto"/>
            <w:left w:val="none" w:sz="0" w:space="0" w:color="auto"/>
            <w:bottom w:val="none" w:sz="0" w:space="0" w:color="auto"/>
            <w:right w:val="none" w:sz="0" w:space="0" w:color="auto"/>
          </w:divBdr>
        </w:div>
        <w:div w:id="1677265670">
          <w:marLeft w:val="288"/>
          <w:marRight w:val="0"/>
          <w:marTop w:val="240"/>
          <w:marBottom w:val="0"/>
          <w:divBdr>
            <w:top w:val="none" w:sz="0" w:space="0" w:color="auto"/>
            <w:left w:val="none" w:sz="0" w:space="0" w:color="auto"/>
            <w:bottom w:val="none" w:sz="0" w:space="0" w:color="auto"/>
            <w:right w:val="none" w:sz="0" w:space="0" w:color="auto"/>
          </w:divBdr>
        </w:div>
      </w:divsChild>
    </w:div>
    <w:div w:id="1752123491">
      <w:bodyDiv w:val="1"/>
      <w:marLeft w:val="0"/>
      <w:marRight w:val="0"/>
      <w:marTop w:val="0"/>
      <w:marBottom w:val="0"/>
      <w:divBdr>
        <w:top w:val="none" w:sz="0" w:space="0" w:color="auto"/>
        <w:left w:val="none" w:sz="0" w:space="0" w:color="auto"/>
        <w:bottom w:val="none" w:sz="0" w:space="0" w:color="auto"/>
        <w:right w:val="none" w:sz="0" w:space="0" w:color="auto"/>
      </w:divBdr>
      <w:divsChild>
        <w:div w:id="2058159583">
          <w:marLeft w:val="288"/>
          <w:marRight w:val="0"/>
          <w:marTop w:val="240"/>
          <w:marBottom w:val="0"/>
          <w:divBdr>
            <w:top w:val="none" w:sz="0" w:space="0" w:color="auto"/>
            <w:left w:val="none" w:sz="0" w:space="0" w:color="auto"/>
            <w:bottom w:val="none" w:sz="0" w:space="0" w:color="auto"/>
            <w:right w:val="none" w:sz="0" w:space="0" w:color="auto"/>
          </w:divBdr>
        </w:div>
        <w:div w:id="1038820255">
          <w:marLeft w:val="288"/>
          <w:marRight w:val="0"/>
          <w:marTop w:val="240"/>
          <w:marBottom w:val="0"/>
          <w:divBdr>
            <w:top w:val="none" w:sz="0" w:space="0" w:color="auto"/>
            <w:left w:val="none" w:sz="0" w:space="0" w:color="auto"/>
            <w:bottom w:val="none" w:sz="0" w:space="0" w:color="auto"/>
            <w:right w:val="none" w:sz="0" w:space="0" w:color="auto"/>
          </w:divBdr>
        </w:div>
        <w:div w:id="1888837799">
          <w:marLeft w:val="288"/>
          <w:marRight w:val="0"/>
          <w:marTop w:val="240"/>
          <w:marBottom w:val="0"/>
          <w:divBdr>
            <w:top w:val="none" w:sz="0" w:space="0" w:color="auto"/>
            <w:left w:val="none" w:sz="0" w:space="0" w:color="auto"/>
            <w:bottom w:val="none" w:sz="0" w:space="0" w:color="auto"/>
            <w:right w:val="none" w:sz="0" w:space="0" w:color="auto"/>
          </w:divBdr>
        </w:div>
        <w:div w:id="1459568312">
          <w:marLeft w:val="288"/>
          <w:marRight w:val="0"/>
          <w:marTop w:val="240"/>
          <w:marBottom w:val="0"/>
          <w:divBdr>
            <w:top w:val="none" w:sz="0" w:space="0" w:color="auto"/>
            <w:left w:val="none" w:sz="0" w:space="0" w:color="auto"/>
            <w:bottom w:val="none" w:sz="0" w:space="0" w:color="auto"/>
            <w:right w:val="none" w:sz="0" w:space="0" w:color="auto"/>
          </w:divBdr>
        </w:div>
        <w:div w:id="1843814853">
          <w:marLeft w:val="288"/>
          <w:marRight w:val="0"/>
          <w:marTop w:val="240"/>
          <w:marBottom w:val="0"/>
          <w:divBdr>
            <w:top w:val="none" w:sz="0" w:space="0" w:color="auto"/>
            <w:left w:val="none" w:sz="0" w:space="0" w:color="auto"/>
            <w:bottom w:val="none" w:sz="0" w:space="0" w:color="auto"/>
            <w:right w:val="none" w:sz="0" w:space="0" w:color="auto"/>
          </w:divBdr>
        </w:div>
        <w:div w:id="72051298">
          <w:marLeft w:val="288"/>
          <w:marRight w:val="0"/>
          <w:marTop w:val="240"/>
          <w:marBottom w:val="0"/>
          <w:divBdr>
            <w:top w:val="none" w:sz="0" w:space="0" w:color="auto"/>
            <w:left w:val="none" w:sz="0" w:space="0" w:color="auto"/>
            <w:bottom w:val="none" w:sz="0" w:space="0" w:color="auto"/>
            <w:right w:val="none" w:sz="0" w:space="0" w:color="auto"/>
          </w:divBdr>
        </w:div>
      </w:divsChild>
    </w:div>
    <w:div w:id="1810246391">
      <w:bodyDiv w:val="1"/>
      <w:marLeft w:val="0"/>
      <w:marRight w:val="0"/>
      <w:marTop w:val="0"/>
      <w:marBottom w:val="0"/>
      <w:divBdr>
        <w:top w:val="none" w:sz="0" w:space="0" w:color="auto"/>
        <w:left w:val="none" w:sz="0" w:space="0" w:color="auto"/>
        <w:bottom w:val="none" w:sz="0" w:space="0" w:color="auto"/>
        <w:right w:val="none" w:sz="0" w:space="0" w:color="auto"/>
      </w:divBdr>
      <w:divsChild>
        <w:div w:id="422454066">
          <w:marLeft w:val="288"/>
          <w:marRight w:val="0"/>
          <w:marTop w:val="240"/>
          <w:marBottom w:val="0"/>
          <w:divBdr>
            <w:top w:val="none" w:sz="0" w:space="0" w:color="auto"/>
            <w:left w:val="none" w:sz="0" w:space="0" w:color="auto"/>
            <w:bottom w:val="none" w:sz="0" w:space="0" w:color="auto"/>
            <w:right w:val="none" w:sz="0" w:space="0" w:color="auto"/>
          </w:divBdr>
        </w:div>
        <w:div w:id="400715453">
          <w:marLeft w:val="288"/>
          <w:marRight w:val="0"/>
          <w:marTop w:val="240"/>
          <w:marBottom w:val="0"/>
          <w:divBdr>
            <w:top w:val="none" w:sz="0" w:space="0" w:color="auto"/>
            <w:left w:val="none" w:sz="0" w:space="0" w:color="auto"/>
            <w:bottom w:val="none" w:sz="0" w:space="0" w:color="auto"/>
            <w:right w:val="none" w:sz="0" w:space="0" w:color="auto"/>
          </w:divBdr>
        </w:div>
      </w:divsChild>
    </w:div>
    <w:div w:id="1867332102">
      <w:bodyDiv w:val="1"/>
      <w:marLeft w:val="0"/>
      <w:marRight w:val="0"/>
      <w:marTop w:val="0"/>
      <w:marBottom w:val="0"/>
      <w:divBdr>
        <w:top w:val="none" w:sz="0" w:space="0" w:color="auto"/>
        <w:left w:val="none" w:sz="0" w:space="0" w:color="auto"/>
        <w:bottom w:val="none" w:sz="0" w:space="0" w:color="auto"/>
        <w:right w:val="none" w:sz="0" w:space="0" w:color="auto"/>
      </w:divBdr>
      <w:divsChild>
        <w:div w:id="1169250488">
          <w:marLeft w:val="288"/>
          <w:marRight w:val="0"/>
          <w:marTop w:val="240"/>
          <w:marBottom w:val="0"/>
          <w:divBdr>
            <w:top w:val="none" w:sz="0" w:space="0" w:color="auto"/>
            <w:left w:val="none" w:sz="0" w:space="0" w:color="auto"/>
            <w:bottom w:val="none" w:sz="0" w:space="0" w:color="auto"/>
            <w:right w:val="none" w:sz="0" w:space="0" w:color="auto"/>
          </w:divBdr>
        </w:div>
        <w:div w:id="333190074">
          <w:marLeft w:val="288"/>
          <w:marRight w:val="0"/>
          <w:marTop w:val="240"/>
          <w:marBottom w:val="0"/>
          <w:divBdr>
            <w:top w:val="none" w:sz="0" w:space="0" w:color="auto"/>
            <w:left w:val="none" w:sz="0" w:space="0" w:color="auto"/>
            <w:bottom w:val="none" w:sz="0" w:space="0" w:color="auto"/>
            <w:right w:val="none" w:sz="0" w:space="0" w:color="auto"/>
          </w:divBdr>
        </w:div>
        <w:div w:id="1092817818">
          <w:marLeft w:val="288"/>
          <w:marRight w:val="0"/>
          <w:marTop w:val="240"/>
          <w:marBottom w:val="0"/>
          <w:divBdr>
            <w:top w:val="none" w:sz="0" w:space="0" w:color="auto"/>
            <w:left w:val="none" w:sz="0" w:space="0" w:color="auto"/>
            <w:bottom w:val="none" w:sz="0" w:space="0" w:color="auto"/>
            <w:right w:val="none" w:sz="0" w:space="0" w:color="auto"/>
          </w:divBdr>
        </w:div>
        <w:div w:id="1093016664">
          <w:marLeft w:val="288"/>
          <w:marRight w:val="0"/>
          <w:marTop w:val="240"/>
          <w:marBottom w:val="0"/>
          <w:divBdr>
            <w:top w:val="none" w:sz="0" w:space="0" w:color="auto"/>
            <w:left w:val="none" w:sz="0" w:space="0" w:color="auto"/>
            <w:bottom w:val="none" w:sz="0" w:space="0" w:color="auto"/>
            <w:right w:val="none" w:sz="0" w:space="0" w:color="auto"/>
          </w:divBdr>
        </w:div>
      </w:divsChild>
    </w:div>
    <w:div w:id="1897468225">
      <w:bodyDiv w:val="1"/>
      <w:marLeft w:val="0"/>
      <w:marRight w:val="0"/>
      <w:marTop w:val="0"/>
      <w:marBottom w:val="0"/>
      <w:divBdr>
        <w:top w:val="none" w:sz="0" w:space="0" w:color="auto"/>
        <w:left w:val="none" w:sz="0" w:space="0" w:color="auto"/>
        <w:bottom w:val="none" w:sz="0" w:space="0" w:color="auto"/>
        <w:right w:val="none" w:sz="0" w:space="0" w:color="auto"/>
      </w:divBdr>
      <w:divsChild>
        <w:div w:id="11029866">
          <w:marLeft w:val="288"/>
          <w:marRight w:val="0"/>
          <w:marTop w:val="240"/>
          <w:marBottom w:val="0"/>
          <w:divBdr>
            <w:top w:val="none" w:sz="0" w:space="0" w:color="auto"/>
            <w:left w:val="none" w:sz="0" w:space="0" w:color="auto"/>
            <w:bottom w:val="none" w:sz="0" w:space="0" w:color="auto"/>
            <w:right w:val="none" w:sz="0" w:space="0" w:color="auto"/>
          </w:divBdr>
        </w:div>
        <w:div w:id="1209881645">
          <w:marLeft w:val="1080"/>
          <w:marRight w:val="0"/>
          <w:marTop w:val="50"/>
          <w:marBottom w:val="50"/>
          <w:divBdr>
            <w:top w:val="none" w:sz="0" w:space="0" w:color="auto"/>
            <w:left w:val="none" w:sz="0" w:space="0" w:color="auto"/>
            <w:bottom w:val="none" w:sz="0" w:space="0" w:color="auto"/>
            <w:right w:val="none" w:sz="0" w:space="0" w:color="auto"/>
          </w:divBdr>
        </w:div>
        <w:div w:id="1005404584">
          <w:marLeft w:val="1080"/>
          <w:marRight w:val="0"/>
          <w:marTop w:val="50"/>
          <w:marBottom w:val="50"/>
          <w:divBdr>
            <w:top w:val="none" w:sz="0" w:space="0" w:color="auto"/>
            <w:left w:val="none" w:sz="0" w:space="0" w:color="auto"/>
            <w:bottom w:val="none" w:sz="0" w:space="0" w:color="auto"/>
            <w:right w:val="none" w:sz="0" w:space="0" w:color="auto"/>
          </w:divBdr>
        </w:div>
      </w:divsChild>
    </w:div>
    <w:div w:id="1930263877">
      <w:bodyDiv w:val="1"/>
      <w:marLeft w:val="0"/>
      <w:marRight w:val="0"/>
      <w:marTop w:val="0"/>
      <w:marBottom w:val="0"/>
      <w:divBdr>
        <w:top w:val="none" w:sz="0" w:space="0" w:color="auto"/>
        <w:left w:val="none" w:sz="0" w:space="0" w:color="auto"/>
        <w:bottom w:val="none" w:sz="0" w:space="0" w:color="auto"/>
        <w:right w:val="none" w:sz="0" w:space="0" w:color="auto"/>
      </w:divBdr>
      <w:divsChild>
        <w:div w:id="1233084971">
          <w:marLeft w:val="288"/>
          <w:marRight w:val="0"/>
          <w:marTop w:val="240"/>
          <w:marBottom w:val="0"/>
          <w:divBdr>
            <w:top w:val="none" w:sz="0" w:space="0" w:color="auto"/>
            <w:left w:val="none" w:sz="0" w:space="0" w:color="auto"/>
            <w:bottom w:val="none" w:sz="0" w:space="0" w:color="auto"/>
            <w:right w:val="none" w:sz="0" w:space="0" w:color="auto"/>
          </w:divBdr>
        </w:div>
        <w:div w:id="574514826">
          <w:marLeft w:val="288"/>
          <w:marRight w:val="0"/>
          <w:marTop w:val="240"/>
          <w:marBottom w:val="0"/>
          <w:divBdr>
            <w:top w:val="none" w:sz="0" w:space="0" w:color="auto"/>
            <w:left w:val="none" w:sz="0" w:space="0" w:color="auto"/>
            <w:bottom w:val="none" w:sz="0" w:space="0" w:color="auto"/>
            <w:right w:val="none" w:sz="0" w:space="0" w:color="auto"/>
          </w:divBdr>
        </w:div>
      </w:divsChild>
    </w:div>
    <w:div w:id="2011374302">
      <w:bodyDiv w:val="1"/>
      <w:marLeft w:val="0"/>
      <w:marRight w:val="0"/>
      <w:marTop w:val="0"/>
      <w:marBottom w:val="0"/>
      <w:divBdr>
        <w:top w:val="none" w:sz="0" w:space="0" w:color="auto"/>
        <w:left w:val="none" w:sz="0" w:space="0" w:color="auto"/>
        <w:bottom w:val="none" w:sz="0" w:space="0" w:color="auto"/>
        <w:right w:val="none" w:sz="0" w:space="0" w:color="auto"/>
      </w:divBdr>
      <w:divsChild>
        <w:div w:id="124737096">
          <w:marLeft w:val="288"/>
          <w:marRight w:val="0"/>
          <w:marTop w:val="240"/>
          <w:marBottom w:val="0"/>
          <w:divBdr>
            <w:top w:val="none" w:sz="0" w:space="0" w:color="auto"/>
            <w:left w:val="none" w:sz="0" w:space="0" w:color="auto"/>
            <w:bottom w:val="none" w:sz="0" w:space="0" w:color="auto"/>
            <w:right w:val="none" w:sz="0" w:space="0" w:color="auto"/>
          </w:divBdr>
        </w:div>
        <w:div w:id="1920485693">
          <w:marLeft w:val="1080"/>
          <w:marRight w:val="0"/>
          <w:marTop w:val="50"/>
          <w:marBottom w:val="50"/>
          <w:divBdr>
            <w:top w:val="none" w:sz="0" w:space="0" w:color="auto"/>
            <w:left w:val="none" w:sz="0" w:space="0" w:color="auto"/>
            <w:bottom w:val="none" w:sz="0" w:space="0" w:color="auto"/>
            <w:right w:val="none" w:sz="0" w:space="0" w:color="auto"/>
          </w:divBdr>
        </w:div>
        <w:div w:id="130023576">
          <w:marLeft w:val="1080"/>
          <w:marRight w:val="0"/>
          <w:marTop w:val="50"/>
          <w:marBottom w:val="50"/>
          <w:divBdr>
            <w:top w:val="none" w:sz="0" w:space="0" w:color="auto"/>
            <w:left w:val="none" w:sz="0" w:space="0" w:color="auto"/>
            <w:bottom w:val="none" w:sz="0" w:space="0" w:color="auto"/>
            <w:right w:val="none" w:sz="0" w:space="0" w:color="auto"/>
          </w:divBdr>
        </w:div>
        <w:div w:id="1077436863">
          <w:marLeft w:val="1080"/>
          <w:marRight w:val="0"/>
          <w:marTop w:val="50"/>
          <w:marBottom w:val="50"/>
          <w:divBdr>
            <w:top w:val="none" w:sz="0" w:space="0" w:color="auto"/>
            <w:left w:val="none" w:sz="0" w:space="0" w:color="auto"/>
            <w:bottom w:val="none" w:sz="0" w:space="0" w:color="auto"/>
            <w:right w:val="none" w:sz="0" w:space="0" w:color="auto"/>
          </w:divBdr>
        </w:div>
        <w:div w:id="1597444430">
          <w:marLeft w:val="288"/>
          <w:marRight w:val="0"/>
          <w:marTop w:val="240"/>
          <w:marBottom w:val="0"/>
          <w:divBdr>
            <w:top w:val="none" w:sz="0" w:space="0" w:color="auto"/>
            <w:left w:val="none" w:sz="0" w:space="0" w:color="auto"/>
            <w:bottom w:val="none" w:sz="0" w:space="0" w:color="auto"/>
            <w:right w:val="none" w:sz="0" w:space="0" w:color="auto"/>
          </w:divBdr>
        </w:div>
      </w:divsChild>
    </w:div>
    <w:div w:id="2057388804">
      <w:bodyDiv w:val="1"/>
      <w:marLeft w:val="0"/>
      <w:marRight w:val="0"/>
      <w:marTop w:val="0"/>
      <w:marBottom w:val="0"/>
      <w:divBdr>
        <w:top w:val="none" w:sz="0" w:space="0" w:color="auto"/>
        <w:left w:val="none" w:sz="0" w:space="0" w:color="auto"/>
        <w:bottom w:val="none" w:sz="0" w:space="0" w:color="auto"/>
        <w:right w:val="none" w:sz="0" w:space="0" w:color="auto"/>
      </w:divBdr>
      <w:divsChild>
        <w:div w:id="1771505676">
          <w:marLeft w:val="288"/>
          <w:marRight w:val="0"/>
          <w:marTop w:val="240"/>
          <w:marBottom w:val="0"/>
          <w:divBdr>
            <w:top w:val="none" w:sz="0" w:space="0" w:color="auto"/>
            <w:left w:val="none" w:sz="0" w:space="0" w:color="auto"/>
            <w:bottom w:val="none" w:sz="0" w:space="0" w:color="auto"/>
            <w:right w:val="none" w:sz="0" w:space="0" w:color="auto"/>
          </w:divBdr>
        </w:div>
        <w:div w:id="299650163">
          <w:marLeft w:val="288"/>
          <w:marRight w:val="0"/>
          <w:marTop w:val="240"/>
          <w:marBottom w:val="0"/>
          <w:divBdr>
            <w:top w:val="none" w:sz="0" w:space="0" w:color="auto"/>
            <w:left w:val="none" w:sz="0" w:space="0" w:color="auto"/>
            <w:bottom w:val="none" w:sz="0" w:space="0" w:color="auto"/>
            <w:right w:val="none" w:sz="0" w:space="0" w:color="auto"/>
          </w:divBdr>
        </w:div>
        <w:div w:id="348023096">
          <w:marLeft w:val="1080"/>
          <w:marRight w:val="0"/>
          <w:marTop w:val="50"/>
          <w:marBottom w:val="50"/>
          <w:divBdr>
            <w:top w:val="none" w:sz="0" w:space="0" w:color="auto"/>
            <w:left w:val="none" w:sz="0" w:space="0" w:color="auto"/>
            <w:bottom w:val="none" w:sz="0" w:space="0" w:color="auto"/>
            <w:right w:val="none" w:sz="0" w:space="0" w:color="auto"/>
          </w:divBdr>
        </w:div>
        <w:div w:id="1512600991">
          <w:marLeft w:val="1080"/>
          <w:marRight w:val="0"/>
          <w:marTop w:val="50"/>
          <w:marBottom w:val="50"/>
          <w:divBdr>
            <w:top w:val="none" w:sz="0" w:space="0" w:color="auto"/>
            <w:left w:val="none" w:sz="0" w:space="0" w:color="auto"/>
            <w:bottom w:val="none" w:sz="0" w:space="0" w:color="auto"/>
            <w:right w:val="none" w:sz="0" w:space="0" w:color="auto"/>
          </w:divBdr>
        </w:div>
        <w:div w:id="1266620334">
          <w:marLeft w:val="1080"/>
          <w:marRight w:val="0"/>
          <w:marTop w:val="50"/>
          <w:marBottom w:val="50"/>
          <w:divBdr>
            <w:top w:val="none" w:sz="0" w:space="0" w:color="auto"/>
            <w:left w:val="none" w:sz="0" w:space="0" w:color="auto"/>
            <w:bottom w:val="none" w:sz="0" w:space="0" w:color="auto"/>
            <w:right w:val="none" w:sz="0" w:space="0" w:color="auto"/>
          </w:divBdr>
        </w:div>
        <w:div w:id="1533761914">
          <w:marLeft w:val="1080"/>
          <w:marRight w:val="0"/>
          <w:marTop w:val="50"/>
          <w:marBottom w:val="50"/>
          <w:divBdr>
            <w:top w:val="none" w:sz="0" w:space="0" w:color="auto"/>
            <w:left w:val="none" w:sz="0" w:space="0" w:color="auto"/>
            <w:bottom w:val="none" w:sz="0" w:space="0" w:color="auto"/>
            <w:right w:val="none" w:sz="0" w:space="0" w:color="auto"/>
          </w:divBdr>
        </w:div>
        <w:div w:id="2073116926">
          <w:marLeft w:val="288"/>
          <w:marRight w:val="0"/>
          <w:marTop w:val="240"/>
          <w:marBottom w:val="0"/>
          <w:divBdr>
            <w:top w:val="none" w:sz="0" w:space="0" w:color="auto"/>
            <w:left w:val="none" w:sz="0" w:space="0" w:color="auto"/>
            <w:bottom w:val="none" w:sz="0" w:space="0" w:color="auto"/>
            <w:right w:val="none" w:sz="0" w:space="0" w:color="auto"/>
          </w:divBdr>
        </w:div>
      </w:divsChild>
    </w:div>
    <w:div w:id="2086685778">
      <w:bodyDiv w:val="1"/>
      <w:marLeft w:val="0"/>
      <w:marRight w:val="0"/>
      <w:marTop w:val="0"/>
      <w:marBottom w:val="0"/>
      <w:divBdr>
        <w:top w:val="none" w:sz="0" w:space="0" w:color="auto"/>
        <w:left w:val="none" w:sz="0" w:space="0" w:color="auto"/>
        <w:bottom w:val="none" w:sz="0" w:space="0" w:color="auto"/>
        <w:right w:val="none" w:sz="0" w:space="0" w:color="auto"/>
      </w:divBdr>
      <w:divsChild>
        <w:div w:id="1729913575">
          <w:marLeft w:val="288"/>
          <w:marRight w:val="0"/>
          <w:marTop w:val="240"/>
          <w:marBottom w:val="0"/>
          <w:divBdr>
            <w:top w:val="none" w:sz="0" w:space="0" w:color="auto"/>
            <w:left w:val="none" w:sz="0" w:space="0" w:color="auto"/>
            <w:bottom w:val="none" w:sz="0" w:space="0" w:color="auto"/>
            <w:right w:val="none" w:sz="0" w:space="0" w:color="auto"/>
          </w:divBdr>
        </w:div>
        <w:div w:id="448089673">
          <w:marLeft w:val="1080"/>
          <w:marRight w:val="0"/>
          <w:marTop w:val="50"/>
          <w:marBottom w:val="50"/>
          <w:divBdr>
            <w:top w:val="none" w:sz="0" w:space="0" w:color="auto"/>
            <w:left w:val="none" w:sz="0" w:space="0" w:color="auto"/>
            <w:bottom w:val="none" w:sz="0" w:space="0" w:color="auto"/>
            <w:right w:val="none" w:sz="0" w:space="0" w:color="auto"/>
          </w:divBdr>
        </w:div>
        <w:div w:id="1030300325">
          <w:marLeft w:val="1080"/>
          <w:marRight w:val="0"/>
          <w:marTop w:val="50"/>
          <w:marBottom w:val="50"/>
          <w:divBdr>
            <w:top w:val="none" w:sz="0" w:space="0" w:color="auto"/>
            <w:left w:val="none" w:sz="0" w:space="0" w:color="auto"/>
            <w:bottom w:val="none" w:sz="0" w:space="0" w:color="auto"/>
            <w:right w:val="none" w:sz="0" w:space="0" w:color="auto"/>
          </w:divBdr>
        </w:div>
        <w:div w:id="1595238831">
          <w:marLeft w:val="1080"/>
          <w:marRight w:val="0"/>
          <w:marTop w:val="50"/>
          <w:marBottom w:val="50"/>
          <w:divBdr>
            <w:top w:val="none" w:sz="0" w:space="0" w:color="auto"/>
            <w:left w:val="none" w:sz="0" w:space="0" w:color="auto"/>
            <w:bottom w:val="none" w:sz="0" w:space="0" w:color="auto"/>
            <w:right w:val="none" w:sz="0" w:space="0" w:color="auto"/>
          </w:divBdr>
        </w:div>
        <w:div w:id="1008946901">
          <w:marLeft w:val="288"/>
          <w:marRight w:val="0"/>
          <w:marTop w:val="240"/>
          <w:marBottom w:val="0"/>
          <w:divBdr>
            <w:top w:val="none" w:sz="0" w:space="0" w:color="auto"/>
            <w:left w:val="none" w:sz="0" w:space="0" w:color="auto"/>
            <w:bottom w:val="none" w:sz="0" w:space="0" w:color="auto"/>
            <w:right w:val="none" w:sz="0" w:space="0" w:color="auto"/>
          </w:divBdr>
        </w:div>
        <w:div w:id="1968048195">
          <w:marLeft w:val="1080"/>
          <w:marRight w:val="0"/>
          <w:marTop w:val="50"/>
          <w:marBottom w:val="50"/>
          <w:divBdr>
            <w:top w:val="none" w:sz="0" w:space="0" w:color="auto"/>
            <w:left w:val="none" w:sz="0" w:space="0" w:color="auto"/>
            <w:bottom w:val="none" w:sz="0" w:space="0" w:color="auto"/>
            <w:right w:val="none" w:sz="0" w:space="0" w:color="auto"/>
          </w:divBdr>
        </w:div>
        <w:div w:id="359086811">
          <w:marLeft w:val="1080"/>
          <w:marRight w:val="0"/>
          <w:marTop w:val="50"/>
          <w:marBottom w:val="50"/>
          <w:divBdr>
            <w:top w:val="none" w:sz="0" w:space="0" w:color="auto"/>
            <w:left w:val="none" w:sz="0" w:space="0" w:color="auto"/>
            <w:bottom w:val="none" w:sz="0" w:space="0" w:color="auto"/>
            <w:right w:val="none" w:sz="0" w:space="0" w:color="auto"/>
          </w:divBdr>
        </w:div>
        <w:div w:id="1791850536">
          <w:marLeft w:val="1080"/>
          <w:marRight w:val="0"/>
          <w:marTop w:val="50"/>
          <w:marBottom w:val="50"/>
          <w:divBdr>
            <w:top w:val="none" w:sz="0" w:space="0" w:color="auto"/>
            <w:left w:val="none" w:sz="0" w:space="0" w:color="auto"/>
            <w:bottom w:val="none" w:sz="0" w:space="0" w:color="auto"/>
            <w:right w:val="none" w:sz="0" w:space="0" w:color="auto"/>
          </w:divBdr>
        </w:div>
        <w:div w:id="1416048063">
          <w:marLeft w:val="288"/>
          <w:marRight w:val="0"/>
          <w:marTop w:val="240"/>
          <w:marBottom w:val="0"/>
          <w:divBdr>
            <w:top w:val="none" w:sz="0" w:space="0" w:color="auto"/>
            <w:left w:val="none" w:sz="0" w:space="0" w:color="auto"/>
            <w:bottom w:val="none" w:sz="0" w:space="0" w:color="auto"/>
            <w:right w:val="none" w:sz="0" w:space="0" w:color="auto"/>
          </w:divBdr>
        </w:div>
      </w:divsChild>
    </w:div>
    <w:div w:id="2101026753">
      <w:bodyDiv w:val="1"/>
      <w:marLeft w:val="0"/>
      <w:marRight w:val="0"/>
      <w:marTop w:val="0"/>
      <w:marBottom w:val="0"/>
      <w:divBdr>
        <w:top w:val="none" w:sz="0" w:space="0" w:color="auto"/>
        <w:left w:val="none" w:sz="0" w:space="0" w:color="auto"/>
        <w:bottom w:val="none" w:sz="0" w:space="0" w:color="auto"/>
        <w:right w:val="none" w:sz="0" w:space="0" w:color="auto"/>
      </w:divBdr>
      <w:divsChild>
        <w:div w:id="1303121723">
          <w:marLeft w:val="288"/>
          <w:marRight w:val="0"/>
          <w:marTop w:val="240"/>
          <w:marBottom w:val="0"/>
          <w:divBdr>
            <w:top w:val="none" w:sz="0" w:space="0" w:color="auto"/>
            <w:left w:val="none" w:sz="0" w:space="0" w:color="auto"/>
            <w:bottom w:val="none" w:sz="0" w:space="0" w:color="auto"/>
            <w:right w:val="none" w:sz="0" w:space="0" w:color="auto"/>
          </w:divBdr>
        </w:div>
        <w:div w:id="1287853418">
          <w:marLeft w:val="288"/>
          <w:marRight w:val="0"/>
          <w:marTop w:val="240"/>
          <w:marBottom w:val="0"/>
          <w:divBdr>
            <w:top w:val="none" w:sz="0" w:space="0" w:color="auto"/>
            <w:left w:val="none" w:sz="0" w:space="0" w:color="auto"/>
            <w:bottom w:val="none" w:sz="0" w:space="0" w:color="auto"/>
            <w:right w:val="none" w:sz="0" w:space="0" w:color="auto"/>
          </w:divBdr>
        </w:div>
        <w:div w:id="736130932">
          <w:marLeft w:val="288"/>
          <w:marRight w:val="0"/>
          <w:marTop w:val="240"/>
          <w:marBottom w:val="0"/>
          <w:divBdr>
            <w:top w:val="none" w:sz="0" w:space="0" w:color="auto"/>
            <w:left w:val="none" w:sz="0" w:space="0" w:color="auto"/>
            <w:bottom w:val="none" w:sz="0" w:space="0" w:color="auto"/>
            <w:right w:val="none" w:sz="0" w:space="0" w:color="auto"/>
          </w:divBdr>
        </w:div>
        <w:div w:id="1333138645">
          <w:marLeft w:val="288"/>
          <w:marRight w:val="0"/>
          <w:marTop w:val="240"/>
          <w:marBottom w:val="0"/>
          <w:divBdr>
            <w:top w:val="none" w:sz="0" w:space="0" w:color="auto"/>
            <w:left w:val="none" w:sz="0" w:space="0" w:color="auto"/>
            <w:bottom w:val="none" w:sz="0" w:space="0" w:color="auto"/>
            <w:right w:val="none" w:sz="0" w:space="0" w:color="auto"/>
          </w:divBdr>
        </w:div>
        <w:div w:id="1117602547">
          <w:marLeft w:val="288"/>
          <w:marRight w:val="0"/>
          <w:marTop w:val="240"/>
          <w:marBottom w:val="0"/>
          <w:divBdr>
            <w:top w:val="none" w:sz="0" w:space="0" w:color="auto"/>
            <w:left w:val="none" w:sz="0" w:space="0" w:color="auto"/>
            <w:bottom w:val="none" w:sz="0" w:space="0" w:color="auto"/>
            <w:right w:val="none" w:sz="0" w:space="0" w:color="auto"/>
          </w:divBdr>
        </w:div>
      </w:divsChild>
    </w:div>
    <w:div w:id="2116320885">
      <w:bodyDiv w:val="1"/>
      <w:marLeft w:val="0"/>
      <w:marRight w:val="0"/>
      <w:marTop w:val="0"/>
      <w:marBottom w:val="0"/>
      <w:divBdr>
        <w:top w:val="none" w:sz="0" w:space="0" w:color="auto"/>
        <w:left w:val="none" w:sz="0" w:space="0" w:color="auto"/>
        <w:bottom w:val="none" w:sz="0" w:space="0" w:color="auto"/>
        <w:right w:val="none" w:sz="0" w:space="0" w:color="auto"/>
      </w:divBdr>
      <w:divsChild>
        <w:div w:id="837380133">
          <w:marLeft w:val="288"/>
          <w:marRight w:val="0"/>
          <w:marTop w:val="240"/>
          <w:marBottom w:val="0"/>
          <w:divBdr>
            <w:top w:val="none" w:sz="0" w:space="0" w:color="auto"/>
            <w:left w:val="none" w:sz="0" w:space="0" w:color="auto"/>
            <w:bottom w:val="none" w:sz="0" w:space="0" w:color="auto"/>
            <w:right w:val="none" w:sz="0" w:space="0" w:color="auto"/>
          </w:divBdr>
        </w:div>
      </w:divsChild>
    </w:div>
    <w:div w:id="2119904440">
      <w:bodyDiv w:val="1"/>
      <w:marLeft w:val="0"/>
      <w:marRight w:val="0"/>
      <w:marTop w:val="0"/>
      <w:marBottom w:val="0"/>
      <w:divBdr>
        <w:top w:val="none" w:sz="0" w:space="0" w:color="auto"/>
        <w:left w:val="none" w:sz="0" w:space="0" w:color="auto"/>
        <w:bottom w:val="none" w:sz="0" w:space="0" w:color="auto"/>
        <w:right w:val="none" w:sz="0" w:space="0" w:color="auto"/>
      </w:divBdr>
      <w:divsChild>
        <w:div w:id="1693528160">
          <w:marLeft w:val="288"/>
          <w:marRight w:val="0"/>
          <w:marTop w:val="240"/>
          <w:marBottom w:val="0"/>
          <w:divBdr>
            <w:top w:val="none" w:sz="0" w:space="0" w:color="auto"/>
            <w:left w:val="none" w:sz="0" w:space="0" w:color="auto"/>
            <w:bottom w:val="none" w:sz="0" w:space="0" w:color="auto"/>
            <w:right w:val="none" w:sz="0" w:space="0" w:color="auto"/>
          </w:divBdr>
        </w:div>
        <w:div w:id="2108765862">
          <w:marLeft w:val="1080"/>
          <w:marRight w:val="0"/>
          <w:marTop w:val="50"/>
          <w:marBottom w:val="50"/>
          <w:divBdr>
            <w:top w:val="none" w:sz="0" w:space="0" w:color="auto"/>
            <w:left w:val="none" w:sz="0" w:space="0" w:color="auto"/>
            <w:bottom w:val="none" w:sz="0" w:space="0" w:color="auto"/>
            <w:right w:val="none" w:sz="0" w:space="0" w:color="auto"/>
          </w:divBdr>
        </w:div>
        <w:div w:id="1180004079">
          <w:marLeft w:val="1080"/>
          <w:marRight w:val="0"/>
          <w:marTop w:val="50"/>
          <w:marBottom w:val="50"/>
          <w:divBdr>
            <w:top w:val="none" w:sz="0" w:space="0" w:color="auto"/>
            <w:left w:val="none" w:sz="0" w:space="0" w:color="auto"/>
            <w:bottom w:val="none" w:sz="0" w:space="0" w:color="auto"/>
            <w:right w:val="none" w:sz="0" w:space="0" w:color="auto"/>
          </w:divBdr>
        </w:div>
      </w:divsChild>
    </w:div>
    <w:div w:id="2136826211">
      <w:bodyDiv w:val="1"/>
      <w:marLeft w:val="0"/>
      <w:marRight w:val="0"/>
      <w:marTop w:val="0"/>
      <w:marBottom w:val="0"/>
      <w:divBdr>
        <w:top w:val="none" w:sz="0" w:space="0" w:color="auto"/>
        <w:left w:val="none" w:sz="0" w:space="0" w:color="auto"/>
        <w:bottom w:val="none" w:sz="0" w:space="0" w:color="auto"/>
        <w:right w:val="none" w:sz="0" w:space="0" w:color="auto"/>
      </w:divBdr>
      <w:divsChild>
        <w:div w:id="1720981515">
          <w:marLeft w:val="288"/>
          <w:marRight w:val="0"/>
          <w:marTop w:val="240"/>
          <w:marBottom w:val="0"/>
          <w:divBdr>
            <w:top w:val="none" w:sz="0" w:space="0" w:color="auto"/>
            <w:left w:val="none" w:sz="0" w:space="0" w:color="auto"/>
            <w:bottom w:val="none" w:sz="0" w:space="0" w:color="auto"/>
            <w:right w:val="none" w:sz="0" w:space="0" w:color="auto"/>
          </w:divBdr>
        </w:div>
        <w:div w:id="697506277">
          <w:marLeft w:val="288"/>
          <w:marRight w:val="0"/>
          <w:marTop w:val="240"/>
          <w:marBottom w:val="0"/>
          <w:divBdr>
            <w:top w:val="none" w:sz="0" w:space="0" w:color="auto"/>
            <w:left w:val="none" w:sz="0" w:space="0" w:color="auto"/>
            <w:bottom w:val="none" w:sz="0" w:space="0" w:color="auto"/>
            <w:right w:val="none" w:sz="0" w:space="0" w:color="auto"/>
          </w:divBdr>
        </w:div>
        <w:div w:id="1256547979">
          <w:marLeft w:val="1080"/>
          <w:marRight w:val="0"/>
          <w:marTop w:val="50"/>
          <w:marBottom w:val="50"/>
          <w:divBdr>
            <w:top w:val="none" w:sz="0" w:space="0" w:color="auto"/>
            <w:left w:val="none" w:sz="0" w:space="0" w:color="auto"/>
            <w:bottom w:val="none" w:sz="0" w:space="0" w:color="auto"/>
            <w:right w:val="none" w:sz="0" w:space="0" w:color="auto"/>
          </w:divBdr>
        </w:div>
        <w:div w:id="1094937892">
          <w:marLeft w:val="1080"/>
          <w:marRight w:val="0"/>
          <w:marTop w:val="50"/>
          <w:marBottom w:val="50"/>
          <w:divBdr>
            <w:top w:val="none" w:sz="0" w:space="0" w:color="auto"/>
            <w:left w:val="none" w:sz="0" w:space="0" w:color="auto"/>
            <w:bottom w:val="none" w:sz="0" w:space="0" w:color="auto"/>
            <w:right w:val="none" w:sz="0" w:space="0" w:color="auto"/>
          </w:divBdr>
        </w:div>
        <w:div w:id="530073925">
          <w:marLeft w:val="288"/>
          <w:marRight w:val="0"/>
          <w:marTop w:val="24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14</Pages>
  <Words>5623</Words>
  <Characters>32056</Characters>
  <Application>Microsoft Office Word</Application>
  <DocSecurity>0</DocSecurity>
  <Lines>267</Lines>
  <Paragraphs>75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37604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4</cp:revision>
  <dcterms:created xsi:type="dcterms:W3CDTF">2020-04-30T10:34:00Z</dcterms:created>
  <dcterms:modified xsi:type="dcterms:W3CDTF">2020-04-30T10:57:00Z</dcterms:modified>
</cp:coreProperties>
</file>