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AB" w:rsidRPr="00E54DAB" w:rsidRDefault="00E54DAB" w:rsidP="00E54DAB">
      <w:pPr>
        <w:tabs>
          <w:tab w:val="left" w:pos="1134"/>
        </w:tabs>
        <w:spacing w:line="360" w:lineRule="auto"/>
        <w:ind w:left="851" w:hanging="425"/>
        <w:jc w:val="center"/>
        <w:rPr>
          <w:sz w:val="24"/>
          <w:szCs w:val="24"/>
        </w:rPr>
      </w:pPr>
      <w:r w:rsidRPr="00E54DAB">
        <w:rPr>
          <w:sz w:val="24"/>
          <w:szCs w:val="24"/>
        </w:rPr>
        <w:t>PROTOKOLÜN ÖNEMİ</w:t>
      </w:r>
    </w:p>
    <w:p w:rsidR="00E54DAB" w:rsidRPr="00E54DAB" w:rsidRDefault="00E54DAB" w:rsidP="00E54DAB">
      <w:pPr>
        <w:tabs>
          <w:tab w:val="left" w:pos="1134"/>
        </w:tabs>
        <w:spacing w:line="360" w:lineRule="auto"/>
        <w:ind w:firstLine="426"/>
        <w:jc w:val="both"/>
        <w:rPr>
          <w:sz w:val="24"/>
          <w:szCs w:val="24"/>
        </w:rPr>
      </w:pPr>
      <w:r w:rsidRPr="00E54DAB">
        <w:rPr>
          <w:sz w:val="24"/>
          <w:szCs w:val="24"/>
        </w:rPr>
        <w:t>Protokol kuralları kamusal ve sosyal yaşam alanlarında her ülke için önemlidir. Başta; Türkiye olmak üzere İspanya, Fransa, Rusya, İngiltere gibi ülkelerde ciddi şekilde uygulanmaktadır. Fransızlar için protokol tanrı ve dindir. Fransa Kralı 14. Louis protokolü, herkesin üzerinde bir din olarak kabul etmiştir.</w:t>
      </w:r>
    </w:p>
    <w:p w:rsidR="00E54DAB" w:rsidRPr="00E54DAB" w:rsidRDefault="00E54DAB" w:rsidP="00E54DAB">
      <w:pPr>
        <w:tabs>
          <w:tab w:val="left" w:pos="1134"/>
        </w:tabs>
        <w:spacing w:line="360" w:lineRule="auto"/>
        <w:ind w:firstLine="426"/>
        <w:jc w:val="both"/>
        <w:rPr>
          <w:sz w:val="24"/>
          <w:szCs w:val="24"/>
        </w:rPr>
      </w:pPr>
      <w:r w:rsidRPr="00E54DAB">
        <w:rPr>
          <w:sz w:val="24"/>
          <w:szCs w:val="24"/>
        </w:rPr>
        <w:t xml:space="preserve">Protokol bir çeşit </w:t>
      </w:r>
      <w:proofErr w:type="spellStart"/>
      <w:r w:rsidRPr="00E54DAB">
        <w:rPr>
          <w:sz w:val="24"/>
          <w:szCs w:val="24"/>
        </w:rPr>
        <w:t>adab</w:t>
      </w:r>
      <w:proofErr w:type="spellEnd"/>
      <w:r w:rsidRPr="00E54DAB">
        <w:rPr>
          <w:sz w:val="24"/>
          <w:szCs w:val="24"/>
        </w:rPr>
        <w:t xml:space="preserve">-ı muaşeret kurallarıdır. Aslında, her evde aile büyüğünün nereye oturacağı, yemeğin önce kime verileceği, çocukların ebeveynlerine nasıl hitap edecekleri gibi hususlar da, temel protokol kuralları olarak nitelendirilebilir. Çekirdek aileden geniş aileye, bayram ziyaretlerine, iş yerindeki davranış kalıplarına, devlet kurumlarının kendi içlerinde uyguladıkları esaslara varana kadar her ülkede temel görgü, nezaket ve saygıyı belirleyen örf ve adetler geleneksel protokolün temelini oluşturur. Cemiyet için </w:t>
      </w:r>
      <w:proofErr w:type="spellStart"/>
      <w:r w:rsidRPr="00E54DAB">
        <w:rPr>
          <w:sz w:val="24"/>
          <w:szCs w:val="24"/>
        </w:rPr>
        <w:t>adab</w:t>
      </w:r>
      <w:proofErr w:type="spellEnd"/>
      <w:r w:rsidRPr="00E54DAB">
        <w:rPr>
          <w:sz w:val="24"/>
          <w:szCs w:val="24"/>
        </w:rPr>
        <w:t>-ı muaşeret kavramını, kurum ve devlet düzeyinde uygulamak protokole geçişin ta kendisidir.</w:t>
      </w:r>
    </w:p>
    <w:p w:rsidR="00E54DAB" w:rsidRPr="00E54DAB" w:rsidRDefault="00E54DAB" w:rsidP="00E54DAB">
      <w:pPr>
        <w:tabs>
          <w:tab w:val="left" w:pos="1134"/>
        </w:tabs>
        <w:spacing w:line="360" w:lineRule="auto"/>
        <w:ind w:firstLine="426"/>
        <w:jc w:val="both"/>
        <w:rPr>
          <w:sz w:val="24"/>
          <w:szCs w:val="24"/>
        </w:rPr>
      </w:pPr>
      <w:r w:rsidRPr="00E54DAB">
        <w:rPr>
          <w:sz w:val="24"/>
          <w:szCs w:val="24"/>
        </w:rPr>
        <w:t xml:space="preserve">Osmanlı İmparatorluğu döneminde, padişah ve sadrazamın kabul buyurduğu elçilerin nasıl giyineceklerine, silah taşımamaları kuralı dışında karışılmamışken, Cumhuriyetle birlikte, Cumhurbaşkanı’nın huzuruna çıkışta, redingot veya jaketatay giyilmesi gerektiği hükme bağlanmıştır. Ancak, yukarıda da belirtildiği üzere, bu uygulama zamanla, özellikle de 1960’ </w:t>
      </w:r>
      <w:proofErr w:type="spellStart"/>
      <w:r w:rsidRPr="00E54DAB">
        <w:rPr>
          <w:sz w:val="24"/>
          <w:szCs w:val="24"/>
        </w:rPr>
        <w:t>lardan</w:t>
      </w:r>
      <w:proofErr w:type="spellEnd"/>
      <w:r w:rsidRPr="00E54DAB">
        <w:rPr>
          <w:sz w:val="24"/>
          <w:szCs w:val="24"/>
        </w:rPr>
        <w:t xml:space="preserve"> sonra yumuşatılmış ve bugün Büyükelçilerin, Türkiye Cumhurbaşkanı’nı kabul ederken koyu renk elbise veya milli kıyafet giymeleri kararlaştırılmıştır. İsmet Paşa’nın dediği gibi, ”protokol kimseyi yüceltmez veya küçültmez”. Ancak, herkesi ve her şeyi yerli yerine oturtmak, karışıklığa mahal vermeden bir düzen kurulmasını sağlar. Protokolsüz ya da teşrifatsız bir devlet düşünülemez. Devletin işleyişi için protokol kuralları, bürokrasi kadar elzemdir. Uluslar arası ilişkiler açısından ise, devletin önemini, görkemini ve diğer devletlerle eşitliğini (hatta onlardan üstünlüğünü veya zenginliğini) vurgulamak açısından gereklidir.</w:t>
      </w:r>
    </w:p>
    <w:p w:rsidR="00E54DAB" w:rsidRPr="00E54DAB" w:rsidRDefault="00E54DAB" w:rsidP="00E54DAB">
      <w:pPr>
        <w:spacing w:line="360" w:lineRule="auto"/>
        <w:jc w:val="center"/>
        <w:rPr>
          <w:sz w:val="24"/>
          <w:szCs w:val="24"/>
        </w:rPr>
      </w:pPr>
      <w:r w:rsidRPr="00E54DAB">
        <w:rPr>
          <w:sz w:val="24"/>
          <w:szCs w:val="24"/>
        </w:rPr>
        <w:t>KAYNAKLAR</w:t>
      </w:r>
    </w:p>
    <w:p w:rsidR="00E54DAB" w:rsidRPr="00E54DAB" w:rsidRDefault="00E54DAB" w:rsidP="00E54DAB">
      <w:pPr>
        <w:spacing w:line="360" w:lineRule="auto"/>
        <w:jc w:val="both"/>
        <w:rPr>
          <w:sz w:val="24"/>
          <w:szCs w:val="24"/>
        </w:rPr>
      </w:pPr>
      <w:r w:rsidRPr="00E54DAB">
        <w:rPr>
          <w:sz w:val="24"/>
          <w:szCs w:val="24"/>
        </w:rPr>
        <w:t xml:space="preserve">Çetin Topuz, Protokol Bilgisi, Gazi </w:t>
      </w:r>
      <w:proofErr w:type="spellStart"/>
      <w:r w:rsidRPr="00E54DAB">
        <w:rPr>
          <w:sz w:val="24"/>
          <w:szCs w:val="24"/>
        </w:rPr>
        <w:t>Kitabevi</w:t>
      </w:r>
      <w:proofErr w:type="spellEnd"/>
      <w:r w:rsidRPr="00E54DAB">
        <w:rPr>
          <w:sz w:val="24"/>
          <w:szCs w:val="24"/>
        </w:rPr>
        <w:t>, Ankara, 2009.</w:t>
      </w:r>
    </w:p>
    <w:p w:rsidR="00EA1093" w:rsidRPr="00E54DAB" w:rsidRDefault="00EA1093"/>
    <w:sectPr w:rsidR="00EA1093" w:rsidRPr="00E54DAB"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54DAB"/>
    <w:rsid w:val="004B1695"/>
    <w:rsid w:val="0091790B"/>
    <w:rsid w:val="00D03757"/>
    <w:rsid w:val="00E54DAB"/>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AB"/>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2020-01-15T18:22:00Z</dcterms:created>
  <dcterms:modified xsi:type="dcterms:W3CDTF">2020-01-15T18:23:00Z</dcterms:modified>
</cp:coreProperties>
</file>