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83" w:rsidRDefault="00B86783" w:rsidP="00B86783">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A</w:t>
      </w:r>
      <w:r w:rsidR="00B01BF5">
        <w:rPr>
          <w:rFonts w:ascii="Calibri" w:eastAsia="Times New Roman" w:hAnsi="Calibri" w:cs="Arial"/>
          <w:kern w:val="36"/>
          <w:sz w:val="24"/>
          <w:szCs w:val="24"/>
          <w:lang w:eastAsia="tr-TR"/>
        </w:rPr>
        <w:t>vrupa Birliği</w:t>
      </w:r>
      <w:r w:rsidR="00061F0E">
        <w:rPr>
          <w:rFonts w:ascii="Calibri" w:eastAsia="Times New Roman" w:hAnsi="Calibri" w:cs="Arial"/>
          <w:kern w:val="36"/>
          <w:sz w:val="24"/>
          <w:szCs w:val="24"/>
          <w:lang w:eastAsia="tr-TR"/>
        </w:rPr>
        <w:t>nin</w:t>
      </w:r>
      <w:r w:rsidRPr="00074675">
        <w:rPr>
          <w:rFonts w:ascii="Calibri" w:eastAsia="Times New Roman" w:hAnsi="Calibri" w:cs="Arial"/>
          <w:kern w:val="36"/>
          <w:sz w:val="24"/>
          <w:szCs w:val="24"/>
          <w:lang w:eastAsia="tr-TR"/>
        </w:rPr>
        <w:t xml:space="preserve"> Yapısı ve İşleyişi</w:t>
      </w:r>
    </w:p>
    <w:p w:rsidR="00B86783" w:rsidRPr="00074675" w:rsidRDefault="00B86783" w:rsidP="00B86783">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p>
    <w:p w:rsidR="00B86783" w:rsidRPr="00074675" w:rsidRDefault="00B86783" w:rsidP="00B86783">
      <w:pPr>
        <w:shd w:val="clear" w:color="auto" w:fill="FFFFFF"/>
        <w:spacing w:after="0" w:line="360" w:lineRule="auto"/>
        <w:jc w:val="both"/>
        <w:textAlignment w:val="baseline"/>
        <w:outlineLvl w:val="0"/>
        <w:rPr>
          <w:rFonts w:ascii="Calibri" w:hAnsi="Calibri"/>
          <w:iCs/>
          <w:sz w:val="24"/>
          <w:szCs w:val="24"/>
          <w:shd w:val="clear" w:color="auto" w:fill="FFFFFF"/>
        </w:rPr>
      </w:pPr>
      <w:r w:rsidRPr="00074675">
        <w:rPr>
          <w:rFonts w:ascii="Calibri" w:hAnsi="Calibri"/>
          <w:iCs/>
          <w:sz w:val="24"/>
          <w:szCs w:val="24"/>
          <w:shd w:val="clear" w:color="auto" w:fill="FFFFFF"/>
        </w:rPr>
        <w:t>İkinci Dünya Savaşı sonrasında her alanda büyük yıkıma uğrayan Avrupa, bu durumdan kurtulmak için bir çıkış yolu aramaktaydı. Bunun bir sonucu olarak, Avrupa'da barışın yeniden kurulması, Avrupa ülkelerinin ortak değerler etrafında bir araya gelmesi ve özellikle refahı artıracak şekilde ekonomik alanda kuvvetli bir işbirliğinin başlatılması fikri her geçen gün daha yüksek bir sesle dile getirilmeye başlanmıştı.</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Avrupa çapında barışın sağlanması ve Avrupa ülkeleri arasında ekonomik bir işbirliğinin kurulması amacından hareketle, ileride siyasi bir birliğin temellerinin atılması hedefleniyordu. Bu doğrultuda, Almanya, Belçika, Fransa, Hollanda, İtalya ve Lüksemburg tarafından 1951 yılında Avrupa Kömür ve Çelik Topluluğunu kuran Paris Antlaşması ile 1957 yılında Avrupa Ekonomik Topluluğunu ve Avrupa Atom Enerjisi Topluluğunu kuran Roma Antlaşmaları imzalandı.</w:t>
      </w:r>
    </w:p>
    <w:p w:rsidR="00B86783"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Günümüze kadar geçen süre içinde, Avrupa devletleri, ekonomik, siyasi, sosyal ve kültürel alandaki işbirliklerini güçlendirdiler.</w:t>
      </w:r>
      <w:r>
        <w:rPr>
          <w:rFonts w:ascii="Calibri" w:eastAsia="Times New Roman" w:hAnsi="Calibri" w:cs="Arial"/>
          <w:kern w:val="36"/>
          <w:sz w:val="24"/>
          <w:szCs w:val="24"/>
          <w:lang w:eastAsia="tr-TR"/>
        </w:rPr>
        <w:t xml:space="preserve"> </w:t>
      </w:r>
      <w:r w:rsidRPr="00074675">
        <w:rPr>
          <w:rFonts w:ascii="Calibri" w:eastAsia="Times New Roman" w:hAnsi="Calibri" w:cs="Arial"/>
          <w:kern w:val="36"/>
          <w:sz w:val="24"/>
          <w:szCs w:val="24"/>
          <w:lang w:eastAsia="tr-TR"/>
        </w:rPr>
        <w:t>Kuruluş yıllarında sadece 6 üyeden oluşan Avrupa Toplulukları, değişik tarihlerde yeni üyelerin katılımı sonucu </w:t>
      </w:r>
      <w:hyperlink r:id="rId4" w:history="1">
        <w:r w:rsidRPr="00074675">
          <w:rPr>
            <w:rStyle w:val="Kpr"/>
            <w:rFonts w:ascii="Calibri" w:eastAsia="Times New Roman" w:hAnsi="Calibri" w:cs="Arial"/>
            <w:color w:val="auto"/>
            <w:kern w:val="36"/>
            <w:sz w:val="24"/>
            <w:szCs w:val="24"/>
            <w:u w:val="none"/>
            <w:lang w:eastAsia="tr-TR"/>
          </w:rPr>
          <w:t>28 üyeden</w:t>
        </w:r>
      </w:hyperlink>
      <w:r w:rsidRPr="00074675">
        <w:rPr>
          <w:rFonts w:ascii="Calibri" w:eastAsia="Times New Roman" w:hAnsi="Calibri" w:cs="Arial"/>
          <w:kern w:val="36"/>
          <w:sz w:val="24"/>
          <w:szCs w:val="24"/>
          <w:lang w:eastAsia="tr-TR"/>
        </w:rPr>
        <w:t> oluşan bir Birlik halini almıştır.</w:t>
      </w:r>
    </w:p>
    <w:p w:rsidR="00B86783"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Bugün itibariyle Avrupa Birliği (AB)'</w:t>
      </w:r>
      <w:proofErr w:type="spellStart"/>
      <w:r w:rsidRPr="00074675">
        <w:rPr>
          <w:rFonts w:ascii="Calibri" w:eastAsia="Times New Roman" w:hAnsi="Calibri" w:cs="Arial"/>
          <w:kern w:val="36"/>
          <w:sz w:val="24"/>
          <w:szCs w:val="24"/>
          <w:lang w:eastAsia="tr-TR"/>
        </w:rPr>
        <w:t>nin</w:t>
      </w:r>
      <w:proofErr w:type="spellEnd"/>
      <w:r w:rsidRPr="00074675">
        <w:rPr>
          <w:rFonts w:ascii="Calibri" w:eastAsia="Times New Roman" w:hAnsi="Calibri" w:cs="Arial"/>
          <w:kern w:val="36"/>
          <w:sz w:val="24"/>
          <w:szCs w:val="24"/>
          <w:lang w:eastAsia="tr-TR"/>
        </w:rPr>
        <w:t xml:space="preserve"> üyeleri </w:t>
      </w:r>
      <w:hyperlink r:id="rId5" w:history="1">
        <w:r w:rsidRPr="00074675">
          <w:rPr>
            <w:rStyle w:val="Kpr"/>
            <w:rFonts w:ascii="Calibri" w:eastAsia="Times New Roman" w:hAnsi="Calibri" w:cs="Arial"/>
            <w:color w:val="auto"/>
            <w:kern w:val="36"/>
            <w:sz w:val="24"/>
            <w:szCs w:val="24"/>
            <w:u w:val="none"/>
            <w:lang w:eastAsia="tr-TR"/>
          </w:rPr>
          <w:t>Almanya</w:t>
        </w:r>
      </w:hyperlink>
      <w:r w:rsidRPr="00074675">
        <w:rPr>
          <w:rFonts w:ascii="Calibri" w:eastAsia="Times New Roman" w:hAnsi="Calibri" w:cs="Arial"/>
          <w:kern w:val="36"/>
          <w:sz w:val="24"/>
          <w:szCs w:val="24"/>
          <w:lang w:eastAsia="tr-TR"/>
        </w:rPr>
        <w:t>, </w:t>
      </w:r>
      <w:hyperlink r:id="rId6" w:history="1">
        <w:r w:rsidRPr="00074675">
          <w:rPr>
            <w:rStyle w:val="Kpr"/>
            <w:rFonts w:ascii="Calibri" w:eastAsia="Times New Roman" w:hAnsi="Calibri" w:cs="Arial"/>
            <w:color w:val="auto"/>
            <w:kern w:val="36"/>
            <w:sz w:val="24"/>
            <w:szCs w:val="24"/>
            <w:u w:val="none"/>
            <w:lang w:eastAsia="tr-TR"/>
          </w:rPr>
          <w:t>Avusturya</w:t>
        </w:r>
      </w:hyperlink>
      <w:r w:rsidRPr="00074675">
        <w:rPr>
          <w:rFonts w:ascii="Calibri" w:eastAsia="Times New Roman" w:hAnsi="Calibri" w:cs="Arial"/>
          <w:kern w:val="36"/>
          <w:sz w:val="24"/>
          <w:szCs w:val="24"/>
          <w:lang w:eastAsia="tr-TR"/>
        </w:rPr>
        <w:t>, </w:t>
      </w:r>
      <w:hyperlink r:id="rId7" w:history="1">
        <w:r w:rsidRPr="00074675">
          <w:rPr>
            <w:rStyle w:val="Kpr"/>
            <w:rFonts w:ascii="Calibri" w:eastAsia="Times New Roman" w:hAnsi="Calibri" w:cs="Arial"/>
            <w:color w:val="auto"/>
            <w:kern w:val="36"/>
            <w:sz w:val="24"/>
            <w:szCs w:val="24"/>
            <w:u w:val="none"/>
            <w:lang w:eastAsia="tr-TR"/>
          </w:rPr>
          <w:t>Belçika</w:t>
        </w:r>
      </w:hyperlink>
      <w:r w:rsidRPr="00074675">
        <w:rPr>
          <w:rFonts w:ascii="Calibri" w:eastAsia="Times New Roman" w:hAnsi="Calibri" w:cs="Arial"/>
          <w:kern w:val="36"/>
          <w:sz w:val="24"/>
          <w:szCs w:val="24"/>
          <w:lang w:eastAsia="tr-TR"/>
        </w:rPr>
        <w:t>, </w:t>
      </w:r>
      <w:hyperlink r:id="rId8" w:history="1">
        <w:r w:rsidRPr="00074675">
          <w:rPr>
            <w:rStyle w:val="Kpr"/>
            <w:rFonts w:ascii="Calibri" w:eastAsia="Times New Roman" w:hAnsi="Calibri" w:cs="Arial"/>
            <w:color w:val="auto"/>
            <w:kern w:val="36"/>
            <w:sz w:val="24"/>
            <w:szCs w:val="24"/>
            <w:u w:val="none"/>
            <w:lang w:eastAsia="tr-TR"/>
          </w:rPr>
          <w:t>Bulgaristan</w:t>
        </w:r>
      </w:hyperlink>
      <w:r w:rsidRPr="00074675">
        <w:rPr>
          <w:rFonts w:ascii="Calibri" w:eastAsia="Times New Roman" w:hAnsi="Calibri" w:cs="Arial"/>
          <w:kern w:val="36"/>
          <w:sz w:val="24"/>
          <w:szCs w:val="24"/>
          <w:lang w:eastAsia="tr-TR"/>
        </w:rPr>
        <w:t>, </w:t>
      </w:r>
      <w:hyperlink r:id="rId9" w:history="1">
        <w:r w:rsidRPr="00074675">
          <w:rPr>
            <w:rStyle w:val="Kpr"/>
            <w:rFonts w:ascii="Calibri" w:eastAsia="Times New Roman" w:hAnsi="Calibri" w:cs="Arial"/>
            <w:color w:val="auto"/>
            <w:kern w:val="36"/>
            <w:sz w:val="24"/>
            <w:szCs w:val="24"/>
            <w:u w:val="none"/>
            <w:lang w:eastAsia="tr-TR"/>
          </w:rPr>
          <w:t>Çek Cumhuriyeti</w:t>
        </w:r>
      </w:hyperlink>
      <w:r w:rsidRPr="00074675">
        <w:rPr>
          <w:rFonts w:ascii="Calibri" w:eastAsia="Times New Roman" w:hAnsi="Calibri" w:cs="Arial"/>
          <w:kern w:val="36"/>
          <w:sz w:val="24"/>
          <w:szCs w:val="24"/>
          <w:lang w:eastAsia="tr-TR"/>
        </w:rPr>
        <w:t>, </w:t>
      </w:r>
      <w:hyperlink r:id="rId10" w:history="1">
        <w:r w:rsidRPr="00074675">
          <w:rPr>
            <w:rStyle w:val="Kpr"/>
            <w:rFonts w:ascii="Calibri" w:eastAsia="Times New Roman" w:hAnsi="Calibri" w:cs="Arial"/>
            <w:color w:val="auto"/>
            <w:kern w:val="36"/>
            <w:sz w:val="24"/>
            <w:szCs w:val="24"/>
            <w:u w:val="none"/>
            <w:lang w:eastAsia="tr-TR"/>
          </w:rPr>
          <w:t>Danimarka</w:t>
        </w:r>
      </w:hyperlink>
      <w:r w:rsidRPr="00074675">
        <w:rPr>
          <w:rFonts w:ascii="Calibri" w:eastAsia="Times New Roman" w:hAnsi="Calibri" w:cs="Arial"/>
          <w:kern w:val="36"/>
          <w:sz w:val="24"/>
          <w:szCs w:val="24"/>
          <w:lang w:eastAsia="tr-TR"/>
        </w:rPr>
        <w:t>, </w:t>
      </w:r>
      <w:proofErr w:type="spellStart"/>
      <w:r w:rsidR="00FA01AB" w:rsidRPr="00074675">
        <w:rPr>
          <w:rFonts w:ascii="Calibri" w:eastAsia="Times New Roman" w:hAnsi="Calibri" w:cs="Arial"/>
          <w:kern w:val="36"/>
          <w:sz w:val="24"/>
          <w:szCs w:val="24"/>
          <w:lang w:eastAsia="tr-TR"/>
        </w:rPr>
        <w:fldChar w:fldCharType="begin"/>
      </w:r>
      <w:r w:rsidRPr="00074675">
        <w:rPr>
          <w:rFonts w:ascii="Calibri" w:eastAsia="Times New Roman" w:hAnsi="Calibri" w:cs="Arial"/>
          <w:kern w:val="36"/>
          <w:sz w:val="24"/>
          <w:szCs w:val="24"/>
          <w:lang w:eastAsia="tr-TR"/>
        </w:rPr>
        <w:instrText xml:space="preserve"> HYPERLINK "https://www.ab.gov.tr/index.php?p=239&amp;l=1" </w:instrText>
      </w:r>
      <w:r w:rsidR="00FA01AB" w:rsidRPr="00074675">
        <w:rPr>
          <w:rFonts w:ascii="Calibri" w:eastAsia="Times New Roman" w:hAnsi="Calibri" w:cs="Arial"/>
          <w:kern w:val="36"/>
          <w:sz w:val="24"/>
          <w:szCs w:val="24"/>
          <w:lang w:eastAsia="tr-TR"/>
        </w:rPr>
        <w:fldChar w:fldCharType="separate"/>
      </w:r>
      <w:r w:rsidRPr="00074675">
        <w:rPr>
          <w:rStyle w:val="Kpr"/>
          <w:rFonts w:ascii="Calibri" w:eastAsia="Times New Roman" w:hAnsi="Calibri" w:cs="Arial"/>
          <w:color w:val="auto"/>
          <w:kern w:val="36"/>
          <w:sz w:val="24"/>
          <w:szCs w:val="24"/>
          <w:u w:val="none"/>
          <w:lang w:eastAsia="tr-TR"/>
        </w:rPr>
        <w:t>Estonya</w:t>
      </w:r>
      <w:proofErr w:type="spellEnd"/>
      <w:r w:rsidR="00FA01AB" w:rsidRPr="00074675">
        <w:rPr>
          <w:rFonts w:ascii="Calibri" w:eastAsia="Times New Roman" w:hAnsi="Calibri" w:cs="Arial"/>
          <w:kern w:val="36"/>
          <w:sz w:val="24"/>
          <w:szCs w:val="24"/>
          <w:lang w:eastAsia="tr-TR"/>
        </w:rPr>
        <w:fldChar w:fldCharType="end"/>
      </w:r>
      <w:r w:rsidRPr="00074675">
        <w:rPr>
          <w:rFonts w:ascii="Calibri" w:eastAsia="Times New Roman" w:hAnsi="Calibri" w:cs="Arial"/>
          <w:kern w:val="36"/>
          <w:sz w:val="24"/>
          <w:szCs w:val="24"/>
          <w:lang w:eastAsia="tr-TR"/>
        </w:rPr>
        <w:t>, </w:t>
      </w:r>
      <w:hyperlink r:id="rId11" w:history="1">
        <w:r w:rsidRPr="00074675">
          <w:rPr>
            <w:rStyle w:val="Kpr"/>
            <w:rFonts w:ascii="Calibri" w:eastAsia="Times New Roman" w:hAnsi="Calibri" w:cs="Arial"/>
            <w:color w:val="auto"/>
            <w:kern w:val="36"/>
            <w:sz w:val="24"/>
            <w:szCs w:val="24"/>
            <w:u w:val="none"/>
            <w:lang w:eastAsia="tr-TR"/>
          </w:rPr>
          <w:t>Finlandiya</w:t>
        </w:r>
      </w:hyperlink>
      <w:r w:rsidRPr="00074675">
        <w:rPr>
          <w:rFonts w:ascii="Calibri" w:eastAsia="Times New Roman" w:hAnsi="Calibri" w:cs="Arial"/>
          <w:kern w:val="36"/>
          <w:sz w:val="24"/>
          <w:szCs w:val="24"/>
          <w:lang w:eastAsia="tr-TR"/>
        </w:rPr>
        <w:t>, </w:t>
      </w:r>
      <w:hyperlink r:id="rId12" w:history="1">
        <w:r w:rsidRPr="00074675">
          <w:rPr>
            <w:rStyle w:val="Kpr"/>
            <w:rFonts w:ascii="Calibri" w:eastAsia="Times New Roman" w:hAnsi="Calibri" w:cs="Arial"/>
            <w:color w:val="auto"/>
            <w:kern w:val="36"/>
            <w:sz w:val="24"/>
            <w:szCs w:val="24"/>
            <w:u w:val="none"/>
            <w:lang w:eastAsia="tr-TR"/>
          </w:rPr>
          <w:t>Fransa</w:t>
        </w:r>
      </w:hyperlink>
      <w:r w:rsidRPr="00074675">
        <w:rPr>
          <w:rFonts w:ascii="Calibri" w:eastAsia="Times New Roman" w:hAnsi="Calibri" w:cs="Arial"/>
          <w:kern w:val="36"/>
          <w:sz w:val="24"/>
          <w:szCs w:val="24"/>
          <w:lang w:eastAsia="tr-TR"/>
        </w:rPr>
        <w:t>, </w:t>
      </w:r>
      <w:hyperlink r:id="rId13" w:history="1">
        <w:r w:rsidRPr="00074675">
          <w:rPr>
            <w:rStyle w:val="Kpr"/>
            <w:rFonts w:ascii="Calibri" w:eastAsia="Times New Roman" w:hAnsi="Calibri" w:cs="Arial"/>
            <w:color w:val="auto"/>
            <w:kern w:val="36"/>
            <w:sz w:val="24"/>
            <w:szCs w:val="24"/>
            <w:u w:val="none"/>
            <w:lang w:eastAsia="tr-TR"/>
          </w:rPr>
          <w:t>Güney Kıbrıs Rum Yönetimi</w:t>
        </w:r>
      </w:hyperlink>
      <w:r w:rsidRPr="00074675">
        <w:rPr>
          <w:rFonts w:ascii="Calibri" w:eastAsia="Times New Roman" w:hAnsi="Calibri" w:cs="Arial"/>
          <w:kern w:val="36"/>
          <w:sz w:val="24"/>
          <w:szCs w:val="24"/>
          <w:lang w:eastAsia="tr-TR"/>
        </w:rPr>
        <w:t>, </w:t>
      </w:r>
      <w:hyperlink r:id="rId14" w:history="1">
        <w:r w:rsidRPr="00074675">
          <w:rPr>
            <w:rStyle w:val="Kpr"/>
            <w:rFonts w:ascii="Calibri" w:eastAsia="Times New Roman" w:hAnsi="Calibri" w:cs="Arial"/>
            <w:color w:val="auto"/>
            <w:kern w:val="36"/>
            <w:sz w:val="24"/>
            <w:szCs w:val="24"/>
            <w:u w:val="none"/>
            <w:lang w:eastAsia="tr-TR"/>
          </w:rPr>
          <w:t>Hırvatistan</w:t>
        </w:r>
      </w:hyperlink>
      <w:r w:rsidRPr="00074675">
        <w:rPr>
          <w:rFonts w:ascii="Calibri" w:eastAsia="Times New Roman" w:hAnsi="Calibri" w:cs="Arial"/>
          <w:kern w:val="36"/>
          <w:sz w:val="24"/>
          <w:szCs w:val="24"/>
          <w:lang w:eastAsia="tr-TR"/>
        </w:rPr>
        <w:t>, </w:t>
      </w:r>
      <w:hyperlink r:id="rId15" w:history="1">
        <w:r w:rsidRPr="00074675">
          <w:rPr>
            <w:rStyle w:val="Kpr"/>
            <w:rFonts w:ascii="Calibri" w:eastAsia="Times New Roman" w:hAnsi="Calibri" w:cs="Arial"/>
            <w:color w:val="auto"/>
            <w:kern w:val="36"/>
            <w:sz w:val="24"/>
            <w:szCs w:val="24"/>
            <w:u w:val="none"/>
            <w:lang w:eastAsia="tr-TR"/>
          </w:rPr>
          <w:t>Hollanda</w:t>
        </w:r>
      </w:hyperlink>
      <w:r w:rsidRPr="00074675">
        <w:rPr>
          <w:rFonts w:ascii="Calibri" w:eastAsia="Times New Roman" w:hAnsi="Calibri" w:cs="Arial"/>
          <w:kern w:val="36"/>
          <w:sz w:val="24"/>
          <w:szCs w:val="24"/>
          <w:lang w:eastAsia="tr-TR"/>
        </w:rPr>
        <w:t>, </w:t>
      </w:r>
      <w:hyperlink r:id="rId16" w:history="1">
        <w:r w:rsidRPr="00074675">
          <w:rPr>
            <w:rStyle w:val="Kpr"/>
            <w:rFonts w:ascii="Calibri" w:eastAsia="Times New Roman" w:hAnsi="Calibri" w:cs="Arial"/>
            <w:color w:val="auto"/>
            <w:kern w:val="36"/>
            <w:sz w:val="24"/>
            <w:szCs w:val="24"/>
            <w:u w:val="none"/>
            <w:lang w:eastAsia="tr-TR"/>
          </w:rPr>
          <w:t>İngiltere</w:t>
        </w:r>
      </w:hyperlink>
      <w:r w:rsidRPr="00074675">
        <w:rPr>
          <w:rFonts w:ascii="Calibri" w:eastAsia="Times New Roman" w:hAnsi="Calibri" w:cs="Arial"/>
          <w:kern w:val="36"/>
          <w:sz w:val="24"/>
          <w:szCs w:val="24"/>
          <w:lang w:eastAsia="tr-TR"/>
        </w:rPr>
        <w:t>, </w:t>
      </w:r>
      <w:hyperlink r:id="rId17" w:history="1">
        <w:r w:rsidRPr="00074675">
          <w:rPr>
            <w:rStyle w:val="Kpr"/>
            <w:rFonts w:ascii="Calibri" w:eastAsia="Times New Roman" w:hAnsi="Calibri" w:cs="Arial"/>
            <w:color w:val="auto"/>
            <w:kern w:val="36"/>
            <w:sz w:val="24"/>
            <w:szCs w:val="24"/>
            <w:u w:val="none"/>
            <w:lang w:eastAsia="tr-TR"/>
          </w:rPr>
          <w:t>İrlanda</w:t>
        </w:r>
      </w:hyperlink>
      <w:r w:rsidRPr="00074675">
        <w:rPr>
          <w:rFonts w:ascii="Calibri" w:eastAsia="Times New Roman" w:hAnsi="Calibri" w:cs="Arial"/>
          <w:kern w:val="36"/>
          <w:sz w:val="24"/>
          <w:szCs w:val="24"/>
          <w:lang w:eastAsia="tr-TR"/>
        </w:rPr>
        <w:t>, </w:t>
      </w:r>
      <w:hyperlink r:id="rId18" w:history="1">
        <w:r w:rsidRPr="00074675">
          <w:rPr>
            <w:rStyle w:val="Kpr"/>
            <w:rFonts w:ascii="Calibri" w:eastAsia="Times New Roman" w:hAnsi="Calibri" w:cs="Arial"/>
            <w:color w:val="auto"/>
            <w:kern w:val="36"/>
            <w:sz w:val="24"/>
            <w:szCs w:val="24"/>
            <w:u w:val="none"/>
            <w:lang w:eastAsia="tr-TR"/>
          </w:rPr>
          <w:t>İspanya</w:t>
        </w:r>
      </w:hyperlink>
      <w:r w:rsidRPr="00074675">
        <w:rPr>
          <w:rFonts w:ascii="Calibri" w:eastAsia="Times New Roman" w:hAnsi="Calibri" w:cs="Arial"/>
          <w:kern w:val="36"/>
          <w:sz w:val="24"/>
          <w:szCs w:val="24"/>
          <w:lang w:eastAsia="tr-TR"/>
        </w:rPr>
        <w:t>, </w:t>
      </w:r>
      <w:hyperlink r:id="rId19" w:history="1">
        <w:r w:rsidRPr="00074675">
          <w:rPr>
            <w:rStyle w:val="Kpr"/>
            <w:rFonts w:ascii="Calibri" w:eastAsia="Times New Roman" w:hAnsi="Calibri" w:cs="Arial"/>
            <w:color w:val="auto"/>
            <w:kern w:val="36"/>
            <w:sz w:val="24"/>
            <w:szCs w:val="24"/>
            <w:u w:val="none"/>
            <w:lang w:eastAsia="tr-TR"/>
          </w:rPr>
          <w:t>İsveç</w:t>
        </w:r>
      </w:hyperlink>
      <w:r w:rsidRPr="00074675">
        <w:rPr>
          <w:rFonts w:ascii="Calibri" w:eastAsia="Times New Roman" w:hAnsi="Calibri" w:cs="Arial"/>
          <w:kern w:val="36"/>
          <w:sz w:val="24"/>
          <w:szCs w:val="24"/>
          <w:lang w:eastAsia="tr-TR"/>
        </w:rPr>
        <w:t>, </w:t>
      </w:r>
      <w:hyperlink r:id="rId20" w:history="1">
        <w:r w:rsidRPr="00074675">
          <w:rPr>
            <w:rStyle w:val="Kpr"/>
            <w:rFonts w:ascii="Calibri" w:eastAsia="Times New Roman" w:hAnsi="Calibri" w:cs="Arial"/>
            <w:color w:val="auto"/>
            <w:kern w:val="36"/>
            <w:sz w:val="24"/>
            <w:szCs w:val="24"/>
            <w:u w:val="none"/>
            <w:lang w:eastAsia="tr-TR"/>
          </w:rPr>
          <w:t>İtalya</w:t>
        </w:r>
      </w:hyperlink>
      <w:r w:rsidRPr="00074675">
        <w:rPr>
          <w:rFonts w:ascii="Calibri" w:eastAsia="Times New Roman" w:hAnsi="Calibri" w:cs="Arial"/>
          <w:kern w:val="36"/>
          <w:sz w:val="24"/>
          <w:szCs w:val="24"/>
          <w:lang w:eastAsia="tr-TR"/>
        </w:rPr>
        <w:t>, </w:t>
      </w:r>
      <w:hyperlink r:id="rId21" w:history="1">
        <w:r w:rsidRPr="00074675">
          <w:rPr>
            <w:rStyle w:val="Kpr"/>
            <w:rFonts w:ascii="Calibri" w:eastAsia="Times New Roman" w:hAnsi="Calibri" w:cs="Arial"/>
            <w:color w:val="auto"/>
            <w:kern w:val="36"/>
            <w:sz w:val="24"/>
            <w:szCs w:val="24"/>
            <w:u w:val="none"/>
            <w:lang w:eastAsia="tr-TR"/>
          </w:rPr>
          <w:t>Letonya</w:t>
        </w:r>
      </w:hyperlink>
      <w:r w:rsidRPr="00074675">
        <w:rPr>
          <w:rFonts w:ascii="Calibri" w:eastAsia="Times New Roman" w:hAnsi="Calibri" w:cs="Arial"/>
          <w:kern w:val="36"/>
          <w:sz w:val="24"/>
          <w:szCs w:val="24"/>
          <w:lang w:eastAsia="tr-TR"/>
        </w:rPr>
        <w:t>, </w:t>
      </w:r>
      <w:hyperlink r:id="rId22" w:history="1">
        <w:r w:rsidRPr="00074675">
          <w:rPr>
            <w:rStyle w:val="Kpr"/>
            <w:rFonts w:ascii="Calibri" w:eastAsia="Times New Roman" w:hAnsi="Calibri" w:cs="Arial"/>
            <w:color w:val="auto"/>
            <w:kern w:val="36"/>
            <w:sz w:val="24"/>
            <w:szCs w:val="24"/>
            <w:u w:val="none"/>
            <w:lang w:eastAsia="tr-TR"/>
          </w:rPr>
          <w:t>Litvanya</w:t>
        </w:r>
      </w:hyperlink>
      <w:r w:rsidRPr="00074675">
        <w:rPr>
          <w:rFonts w:ascii="Calibri" w:eastAsia="Times New Roman" w:hAnsi="Calibri" w:cs="Arial"/>
          <w:kern w:val="36"/>
          <w:sz w:val="24"/>
          <w:szCs w:val="24"/>
          <w:lang w:eastAsia="tr-TR"/>
        </w:rPr>
        <w:t>, </w:t>
      </w:r>
      <w:hyperlink r:id="rId23" w:history="1">
        <w:r w:rsidRPr="00074675">
          <w:rPr>
            <w:rStyle w:val="Kpr"/>
            <w:rFonts w:ascii="Calibri" w:eastAsia="Times New Roman" w:hAnsi="Calibri" w:cs="Arial"/>
            <w:color w:val="auto"/>
            <w:kern w:val="36"/>
            <w:sz w:val="24"/>
            <w:szCs w:val="24"/>
            <w:u w:val="none"/>
            <w:lang w:eastAsia="tr-TR"/>
          </w:rPr>
          <w:t>Lüksemburg</w:t>
        </w:r>
      </w:hyperlink>
      <w:r w:rsidRPr="00074675">
        <w:rPr>
          <w:rFonts w:ascii="Calibri" w:eastAsia="Times New Roman" w:hAnsi="Calibri" w:cs="Arial"/>
          <w:kern w:val="36"/>
          <w:sz w:val="24"/>
          <w:szCs w:val="24"/>
          <w:lang w:eastAsia="tr-TR"/>
        </w:rPr>
        <w:t>, </w:t>
      </w:r>
      <w:hyperlink r:id="rId24" w:history="1">
        <w:r w:rsidRPr="00074675">
          <w:rPr>
            <w:rStyle w:val="Kpr"/>
            <w:rFonts w:ascii="Calibri" w:eastAsia="Times New Roman" w:hAnsi="Calibri" w:cs="Arial"/>
            <w:color w:val="auto"/>
            <w:kern w:val="36"/>
            <w:sz w:val="24"/>
            <w:szCs w:val="24"/>
            <w:u w:val="none"/>
            <w:lang w:eastAsia="tr-TR"/>
          </w:rPr>
          <w:t>Macaristan</w:t>
        </w:r>
      </w:hyperlink>
      <w:r w:rsidRPr="00074675">
        <w:rPr>
          <w:rFonts w:ascii="Calibri" w:eastAsia="Times New Roman" w:hAnsi="Calibri" w:cs="Arial"/>
          <w:kern w:val="36"/>
          <w:sz w:val="24"/>
          <w:szCs w:val="24"/>
          <w:lang w:eastAsia="tr-TR"/>
        </w:rPr>
        <w:t>, </w:t>
      </w:r>
      <w:hyperlink r:id="rId25" w:history="1">
        <w:r w:rsidRPr="00074675">
          <w:rPr>
            <w:rStyle w:val="Kpr"/>
            <w:rFonts w:ascii="Calibri" w:eastAsia="Times New Roman" w:hAnsi="Calibri" w:cs="Arial"/>
            <w:color w:val="auto"/>
            <w:kern w:val="36"/>
            <w:sz w:val="24"/>
            <w:szCs w:val="24"/>
            <w:u w:val="none"/>
            <w:lang w:eastAsia="tr-TR"/>
          </w:rPr>
          <w:t>Malta</w:t>
        </w:r>
      </w:hyperlink>
      <w:r w:rsidRPr="00074675">
        <w:rPr>
          <w:rFonts w:ascii="Calibri" w:eastAsia="Times New Roman" w:hAnsi="Calibri" w:cs="Arial"/>
          <w:kern w:val="36"/>
          <w:sz w:val="24"/>
          <w:szCs w:val="24"/>
          <w:lang w:eastAsia="tr-TR"/>
        </w:rPr>
        <w:t>, </w:t>
      </w:r>
      <w:hyperlink r:id="rId26" w:history="1">
        <w:r w:rsidRPr="00074675">
          <w:rPr>
            <w:rStyle w:val="Kpr"/>
            <w:rFonts w:ascii="Calibri" w:eastAsia="Times New Roman" w:hAnsi="Calibri" w:cs="Arial"/>
            <w:color w:val="auto"/>
            <w:kern w:val="36"/>
            <w:sz w:val="24"/>
            <w:szCs w:val="24"/>
            <w:u w:val="none"/>
            <w:lang w:eastAsia="tr-TR"/>
          </w:rPr>
          <w:t>Polonya</w:t>
        </w:r>
      </w:hyperlink>
      <w:r w:rsidRPr="00074675">
        <w:rPr>
          <w:rFonts w:ascii="Calibri" w:eastAsia="Times New Roman" w:hAnsi="Calibri" w:cs="Arial"/>
          <w:kern w:val="36"/>
          <w:sz w:val="24"/>
          <w:szCs w:val="24"/>
          <w:lang w:eastAsia="tr-TR"/>
        </w:rPr>
        <w:t>, </w:t>
      </w:r>
      <w:hyperlink r:id="rId27" w:history="1">
        <w:r w:rsidRPr="00074675">
          <w:rPr>
            <w:rStyle w:val="Kpr"/>
            <w:rFonts w:ascii="Calibri" w:eastAsia="Times New Roman" w:hAnsi="Calibri" w:cs="Arial"/>
            <w:color w:val="auto"/>
            <w:kern w:val="36"/>
            <w:sz w:val="24"/>
            <w:szCs w:val="24"/>
            <w:u w:val="none"/>
            <w:lang w:eastAsia="tr-TR"/>
          </w:rPr>
          <w:t>Portekiz</w:t>
        </w:r>
      </w:hyperlink>
      <w:r w:rsidRPr="00074675">
        <w:rPr>
          <w:rFonts w:ascii="Calibri" w:eastAsia="Times New Roman" w:hAnsi="Calibri" w:cs="Arial"/>
          <w:kern w:val="36"/>
          <w:sz w:val="24"/>
          <w:szCs w:val="24"/>
          <w:lang w:eastAsia="tr-TR"/>
        </w:rPr>
        <w:t>, </w:t>
      </w:r>
      <w:hyperlink r:id="rId28" w:history="1">
        <w:r w:rsidRPr="00074675">
          <w:rPr>
            <w:rStyle w:val="Kpr"/>
            <w:rFonts w:ascii="Calibri" w:eastAsia="Times New Roman" w:hAnsi="Calibri" w:cs="Arial"/>
            <w:color w:val="auto"/>
            <w:kern w:val="36"/>
            <w:sz w:val="24"/>
            <w:szCs w:val="24"/>
            <w:u w:val="none"/>
            <w:lang w:eastAsia="tr-TR"/>
          </w:rPr>
          <w:t>Romanya</w:t>
        </w:r>
      </w:hyperlink>
      <w:r w:rsidRPr="00074675">
        <w:rPr>
          <w:rFonts w:ascii="Calibri" w:eastAsia="Times New Roman" w:hAnsi="Calibri" w:cs="Arial"/>
          <w:kern w:val="36"/>
          <w:sz w:val="24"/>
          <w:szCs w:val="24"/>
          <w:lang w:eastAsia="tr-TR"/>
        </w:rPr>
        <w:t>, </w:t>
      </w:r>
      <w:hyperlink r:id="rId29" w:history="1">
        <w:r w:rsidRPr="00074675">
          <w:rPr>
            <w:rStyle w:val="Kpr"/>
            <w:rFonts w:ascii="Calibri" w:eastAsia="Times New Roman" w:hAnsi="Calibri" w:cs="Arial"/>
            <w:color w:val="auto"/>
            <w:kern w:val="36"/>
            <w:sz w:val="24"/>
            <w:szCs w:val="24"/>
            <w:u w:val="none"/>
            <w:lang w:eastAsia="tr-TR"/>
          </w:rPr>
          <w:t>Slovakya</w:t>
        </w:r>
      </w:hyperlink>
      <w:r w:rsidRPr="00074675">
        <w:rPr>
          <w:rFonts w:ascii="Calibri" w:eastAsia="Times New Roman" w:hAnsi="Calibri" w:cs="Arial"/>
          <w:kern w:val="36"/>
          <w:sz w:val="24"/>
          <w:szCs w:val="24"/>
          <w:lang w:eastAsia="tr-TR"/>
        </w:rPr>
        <w:t>, </w:t>
      </w:r>
      <w:hyperlink r:id="rId30" w:history="1">
        <w:r w:rsidRPr="00074675">
          <w:rPr>
            <w:rStyle w:val="Kpr"/>
            <w:rFonts w:ascii="Calibri" w:eastAsia="Times New Roman" w:hAnsi="Calibri" w:cs="Arial"/>
            <w:color w:val="auto"/>
            <w:kern w:val="36"/>
            <w:sz w:val="24"/>
            <w:szCs w:val="24"/>
            <w:u w:val="none"/>
            <w:lang w:eastAsia="tr-TR"/>
          </w:rPr>
          <w:t>Slovenya</w:t>
        </w:r>
      </w:hyperlink>
      <w:r w:rsidRPr="00074675">
        <w:rPr>
          <w:rFonts w:ascii="Calibri" w:eastAsia="Times New Roman" w:hAnsi="Calibri" w:cs="Arial"/>
          <w:kern w:val="36"/>
          <w:sz w:val="24"/>
          <w:szCs w:val="24"/>
          <w:lang w:eastAsia="tr-TR"/>
        </w:rPr>
        <w:t> ve </w:t>
      </w:r>
      <w:hyperlink r:id="rId31" w:history="1">
        <w:r w:rsidRPr="00074675">
          <w:rPr>
            <w:rStyle w:val="Kpr"/>
            <w:rFonts w:ascii="Calibri" w:eastAsia="Times New Roman" w:hAnsi="Calibri" w:cs="Arial"/>
            <w:color w:val="auto"/>
            <w:kern w:val="36"/>
            <w:sz w:val="24"/>
            <w:szCs w:val="24"/>
            <w:u w:val="none"/>
            <w:lang w:eastAsia="tr-TR"/>
          </w:rPr>
          <w:t>Yunanistan</w:t>
        </w:r>
      </w:hyperlink>
      <w:r w:rsidRPr="00074675">
        <w:rPr>
          <w:rFonts w:ascii="Calibri" w:eastAsia="Times New Roman" w:hAnsi="Calibri" w:cs="Arial"/>
          <w:kern w:val="36"/>
          <w:sz w:val="24"/>
          <w:szCs w:val="24"/>
          <w:lang w:eastAsia="tr-TR"/>
        </w:rPr>
        <w:t>'</w:t>
      </w:r>
      <w:proofErr w:type="gramStart"/>
      <w:r w:rsidRPr="00074675">
        <w:rPr>
          <w:rFonts w:ascii="Calibri" w:eastAsia="Times New Roman" w:hAnsi="Calibri" w:cs="Arial"/>
          <w:kern w:val="36"/>
          <w:sz w:val="24"/>
          <w:szCs w:val="24"/>
          <w:lang w:eastAsia="tr-TR"/>
        </w:rPr>
        <w:t>dır</w:t>
      </w:r>
      <w:proofErr w:type="gramEnd"/>
      <w:r w:rsidRPr="00074675">
        <w:rPr>
          <w:rFonts w:ascii="Calibri" w:eastAsia="Times New Roman" w:hAnsi="Calibri" w:cs="Arial"/>
          <w:kern w:val="36"/>
          <w:sz w:val="24"/>
          <w:szCs w:val="24"/>
          <w:lang w:eastAsia="tr-TR"/>
        </w:rPr>
        <w:t>.</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 xml:space="preserve"> Mevcut durumda Türkiye dışında AB üyeliğine aday olan 4 ülke bulunmaktadır: Kuzey Makedonya, Karadağ, Sırbistan ve Arnavutluk. AB, Türkiye, Karadağ ve Sırbistan ile katılım müzakerelerini sürdürmektedir. İzlanda, 12 Mart 2015 tarihinde AB’ye adaylık başvurusunu geri çekmiştir. Bosna Hersek ve Kosova ise potansiyel aday ülkelerdir.</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 xml:space="preserve">Avrupa Birliği, Avrupa'nın yüzyıllar boyunca kazandığı deneyimle ve oluşturduğu ortak ilkeler temelinde meydana getirilmiştir. Avrupa devletlerinin ortak deneyimlerinin sonucu oluşan ilke ve idealler olan kalıcı barışın sağlanması, toplumsal refah, dayanışma, özgürlük, demokrasi, insan hakları, hukukun üstünlüğü, pazar ekonomisi ve girişim özgürlüğü bu yeni bütünleşme hareketinin temellerini oluşturmaktadır. Avrupa Birliği'nde amaç, üye devletlerin </w:t>
      </w:r>
      <w:r w:rsidRPr="00074675">
        <w:rPr>
          <w:rFonts w:ascii="Calibri" w:eastAsia="Times New Roman" w:hAnsi="Calibri" w:cs="Arial"/>
          <w:kern w:val="36"/>
          <w:sz w:val="24"/>
          <w:szCs w:val="24"/>
          <w:lang w:eastAsia="tr-TR"/>
        </w:rPr>
        <w:lastRenderedPageBreak/>
        <w:t>ve vatandaşlarının ulusal, kültürel, dil ve din çeşitliliğini bir potada eritmek değil, bu çeşitliliğin getirdiği dinamizmi güce dönüştürebilmek olarak ifade edilmektedir.</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 xml:space="preserve">AB'nin değerleri AB Antlaşması'nın 2. maddesinde yer almaktadır. Bu maddeye göre, "Birlik, insan onuru, özgürlük, demokrasi, eşitlik, hukukun üstünlüğü ve azınlıklara mensup kişilerin hakları da </w:t>
      </w:r>
      <w:proofErr w:type="gramStart"/>
      <w:r w:rsidRPr="00074675">
        <w:rPr>
          <w:rFonts w:ascii="Calibri" w:eastAsia="Times New Roman" w:hAnsi="Calibri" w:cs="Arial"/>
          <w:kern w:val="36"/>
          <w:sz w:val="24"/>
          <w:szCs w:val="24"/>
          <w:lang w:eastAsia="tr-TR"/>
        </w:rPr>
        <w:t>dahil</w:t>
      </w:r>
      <w:proofErr w:type="gramEnd"/>
      <w:r w:rsidRPr="00074675">
        <w:rPr>
          <w:rFonts w:ascii="Calibri" w:eastAsia="Times New Roman" w:hAnsi="Calibri" w:cs="Arial"/>
          <w:kern w:val="36"/>
          <w:sz w:val="24"/>
          <w:szCs w:val="24"/>
          <w:lang w:eastAsia="tr-TR"/>
        </w:rPr>
        <w:t xml:space="preserve"> olmak üzere insan haklarına saygı ilkeleri üzerine kurulmuştur. Bu değerler, çoğulculuk, ayrımcılık yapmama, hoşgörü, adalet, dayanışma ve kadın-erkek eşitliğinin </w:t>
      </w:r>
      <w:proofErr w:type="gramStart"/>
      <w:r w:rsidRPr="00074675">
        <w:rPr>
          <w:rFonts w:ascii="Calibri" w:eastAsia="Times New Roman" w:hAnsi="Calibri" w:cs="Arial"/>
          <w:kern w:val="36"/>
          <w:sz w:val="24"/>
          <w:szCs w:val="24"/>
          <w:lang w:eastAsia="tr-TR"/>
        </w:rPr>
        <w:t>hakim</w:t>
      </w:r>
      <w:proofErr w:type="gramEnd"/>
      <w:r w:rsidRPr="00074675">
        <w:rPr>
          <w:rFonts w:ascii="Calibri" w:eastAsia="Times New Roman" w:hAnsi="Calibri" w:cs="Arial"/>
          <w:kern w:val="36"/>
          <w:sz w:val="24"/>
          <w:szCs w:val="24"/>
          <w:lang w:eastAsia="tr-TR"/>
        </w:rPr>
        <w:t xml:space="preserve"> olduğu bir toplumda üye devletler için ortaktır." Bu değerleri benimseyen ve geliştirme idealine hizmet edebilecek her Avrupa devleti AB'ye üye olabilir.</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 xml:space="preserve">Avrupa Birliği, Avrupa halklarının ekonomik, siyasi, sosyal ve kültürel alanlarda birbirleriyle kaynaşmasını öngören, Avrupa devletlerinin ve vatandaşlarının bir araya gelerek oluşturduğu </w:t>
      </w:r>
      <w:proofErr w:type="spellStart"/>
      <w:r w:rsidRPr="00074675">
        <w:rPr>
          <w:rFonts w:ascii="Calibri" w:eastAsia="Times New Roman" w:hAnsi="Calibri" w:cs="Arial"/>
          <w:kern w:val="36"/>
          <w:sz w:val="24"/>
          <w:szCs w:val="24"/>
          <w:lang w:eastAsia="tr-TR"/>
        </w:rPr>
        <w:t>uluslarüstü</w:t>
      </w:r>
      <w:proofErr w:type="spellEnd"/>
      <w:r w:rsidRPr="00074675">
        <w:rPr>
          <w:rFonts w:ascii="Calibri" w:eastAsia="Times New Roman" w:hAnsi="Calibri" w:cs="Arial"/>
          <w:kern w:val="36"/>
          <w:sz w:val="24"/>
          <w:szCs w:val="24"/>
          <w:lang w:eastAsia="tr-TR"/>
        </w:rPr>
        <w:t xml:space="preserve"> bir yapıdır. Bu yapı, üye </w:t>
      </w:r>
      <w:proofErr w:type="gramStart"/>
      <w:r w:rsidRPr="00074675">
        <w:rPr>
          <w:rFonts w:ascii="Calibri" w:eastAsia="Times New Roman" w:hAnsi="Calibri" w:cs="Arial"/>
          <w:kern w:val="36"/>
          <w:sz w:val="24"/>
          <w:szCs w:val="24"/>
          <w:lang w:eastAsia="tr-TR"/>
        </w:rPr>
        <w:t>devletler arasında</w:t>
      </w:r>
      <w:proofErr w:type="gramEnd"/>
      <w:r w:rsidRPr="00074675">
        <w:rPr>
          <w:rFonts w:ascii="Calibri" w:eastAsia="Times New Roman" w:hAnsi="Calibri" w:cs="Arial"/>
          <w:kern w:val="36"/>
          <w:sz w:val="24"/>
          <w:szCs w:val="24"/>
          <w:lang w:eastAsia="tr-TR"/>
        </w:rPr>
        <w:t xml:space="preserve"> imzalanan uluslararası antlaşmalarla kurulmuş ve aynı antlaşmalarla bazı alanlarda karar alma ve düzenleme yetkisi üye devletler tarafından AB'ye verilmiştir. Böylelikle, dünyada bir benzeri daha olmayan, tüm üye devletleri ve vatandaşlarını aynı anda, aynı şekilde ve aynı ölçüde bağlayan bir hukuk sistemi meydana getirilmiştir. Bunun yanında kişilerin, malların, hizmetlerin ve sermayenin Avrupa Birliği sınırları içinde rahatça dolaşımının sağlanması için bir iç pazar kurulmuştur.</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roofErr w:type="gramStart"/>
      <w:r w:rsidRPr="00074675">
        <w:rPr>
          <w:rFonts w:ascii="Calibri" w:eastAsia="Times New Roman" w:hAnsi="Calibri" w:cs="Arial"/>
          <w:kern w:val="36"/>
          <w:sz w:val="24"/>
          <w:szCs w:val="24"/>
          <w:lang w:eastAsia="tr-TR"/>
        </w:rPr>
        <w:t xml:space="preserve">İç pazarın kurulmasına dayalı ekonomik bütünleşmenin siyasi ve sosyal diğer alanlara da yayılmasına ve ortak bir hukuk düzeni kurulmasına dayalı Avrupa Birliği, bugün için serbest dolaşımdan ortak para birimine ve koordine edilen ekonomi politikalarına, eğitimden sosyal politikaya, gıda güvenliğinden taşımacılığa, çevreden tüketicinin korunmasına, rekabetten bilim ve teknolojiye, enerjiden fikri mülkiyete, dış politikadan vize, göç ve sığınma politikalarına ve sınır aşan bazı suçlarla ortak mücadeleye dek pek çok alanda üye devletlerin ortak politika üretip bunları birlikte uyguladığı bir işbirliği ve bütünleşme niteliğindedir. </w:t>
      </w:r>
      <w:proofErr w:type="gramEnd"/>
      <w:r w:rsidRPr="00074675">
        <w:rPr>
          <w:rFonts w:ascii="Calibri" w:eastAsia="Times New Roman" w:hAnsi="Calibri" w:cs="Arial"/>
          <w:kern w:val="36"/>
          <w:sz w:val="24"/>
          <w:szCs w:val="24"/>
          <w:lang w:eastAsia="tr-TR"/>
        </w:rPr>
        <w:t>AB, bir yandan Avrupa ülkelerinde yaşayan kişilere bir özgürlük, güvenlik ve adalet alanı ile işleyen ve rekabetçi bir sosyal piyasa ekonomisi içinde artan refah sunma hedefini gerçekleştirmeye çaba harcarken, öte yandan da bir dünya aktörü olma hedefini yerine getirmeye yönelik politikalar geliştirmektedir.</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 xml:space="preserve">Öncelikli amaçlarından biri Birlik üyesi devletlerin ekonomik kalkınmalarını sağlamak olan Avrupa Birliği, temellerinin atıldığı yıllardan bugüne kadar üye devletler arası ticaret yoluyla üye devlet ekonomilerinin gelişmesinin ve büyümesinin sağlanması, üye devletler arası ekonomik işbirliğinin kuvvetlendirilmesi, Avrupa Birliği vatandaşlarına iş </w:t>
      </w:r>
      <w:proofErr w:type="gramStart"/>
      <w:r w:rsidRPr="00074675">
        <w:rPr>
          <w:rFonts w:ascii="Calibri" w:eastAsia="Times New Roman" w:hAnsi="Calibri" w:cs="Arial"/>
          <w:kern w:val="36"/>
          <w:sz w:val="24"/>
          <w:szCs w:val="24"/>
          <w:lang w:eastAsia="tr-TR"/>
        </w:rPr>
        <w:t>imkanlarının</w:t>
      </w:r>
      <w:proofErr w:type="gramEnd"/>
      <w:r w:rsidRPr="00074675">
        <w:rPr>
          <w:rFonts w:ascii="Calibri" w:eastAsia="Times New Roman" w:hAnsi="Calibri" w:cs="Arial"/>
          <w:kern w:val="36"/>
          <w:sz w:val="24"/>
          <w:szCs w:val="24"/>
          <w:lang w:eastAsia="tr-TR"/>
        </w:rPr>
        <w:t xml:space="preserve"> yaratılması gibi konularda büyük çaba göstermiş ve bu çabanın meyvelerini, günümüzde </w:t>
      </w:r>
      <w:r w:rsidRPr="00074675">
        <w:rPr>
          <w:rFonts w:ascii="Calibri" w:eastAsia="Times New Roman" w:hAnsi="Calibri" w:cs="Arial"/>
          <w:kern w:val="36"/>
          <w:sz w:val="24"/>
          <w:szCs w:val="24"/>
          <w:lang w:eastAsia="tr-TR"/>
        </w:rPr>
        <w:lastRenderedPageBreak/>
        <w:t>yaşadığı sıkıntılara rağmen büyük ölçüde almıştır. Gerçekten, 500 milyonu aşan vatandaşı ve 19 trilyon dolara yaklaşan gayrisafi milli hâsılası ile Avrupa Birliği, dünyanın en büyük ekonomisi konumundadır. Küresel ekonomik krizden son derece olumsuz etkilenmesine rağmen dünyanın pek çok bölgesi ile kıyaslandığında yine de ekonomik refah düzeyi ve bu refahın paylaşımı bakımından bir başarı oluşturmaya devam etmektedir. Aynı zamanda bugün itibariyle resmi olarak 19 Avrupa Birliği üyesi ülke tarafından kullanılan Avro, dünyada dolar ile birlikte en fazla kullanılan para birimi niteliğindedir.</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Ekonomik kalkınmayı ve dayanışmayı amaçlamasının yanında Avrupa Birliği, bir siyasi ve sosyal kaynaşma ve dayanışma projesidir. Avrupa Birliği, üye devletlerin birbirleri ile her alanda dayanışma içinde bulunması, insan haklarının korunması ve üye devletlerin sosyal, siyasi, kültürel kaynaşmasının ve ileri gelişiminin sağlanması için çaba göstermektedir. Avrupa Birliği'nin temel hedef ve politikaları arasında;</w:t>
      </w:r>
    </w:p>
    <w:p w:rsidR="00B86783" w:rsidRPr="00074675" w:rsidRDefault="00B86783" w:rsidP="000E3B80">
      <w:pPr>
        <w:shd w:val="clear" w:color="auto" w:fill="FFFFFF"/>
        <w:spacing w:after="0" w:line="360" w:lineRule="auto"/>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 Güçlü ve etkili bir dış politika aktörü olmak,</w:t>
      </w:r>
      <w:r w:rsidRPr="00074675">
        <w:rPr>
          <w:rFonts w:ascii="Calibri" w:eastAsia="Times New Roman" w:hAnsi="Calibri" w:cs="Arial"/>
          <w:kern w:val="36"/>
          <w:sz w:val="24"/>
          <w:szCs w:val="24"/>
          <w:lang w:eastAsia="tr-TR"/>
        </w:rPr>
        <w:br/>
        <w:t>• AB içinde ve dışında özgürlük, demokrasi, insan hakları ve hukukun üstünlüğü değerlerini garanti altına almak ve yaymak,</w:t>
      </w:r>
      <w:r w:rsidRPr="00074675">
        <w:rPr>
          <w:rFonts w:ascii="Calibri" w:eastAsia="Times New Roman" w:hAnsi="Calibri" w:cs="Arial"/>
          <w:kern w:val="36"/>
          <w:sz w:val="24"/>
          <w:szCs w:val="24"/>
          <w:lang w:eastAsia="tr-TR"/>
        </w:rPr>
        <w:br/>
        <w:t>• Her türlü ayrımcılıkla mücadele etmek; özellikle her alanda kadın-erkek eşitliği için çaba sarf etmek,</w:t>
      </w:r>
      <w:r w:rsidRPr="00074675">
        <w:rPr>
          <w:rFonts w:ascii="Calibri" w:eastAsia="Times New Roman" w:hAnsi="Calibri" w:cs="Arial"/>
          <w:kern w:val="36"/>
          <w:sz w:val="24"/>
          <w:szCs w:val="24"/>
          <w:lang w:eastAsia="tr-TR"/>
        </w:rPr>
        <w:br/>
        <w:t>• İklim değişikliği ile mücadele etmek,</w:t>
      </w:r>
      <w:r w:rsidRPr="00074675">
        <w:rPr>
          <w:rFonts w:ascii="Calibri" w:eastAsia="Times New Roman" w:hAnsi="Calibri" w:cs="Arial"/>
          <w:kern w:val="36"/>
          <w:sz w:val="24"/>
          <w:szCs w:val="24"/>
          <w:lang w:eastAsia="tr-TR"/>
        </w:rPr>
        <w:br/>
        <w:t>• Çevreyi en üst düzeyde korurken ekonomik büyümeyi sürdürebilmek,</w:t>
      </w:r>
      <w:r w:rsidRPr="00074675">
        <w:rPr>
          <w:rFonts w:ascii="Calibri" w:eastAsia="Times New Roman" w:hAnsi="Calibri" w:cs="Arial"/>
          <w:kern w:val="36"/>
          <w:sz w:val="24"/>
          <w:szCs w:val="24"/>
          <w:lang w:eastAsia="tr-TR"/>
        </w:rPr>
        <w:br/>
        <w:t>• Enerji güvenliğini sağlamak,</w:t>
      </w:r>
      <w:r w:rsidRPr="00074675">
        <w:rPr>
          <w:rFonts w:ascii="Calibri" w:eastAsia="Times New Roman" w:hAnsi="Calibri" w:cs="Arial"/>
          <w:kern w:val="36"/>
          <w:sz w:val="24"/>
          <w:szCs w:val="24"/>
          <w:lang w:eastAsia="tr-TR"/>
        </w:rPr>
        <w:br/>
        <w:t>• Yasadışı göç, uluslararası terörizm, insan, silah ve uyuşturucu kaçakçılığı gibi suçlarla etkin biçimde mücadele etmek ve gerçek anlamda bir özgürlük, güvenlik ve adalet alanı olmak,</w:t>
      </w:r>
      <w:r w:rsidRPr="00074675">
        <w:rPr>
          <w:rFonts w:ascii="Calibri" w:eastAsia="Times New Roman" w:hAnsi="Calibri" w:cs="Arial"/>
          <w:kern w:val="36"/>
          <w:sz w:val="24"/>
          <w:szCs w:val="24"/>
          <w:lang w:eastAsia="tr-TR"/>
        </w:rPr>
        <w:br/>
        <w:t>• AB üyesi ülkelerde istihdamın ve sosyal korumanın artırılmasına katkıda bulunmak,</w:t>
      </w:r>
      <w:r w:rsidRPr="00074675">
        <w:rPr>
          <w:rFonts w:ascii="Calibri" w:eastAsia="Times New Roman" w:hAnsi="Calibri" w:cs="Arial"/>
          <w:kern w:val="36"/>
          <w:sz w:val="24"/>
          <w:szCs w:val="24"/>
          <w:lang w:eastAsia="tr-TR"/>
        </w:rPr>
        <w:br/>
        <w:t xml:space="preserve">• AB üyesi </w:t>
      </w:r>
      <w:proofErr w:type="gramStart"/>
      <w:r w:rsidRPr="00074675">
        <w:rPr>
          <w:rFonts w:ascii="Calibri" w:eastAsia="Times New Roman" w:hAnsi="Calibri" w:cs="Arial"/>
          <w:kern w:val="36"/>
          <w:sz w:val="24"/>
          <w:szCs w:val="24"/>
          <w:lang w:eastAsia="tr-TR"/>
        </w:rPr>
        <w:t>devletler arasında</w:t>
      </w:r>
      <w:proofErr w:type="gramEnd"/>
      <w:r w:rsidRPr="00074675">
        <w:rPr>
          <w:rFonts w:ascii="Calibri" w:eastAsia="Times New Roman" w:hAnsi="Calibri" w:cs="Arial"/>
          <w:kern w:val="36"/>
          <w:sz w:val="24"/>
          <w:szCs w:val="24"/>
          <w:lang w:eastAsia="tr-TR"/>
        </w:rPr>
        <w:t xml:space="preserve"> ekonomik, sosyal ve yersel uyumu teşvik etmek,</w:t>
      </w:r>
      <w:r w:rsidRPr="00074675">
        <w:rPr>
          <w:rFonts w:ascii="Calibri" w:eastAsia="Times New Roman" w:hAnsi="Calibri" w:cs="Arial"/>
          <w:kern w:val="36"/>
          <w:sz w:val="24"/>
          <w:szCs w:val="24"/>
          <w:lang w:eastAsia="tr-TR"/>
        </w:rPr>
        <w:br/>
        <w:t>• Avrupa vatandaşlarının en üst düzeyde yaşam ve kalite standartlarına sahip olmasını sağlamak</w:t>
      </w:r>
    </w:p>
    <w:p w:rsidR="00B86783" w:rsidRPr="00074675"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roofErr w:type="gramStart"/>
      <w:r w:rsidRPr="00074675">
        <w:rPr>
          <w:rFonts w:ascii="Calibri" w:eastAsia="Times New Roman" w:hAnsi="Calibri" w:cs="Arial"/>
          <w:kern w:val="36"/>
          <w:sz w:val="24"/>
          <w:szCs w:val="24"/>
          <w:lang w:eastAsia="tr-TR"/>
        </w:rPr>
        <w:t>gibi</w:t>
      </w:r>
      <w:proofErr w:type="gramEnd"/>
      <w:r w:rsidRPr="00074675">
        <w:rPr>
          <w:rFonts w:ascii="Calibri" w:eastAsia="Times New Roman" w:hAnsi="Calibri" w:cs="Arial"/>
          <w:kern w:val="36"/>
          <w:sz w:val="24"/>
          <w:szCs w:val="24"/>
          <w:lang w:eastAsia="tr-TR"/>
        </w:rPr>
        <w:t xml:space="preserve"> hususlar yer almaktadır.</w:t>
      </w:r>
    </w:p>
    <w:p w:rsidR="00B86783" w:rsidRDefault="00B86783"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74675">
        <w:rPr>
          <w:rFonts w:ascii="Calibri" w:eastAsia="Times New Roman" w:hAnsi="Calibri" w:cs="Arial"/>
          <w:kern w:val="36"/>
          <w:sz w:val="24"/>
          <w:szCs w:val="24"/>
          <w:lang w:eastAsia="tr-TR"/>
        </w:rPr>
        <w:t>Bu hedeflere ulaşmanın en etkili yolunun birlikte hareket etmek olacağı düşüncesi üye devletleri bir araya getirmekte ve bir arada tutmaya devam etmektedir.</w:t>
      </w:r>
    </w:p>
    <w:p w:rsidR="00833DAB" w:rsidRDefault="00833DAB" w:rsidP="00B86783">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833DAB" w:rsidRDefault="00833DAB" w:rsidP="00833DAB">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Pr>
          <w:rFonts w:ascii="Calibri" w:eastAsia="Times New Roman" w:hAnsi="Calibri" w:cs="Arial"/>
          <w:kern w:val="36"/>
          <w:sz w:val="24"/>
          <w:szCs w:val="24"/>
          <w:lang w:eastAsia="tr-TR"/>
        </w:rPr>
        <w:t>KAYNAKLAR</w:t>
      </w:r>
    </w:p>
    <w:p w:rsidR="00EA1093" w:rsidRDefault="00FA01AB" w:rsidP="00061F0E">
      <w:pPr>
        <w:shd w:val="clear" w:color="auto" w:fill="FFFFFF"/>
        <w:spacing w:after="0" w:line="360" w:lineRule="auto"/>
        <w:jc w:val="both"/>
        <w:textAlignment w:val="baseline"/>
        <w:outlineLvl w:val="0"/>
      </w:pPr>
      <w:hyperlink r:id="rId32" w:history="1">
        <w:r w:rsidR="00833DAB">
          <w:rPr>
            <w:rStyle w:val="Kpr"/>
          </w:rPr>
          <w:t>https://www.ab.gov.tr/bir-bakista-ab_3.html</w:t>
        </w:r>
      </w:hyperlink>
      <w:r w:rsidR="00833DAB">
        <w:t xml:space="preserve"> , (Erişim </w:t>
      </w:r>
      <w:proofErr w:type="gramStart"/>
      <w:r w:rsidR="00833DAB">
        <w:t>Tarihi : 14</w:t>
      </w:r>
      <w:proofErr w:type="gramEnd"/>
      <w:r w:rsidR="00833DAB">
        <w:t>.01.2020)</w:t>
      </w:r>
    </w:p>
    <w:sectPr w:rsidR="00EA1093"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6783"/>
    <w:rsid w:val="00061F0E"/>
    <w:rsid w:val="000E3B80"/>
    <w:rsid w:val="004B1695"/>
    <w:rsid w:val="007E6530"/>
    <w:rsid w:val="007F6B57"/>
    <w:rsid w:val="00833DAB"/>
    <w:rsid w:val="00B01BF5"/>
    <w:rsid w:val="00B86783"/>
    <w:rsid w:val="00D03757"/>
    <w:rsid w:val="00EA1093"/>
    <w:rsid w:val="00F32118"/>
    <w:rsid w:val="00FA01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83"/>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character" w:styleId="Kpr">
    <w:name w:val="Hyperlink"/>
    <w:basedOn w:val="VarsaylanParagrafYazTipi"/>
    <w:uiPriority w:val="99"/>
    <w:unhideWhenUsed/>
    <w:rsid w:val="00B867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gov.tr/index.php?p=257&amp;l=1" TargetMode="External"/><Relationship Id="rId13" Type="http://schemas.openxmlformats.org/officeDocument/2006/relationships/hyperlink" Target="https://www.ab.gov.tr/index.php?p=255&amp;l=1" TargetMode="External"/><Relationship Id="rId18" Type="http://schemas.openxmlformats.org/officeDocument/2006/relationships/hyperlink" Target="https://www.ab.gov.tr/index.php?p=243&amp;l=1" TargetMode="External"/><Relationship Id="rId26" Type="http://schemas.openxmlformats.org/officeDocument/2006/relationships/hyperlink" Target="https://www.ab.gov.tr/index.php?p=251&amp;l=1" TargetMode="External"/><Relationship Id="rId3" Type="http://schemas.openxmlformats.org/officeDocument/2006/relationships/webSettings" Target="webSettings.xml"/><Relationship Id="rId21" Type="http://schemas.openxmlformats.org/officeDocument/2006/relationships/hyperlink" Target="https://www.ab.gov.tr/index.php?p=246&amp;l=1" TargetMode="External"/><Relationship Id="rId34" Type="http://schemas.openxmlformats.org/officeDocument/2006/relationships/theme" Target="theme/theme1.xml"/><Relationship Id="rId7" Type="http://schemas.openxmlformats.org/officeDocument/2006/relationships/hyperlink" Target="https://www.ab.gov.tr/index.php?p=236&amp;l=1" TargetMode="External"/><Relationship Id="rId12" Type="http://schemas.openxmlformats.org/officeDocument/2006/relationships/hyperlink" Target="https://www.ab.gov.tr/index.php?p=258&amp;l=1" TargetMode="External"/><Relationship Id="rId17" Type="http://schemas.openxmlformats.org/officeDocument/2006/relationships/hyperlink" Target="https://www.ab.gov.tr/index.php?p=242&amp;l=1" TargetMode="External"/><Relationship Id="rId25" Type="http://schemas.openxmlformats.org/officeDocument/2006/relationships/hyperlink" Target="https://www.ab.gov.tr/index.php?p=250&amp;l=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b.gov.tr/index.php?p=241&amp;l=1" TargetMode="External"/><Relationship Id="rId20" Type="http://schemas.openxmlformats.org/officeDocument/2006/relationships/hyperlink" Target="https://www.ab.gov.tr/index.php?p=245&amp;l=1" TargetMode="External"/><Relationship Id="rId29" Type="http://schemas.openxmlformats.org/officeDocument/2006/relationships/hyperlink" Target="https://www.ab.gov.tr/index.php?p=260&amp;l=1" TargetMode="External"/><Relationship Id="rId1" Type="http://schemas.openxmlformats.org/officeDocument/2006/relationships/styles" Target="styles.xml"/><Relationship Id="rId6" Type="http://schemas.openxmlformats.org/officeDocument/2006/relationships/hyperlink" Target="https://www.ab.gov.tr/index.php?p=235&amp;l=1" TargetMode="External"/><Relationship Id="rId11" Type="http://schemas.openxmlformats.org/officeDocument/2006/relationships/hyperlink" Target="https://www.ab.gov.tr/index.php?p=240&amp;l=1" TargetMode="External"/><Relationship Id="rId24" Type="http://schemas.openxmlformats.org/officeDocument/2006/relationships/hyperlink" Target="https://www.ab.gov.tr/index.php?p=249&amp;l=1" TargetMode="External"/><Relationship Id="rId32" Type="http://schemas.openxmlformats.org/officeDocument/2006/relationships/hyperlink" Target="https://www.ab.gov.tr/bir-bakista-ab_3.html" TargetMode="External"/><Relationship Id="rId5" Type="http://schemas.openxmlformats.org/officeDocument/2006/relationships/hyperlink" Target="https://www.ab.gov.tr/index.php?p=234&amp;l=1" TargetMode="External"/><Relationship Id="rId15" Type="http://schemas.openxmlformats.org/officeDocument/2006/relationships/hyperlink" Target="https://www.ab.gov.tr/index.php?p=259&amp;l=1" TargetMode="External"/><Relationship Id="rId23" Type="http://schemas.openxmlformats.org/officeDocument/2006/relationships/hyperlink" Target="https://www.ab.gov.tr/index.php?p=248&amp;l=1" TargetMode="External"/><Relationship Id="rId28" Type="http://schemas.openxmlformats.org/officeDocument/2006/relationships/hyperlink" Target="https://www.ab.gov.tr/index.php?p=256&amp;l=1" TargetMode="External"/><Relationship Id="rId10" Type="http://schemas.openxmlformats.org/officeDocument/2006/relationships/hyperlink" Target="https://www.ab.gov.tr/index.php?p=238&amp;l=1" TargetMode="External"/><Relationship Id="rId19" Type="http://schemas.openxmlformats.org/officeDocument/2006/relationships/hyperlink" Target="https://www.ab.gov.tr/index.php?p=244&amp;l=1" TargetMode="External"/><Relationship Id="rId31" Type="http://schemas.openxmlformats.org/officeDocument/2006/relationships/hyperlink" Target="https://www.ab.gov.tr/index.php?p=254&amp;l=1" TargetMode="External"/><Relationship Id="rId4" Type="http://schemas.openxmlformats.org/officeDocument/2006/relationships/hyperlink" Target="https://www.ab.gov.tr/index.php?p=233&amp;l=1" TargetMode="External"/><Relationship Id="rId9" Type="http://schemas.openxmlformats.org/officeDocument/2006/relationships/hyperlink" Target="https://www.ab.gov.tr/index.php?p=237&amp;l=1" TargetMode="External"/><Relationship Id="rId14" Type="http://schemas.openxmlformats.org/officeDocument/2006/relationships/hyperlink" Target="https://www.ab.gov.tr/index.php?p=266&amp;l=1" TargetMode="External"/><Relationship Id="rId22" Type="http://schemas.openxmlformats.org/officeDocument/2006/relationships/hyperlink" Target="https://www.ab.gov.tr/index.php?p=247&amp;l=1" TargetMode="External"/><Relationship Id="rId27" Type="http://schemas.openxmlformats.org/officeDocument/2006/relationships/hyperlink" Target="https://www.ab.gov.tr/index.php?p=252&amp;l=1" TargetMode="External"/><Relationship Id="rId30" Type="http://schemas.openxmlformats.org/officeDocument/2006/relationships/hyperlink" Target="https://www.ab.gov.tr/index.php?p=253&amp;l=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2020-01-14T17:46:00Z</dcterms:created>
  <dcterms:modified xsi:type="dcterms:W3CDTF">2020-01-14T18:23:00Z</dcterms:modified>
</cp:coreProperties>
</file>