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B8B" w:rsidRPr="006028EE" w:rsidRDefault="00E73B8B" w:rsidP="00E73B8B">
      <w:pPr>
        <w:shd w:val="clear" w:color="auto" w:fill="FFFFFF"/>
        <w:spacing w:after="0" w:line="360" w:lineRule="auto"/>
        <w:jc w:val="center"/>
        <w:textAlignment w:val="baseline"/>
        <w:outlineLvl w:val="0"/>
        <w:rPr>
          <w:rFonts w:ascii="Calibri" w:eastAsia="Times New Roman" w:hAnsi="Calibri" w:cs="Arial"/>
          <w:kern w:val="36"/>
          <w:sz w:val="24"/>
          <w:szCs w:val="24"/>
          <w:lang w:eastAsia="tr-TR"/>
        </w:rPr>
      </w:pPr>
      <w:r w:rsidRPr="006028EE">
        <w:rPr>
          <w:rFonts w:ascii="Calibri" w:eastAsia="Times New Roman" w:hAnsi="Calibri" w:cs="Arial"/>
          <w:kern w:val="36"/>
          <w:sz w:val="24"/>
          <w:szCs w:val="24"/>
          <w:lang w:eastAsia="tr-TR"/>
        </w:rPr>
        <w:t>Avrupa Birliğinin Tarihçesi</w:t>
      </w:r>
    </w:p>
    <w:p w:rsidR="006028EE" w:rsidRPr="006028EE" w:rsidRDefault="006028EE" w:rsidP="00E73B8B">
      <w:pPr>
        <w:shd w:val="clear" w:color="auto" w:fill="FFFFFF"/>
        <w:spacing w:after="0" w:line="360" w:lineRule="auto"/>
        <w:jc w:val="center"/>
        <w:textAlignment w:val="baseline"/>
        <w:outlineLvl w:val="0"/>
        <w:rPr>
          <w:rFonts w:ascii="Calibri" w:eastAsia="Times New Roman" w:hAnsi="Calibri" w:cs="Arial"/>
          <w:kern w:val="36"/>
          <w:sz w:val="24"/>
          <w:szCs w:val="24"/>
          <w:lang w:eastAsia="tr-TR"/>
        </w:rPr>
      </w:pPr>
    </w:p>
    <w:p w:rsidR="00E73B8B" w:rsidRPr="006028EE" w:rsidRDefault="00E73B8B" w:rsidP="00E73B8B">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r w:rsidRPr="006028EE">
        <w:rPr>
          <w:rFonts w:ascii="Calibri" w:eastAsia="Times New Roman" w:hAnsi="Calibri" w:cs="Arial"/>
          <w:kern w:val="36"/>
          <w:sz w:val="24"/>
          <w:szCs w:val="24"/>
          <w:lang w:eastAsia="tr-TR"/>
        </w:rPr>
        <w:t xml:space="preserve">Birleşmiş Avrupa ülküsü, gerçek bir siyasi projeye dönüşüp ülkelerin hükümet politikalarında uzun vadeli bir hedef haline gelmeden önce, sadece filozoflarla önsezili kimselerin düşüncelerinde yaşıyordu. Avrupa Birleşik Devletleri hümanist ve barışçı bir hayalin parçasıydı. Avrupa yüzyıllarca, sık </w:t>
      </w:r>
      <w:proofErr w:type="spellStart"/>
      <w:r w:rsidRPr="006028EE">
        <w:rPr>
          <w:rFonts w:ascii="Calibri" w:eastAsia="Times New Roman" w:hAnsi="Calibri" w:cs="Arial"/>
          <w:kern w:val="36"/>
          <w:sz w:val="24"/>
          <w:szCs w:val="24"/>
          <w:lang w:eastAsia="tr-TR"/>
        </w:rPr>
        <w:t>sık</w:t>
      </w:r>
      <w:proofErr w:type="spellEnd"/>
      <w:r w:rsidRPr="006028EE">
        <w:rPr>
          <w:rFonts w:ascii="Calibri" w:eastAsia="Times New Roman" w:hAnsi="Calibri" w:cs="Arial"/>
          <w:kern w:val="36"/>
          <w:sz w:val="24"/>
          <w:szCs w:val="24"/>
          <w:lang w:eastAsia="tr-TR"/>
        </w:rPr>
        <w:t xml:space="preserve"> yaşanan kanlı savaşlara sahne oldu. 1870-1945 yılları arasında Fransa ve Almanya üç kez savaştılar. Bu savaşlarda birçok insan yaşamını kaybetti. Bu felaketler üzerine bazı Avrupalı lider ve düşünürleri, barışın sürdürülebilmesinin tek yolunun, ülkelerinin ekonomik ve siyasi yönlerden birleşmesi olduğu fikrine vardılar. Avrupa'da ulusal uzlaşmazlıkları aşabilecek bir örgütlenmenin kuruluşu İkinci Dünya Savaşı sırasında totaliter yönetimlere karşı savaşan direniş hareketlerinden kaynaklandı.</w:t>
      </w:r>
    </w:p>
    <w:p w:rsidR="00E73B8B" w:rsidRPr="006028EE" w:rsidRDefault="00E73B8B" w:rsidP="00E73B8B">
      <w:pPr>
        <w:shd w:val="clear" w:color="auto" w:fill="FFFFFF"/>
        <w:spacing w:after="0" w:line="360" w:lineRule="auto"/>
        <w:jc w:val="center"/>
        <w:textAlignment w:val="baseline"/>
        <w:outlineLvl w:val="0"/>
        <w:rPr>
          <w:rFonts w:ascii="Calibri" w:eastAsia="Times New Roman" w:hAnsi="Calibri" w:cs="Arial"/>
          <w:bCs/>
          <w:kern w:val="36"/>
          <w:sz w:val="24"/>
          <w:szCs w:val="24"/>
          <w:lang w:eastAsia="tr-TR"/>
        </w:rPr>
      </w:pPr>
      <w:proofErr w:type="spellStart"/>
      <w:r w:rsidRPr="006028EE">
        <w:rPr>
          <w:rFonts w:ascii="Calibri" w:eastAsia="Times New Roman" w:hAnsi="Calibri" w:cs="Arial"/>
          <w:bCs/>
          <w:kern w:val="36"/>
          <w:sz w:val="24"/>
          <w:szCs w:val="24"/>
          <w:lang w:eastAsia="tr-TR"/>
        </w:rPr>
        <w:t>Schuman</w:t>
      </w:r>
      <w:proofErr w:type="spellEnd"/>
      <w:r w:rsidRPr="006028EE">
        <w:rPr>
          <w:rFonts w:ascii="Calibri" w:eastAsia="Times New Roman" w:hAnsi="Calibri" w:cs="Arial"/>
          <w:bCs/>
          <w:kern w:val="36"/>
          <w:sz w:val="24"/>
          <w:szCs w:val="24"/>
          <w:lang w:eastAsia="tr-TR"/>
        </w:rPr>
        <w:t xml:space="preserve"> Planı</w:t>
      </w:r>
    </w:p>
    <w:p w:rsidR="00E73B8B" w:rsidRPr="006028EE" w:rsidRDefault="00E73B8B" w:rsidP="00E73B8B">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r w:rsidRPr="006028EE">
        <w:rPr>
          <w:rFonts w:ascii="Calibri" w:eastAsia="Times New Roman" w:hAnsi="Calibri" w:cs="Arial"/>
          <w:kern w:val="36"/>
          <w:sz w:val="24"/>
          <w:szCs w:val="24"/>
          <w:lang w:eastAsia="tr-TR"/>
        </w:rPr>
        <w:t xml:space="preserve">İkinci Dünya Savaşı sonrasında, Avrupalı devlet adamlarının Avrupa'da kalıcı bir barış oluşturma çabaları hız kazandı. Robert </w:t>
      </w:r>
      <w:proofErr w:type="spellStart"/>
      <w:r w:rsidRPr="006028EE">
        <w:rPr>
          <w:rFonts w:ascii="Calibri" w:eastAsia="Times New Roman" w:hAnsi="Calibri" w:cs="Arial"/>
          <w:kern w:val="36"/>
          <w:sz w:val="24"/>
          <w:szCs w:val="24"/>
          <w:lang w:eastAsia="tr-TR"/>
        </w:rPr>
        <w:t>Schuman</w:t>
      </w:r>
      <w:proofErr w:type="spellEnd"/>
      <w:r w:rsidRPr="006028EE">
        <w:rPr>
          <w:rFonts w:ascii="Calibri" w:eastAsia="Times New Roman" w:hAnsi="Calibri" w:cs="Arial"/>
          <w:kern w:val="36"/>
          <w:sz w:val="24"/>
          <w:szCs w:val="24"/>
          <w:lang w:eastAsia="tr-TR"/>
        </w:rPr>
        <w:t xml:space="preserve"> (Fransa Dışişleri Bakanı), Eski Milletler Cemiyeti Genel Sekreteri Jean </w:t>
      </w:r>
      <w:proofErr w:type="spellStart"/>
      <w:r w:rsidRPr="006028EE">
        <w:rPr>
          <w:rFonts w:ascii="Calibri" w:eastAsia="Times New Roman" w:hAnsi="Calibri" w:cs="Arial"/>
          <w:kern w:val="36"/>
          <w:sz w:val="24"/>
          <w:szCs w:val="24"/>
          <w:lang w:eastAsia="tr-TR"/>
        </w:rPr>
        <w:t>Monnet'in</w:t>
      </w:r>
      <w:proofErr w:type="spellEnd"/>
      <w:r w:rsidRPr="006028EE">
        <w:rPr>
          <w:rFonts w:ascii="Calibri" w:eastAsia="Times New Roman" w:hAnsi="Calibri" w:cs="Arial"/>
          <w:kern w:val="36"/>
          <w:sz w:val="24"/>
          <w:szCs w:val="24"/>
          <w:lang w:eastAsia="tr-TR"/>
        </w:rPr>
        <w:t xml:space="preserve"> tasarısına dayanarak, 9 Mayıs 1950 tarihinde, Avrupa Devletlerini, kömür ve çelik üretiminde alınan kararları bağımsız ve </w:t>
      </w:r>
      <w:proofErr w:type="spellStart"/>
      <w:r w:rsidRPr="006028EE">
        <w:rPr>
          <w:rFonts w:ascii="Calibri" w:eastAsia="Times New Roman" w:hAnsi="Calibri" w:cs="Arial"/>
          <w:kern w:val="36"/>
          <w:sz w:val="24"/>
          <w:szCs w:val="24"/>
          <w:lang w:eastAsia="tr-TR"/>
        </w:rPr>
        <w:t>uluslarüstü</w:t>
      </w:r>
      <w:proofErr w:type="spellEnd"/>
      <w:r w:rsidRPr="006028EE">
        <w:rPr>
          <w:rFonts w:ascii="Calibri" w:eastAsia="Times New Roman" w:hAnsi="Calibri" w:cs="Arial"/>
          <w:kern w:val="36"/>
          <w:sz w:val="24"/>
          <w:szCs w:val="24"/>
          <w:lang w:eastAsia="tr-TR"/>
        </w:rPr>
        <w:t xml:space="preserve"> bir kuruma devretmeye davet etti. </w:t>
      </w:r>
      <w:proofErr w:type="spellStart"/>
      <w:r w:rsidRPr="006028EE">
        <w:rPr>
          <w:rFonts w:ascii="Calibri" w:eastAsia="Times New Roman" w:hAnsi="Calibri" w:cs="Arial"/>
          <w:kern w:val="36"/>
          <w:sz w:val="24"/>
          <w:szCs w:val="24"/>
          <w:lang w:eastAsia="tr-TR"/>
        </w:rPr>
        <w:t>Schuman</w:t>
      </w:r>
      <w:proofErr w:type="spellEnd"/>
      <w:r w:rsidRPr="006028EE">
        <w:rPr>
          <w:rFonts w:ascii="Calibri" w:eastAsia="Times New Roman" w:hAnsi="Calibri" w:cs="Arial"/>
          <w:kern w:val="36"/>
          <w:sz w:val="24"/>
          <w:szCs w:val="24"/>
          <w:lang w:eastAsia="tr-TR"/>
        </w:rPr>
        <w:t xml:space="preserve"> Planına göre, Avrupa'da bir barışın kurulabilmesi için Fransa ve Almanya arasında yüzyıllardır süregelen çekişmenin son bulması gerekiyordu. Bunun yolu ise, söz konusu kurumun gözetiminde, ortak kömür ve çelik üretimini sağlamak ve bu örgütlenmeyi tüm Avrupa devletlerinin katılımına açık tutmaktı.</w:t>
      </w:r>
    </w:p>
    <w:p w:rsidR="00E73B8B" w:rsidRPr="006028EE" w:rsidRDefault="00E73B8B" w:rsidP="006028EE">
      <w:pPr>
        <w:shd w:val="clear" w:color="auto" w:fill="FFFFFF"/>
        <w:spacing w:after="0" w:line="360" w:lineRule="auto"/>
        <w:jc w:val="center"/>
        <w:textAlignment w:val="baseline"/>
        <w:outlineLvl w:val="0"/>
        <w:rPr>
          <w:rFonts w:ascii="Calibri" w:eastAsia="Times New Roman" w:hAnsi="Calibri" w:cs="Arial"/>
          <w:kern w:val="36"/>
          <w:sz w:val="24"/>
          <w:szCs w:val="24"/>
          <w:lang w:eastAsia="tr-TR"/>
        </w:rPr>
      </w:pPr>
      <w:r w:rsidRPr="006028EE">
        <w:rPr>
          <w:rFonts w:ascii="Calibri" w:eastAsia="Times New Roman" w:hAnsi="Calibri" w:cs="Arial"/>
          <w:bCs/>
          <w:kern w:val="36"/>
          <w:sz w:val="24"/>
          <w:szCs w:val="24"/>
          <w:lang w:eastAsia="tr-TR"/>
        </w:rPr>
        <w:t>Avrupa Kömür ve Çelik Topluluğu (AKÇT)</w:t>
      </w:r>
    </w:p>
    <w:p w:rsidR="00E73B8B" w:rsidRPr="006028EE" w:rsidRDefault="00E73B8B" w:rsidP="00E73B8B">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proofErr w:type="spellStart"/>
      <w:r w:rsidRPr="006028EE">
        <w:rPr>
          <w:rFonts w:ascii="Calibri" w:eastAsia="Times New Roman" w:hAnsi="Calibri" w:cs="Arial"/>
          <w:kern w:val="36"/>
          <w:sz w:val="24"/>
          <w:szCs w:val="24"/>
          <w:lang w:eastAsia="tr-TR"/>
        </w:rPr>
        <w:t>Schuman</w:t>
      </w:r>
      <w:proofErr w:type="spellEnd"/>
      <w:r w:rsidRPr="006028EE">
        <w:rPr>
          <w:rFonts w:ascii="Calibri" w:eastAsia="Times New Roman" w:hAnsi="Calibri" w:cs="Arial"/>
          <w:kern w:val="36"/>
          <w:sz w:val="24"/>
          <w:szCs w:val="24"/>
          <w:lang w:eastAsia="tr-TR"/>
        </w:rPr>
        <w:t xml:space="preserve"> Deklarasyonunun bir sonucu olarak, 1951 yılında, Belçika, Federal Almanya, Lüksemburg, Fransa, İtalya ve Hollanda'dan oluşan 6 üye ile Avrupa Kömür ve Çelik Topluluğu (AKÇT) kuruldu. Söz konusu Topluluğun Yüksek Otoritesi'nin ilk başkanı ise, </w:t>
      </w:r>
      <w:proofErr w:type="spellStart"/>
      <w:r w:rsidRPr="006028EE">
        <w:rPr>
          <w:rFonts w:ascii="Calibri" w:eastAsia="Times New Roman" w:hAnsi="Calibri" w:cs="Arial"/>
          <w:kern w:val="36"/>
          <w:sz w:val="24"/>
          <w:szCs w:val="24"/>
          <w:lang w:eastAsia="tr-TR"/>
        </w:rPr>
        <w:t>Schuman</w:t>
      </w:r>
      <w:proofErr w:type="spellEnd"/>
      <w:r w:rsidRPr="006028EE">
        <w:rPr>
          <w:rFonts w:ascii="Calibri" w:eastAsia="Times New Roman" w:hAnsi="Calibri" w:cs="Arial"/>
          <w:kern w:val="36"/>
          <w:sz w:val="24"/>
          <w:szCs w:val="24"/>
          <w:lang w:eastAsia="tr-TR"/>
        </w:rPr>
        <w:t xml:space="preserve"> Deklarasyonu'na ilham veren bu fikrin sahibi Jean </w:t>
      </w:r>
      <w:proofErr w:type="spellStart"/>
      <w:r w:rsidRPr="006028EE">
        <w:rPr>
          <w:rFonts w:ascii="Calibri" w:eastAsia="Times New Roman" w:hAnsi="Calibri" w:cs="Arial"/>
          <w:kern w:val="36"/>
          <w:sz w:val="24"/>
          <w:szCs w:val="24"/>
          <w:lang w:eastAsia="tr-TR"/>
        </w:rPr>
        <w:t>Monnet</w:t>
      </w:r>
      <w:proofErr w:type="spellEnd"/>
      <w:r w:rsidRPr="006028EE">
        <w:rPr>
          <w:rFonts w:ascii="Calibri" w:eastAsia="Times New Roman" w:hAnsi="Calibri" w:cs="Arial"/>
          <w:kern w:val="36"/>
          <w:sz w:val="24"/>
          <w:szCs w:val="24"/>
          <w:lang w:eastAsia="tr-TR"/>
        </w:rPr>
        <w:t xml:space="preserve"> oldu. Böylece, savaşın ham maddeleri olan kömür ve çelik, barışın araçları oluyor; dünya tarihinde ilk defa devletler kendi iradeleri ile egemenliklerinin bir kısmını </w:t>
      </w:r>
      <w:proofErr w:type="spellStart"/>
      <w:r w:rsidRPr="006028EE">
        <w:rPr>
          <w:rFonts w:ascii="Calibri" w:eastAsia="Times New Roman" w:hAnsi="Calibri" w:cs="Arial"/>
          <w:kern w:val="36"/>
          <w:sz w:val="24"/>
          <w:szCs w:val="24"/>
          <w:lang w:eastAsia="tr-TR"/>
        </w:rPr>
        <w:t>ulusüstü</w:t>
      </w:r>
      <w:proofErr w:type="spellEnd"/>
      <w:r w:rsidRPr="006028EE">
        <w:rPr>
          <w:rFonts w:ascii="Calibri" w:eastAsia="Times New Roman" w:hAnsi="Calibri" w:cs="Arial"/>
          <w:kern w:val="36"/>
          <w:sz w:val="24"/>
          <w:szCs w:val="24"/>
          <w:lang w:eastAsia="tr-TR"/>
        </w:rPr>
        <w:t xml:space="preserve"> bir kuruma devrediyordu.</w:t>
      </w:r>
    </w:p>
    <w:p w:rsidR="00E73B8B" w:rsidRPr="006028EE" w:rsidRDefault="00E73B8B" w:rsidP="006028EE">
      <w:pPr>
        <w:shd w:val="clear" w:color="auto" w:fill="FFFFFF"/>
        <w:spacing w:after="0" w:line="360" w:lineRule="auto"/>
        <w:jc w:val="center"/>
        <w:textAlignment w:val="baseline"/>
        <w:outlineLvl w:val="0"/>
        <w:rPr>
          <w:rFonts w:ascii="Calibri" w:eastAsia="Times New Roman" w:hAnsi="Calibri" w:cs="Arial"/>
          <w:kern w:val="36"/>
          <w:sz w:val="24"/>
          <w:szCs w:val="24"/>
          <w:lang w:eastAsia="tr-TR"/>
        </w:rPr>
      </w:pPr>
      <w:r w:rsidRPr="006028EE">
        <w:rPr>
          <w:rFonts w:ascii="Calibri" w:eastAsia="Times New Roman" w:hAnsi="Calibri" w:cs="Arial"/>
          <w:bCs/>
          <w:kern w:val="36"/>
          <w:sz w:val="24"/>
          <w:szCs w:val="24"/>
          <w:lang w:eastAsia="tr-TR"/>
        </w:rPr>
        <w:t>Roma Antlaşması ve Avrupa Ekonomik Topluluğu (AET)</w:t>
      </w:r>
    </w:p>
    <w:p w:rsidR="00E73B8B" w:rsidRPr="006028EE" w:rsidRDefault="00E73B8B" w:rsidP="00E73B8B">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r w:rsidRPr="006028EE">
        <w:rPr>
          <w:rFonts w:ascii="Calibri" w:eastAsia="Times New Roman" w:hAnsi="Calibri" w:cs="Arial"/>
          <w:kern w:val="36"/>
          <w:sz w:val="24"/>
          <w:szCs w:val="24"/>
          <w:lang w:eastAsia="tr-TR"/>
        </w:rPr>
        <w:t xml:space="preserve">Altı üye devlet, 1957'de, işgücü ile mal ve hizmetlerin serbest dolaşımına dayanan bir ekonomik topluluk kurmaya karar verdiler. Böylece, kömür ve çeliğin yanı sıra diğer sektörlerde de ekonomik birliği kurmak amacıyla, 1957'de Roma Antlaşması imzalanarak Avrupa Ekonomik Topluluğu (AET) kuruldu. AET'nin amacı, malların, işgücünün, hizmetlerin </w:t>
      </w:r>
      <w:r w:rsidRPr="006028EE">
        <w:rPr>
          <w:rFonts w:ascii="Calibri" w:eastAsia="Times New Roman" w:hAnsi="Calibri" w:cs="Arial"/>
          <w:kern w:val="36"/>
          <w:sz w:val="24"/>
          <w:szCs w:val="24"/>
          <w:lang w:eastAsia="tr-TR"/>
        </w:rPr>
        <w:lastRenderedPageBreak/>
        <w:t>ve sermayenin serbest dolaştığı bir ortak pazarın kurulması ve en nihayetinde siyasi bütünlüğe gidilmesiydi.</w:t>
      </w:r>
    </w:p>
    <w:p w:rsidR="00E73B8B" w:rsidRPr="006028EE" w:rsidRDefault="00E73B8B" w:rsidP="006028EE">
      <w:pPr>
        <w:shd w:val="clear" w:color="auto" w:fill="FFFFFF"/>
        <w:spacing w:after="0" w:line="360" w:lineRule="auto"/>
        <w:jc w:val="center"/>
        <w:textAlignment w:val="baseline"/>
        <w:outlineLvl w:val="0"/>
        <w:rPr>
          <w:rFonts w:ascii="Calibri" w:eastAsia="Times New Roman" w:hAnsi="Calibri" w:cs="Arial"/>
          <w:kern w:val="36"/>
          <w:sz w:val="24"/>
          <w:szCs w:val="24"/>
          <w:lang w:eastAsia="tr-TR"/>
        </w:rPr>
      </w:pPr>
      <w:r w:rsidRPr="006028EE">
        <w:rPr>
          <w:rFonts w:ascii="Calibri" w:eastAsia="Times New Roman" w:hAnsi="Calibri" w:cs="Arial"/>
          <w:bCs/>
          <w:kern w:val="36"/>
          <w:sz w:val="24"/>
          <w:szCs w:val="24"/>
          <w:lang w:eastAsia="tr-TR"/>
        </w:rPr>
        <w:t>Avrupa Atom Enerjisi Topluluğu (EURATOM)</w:t>
      </w:r>
    </w:p>
    <w:p w:rsidR="00E73B8B" w:rsidRPr="006028EE" w:rsidRDefault="00E73B8B" w:rsidP="00E73B8B">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r w:rsidRPr="006028EE">
        <w:rPr>
          <w:rFonts w:ascii="Calibri" w:eastAsia="Times New Roman" w:hAnsi="Calibri" w:cs="Arial"/>
          <w:kern w:val="36"/>
          <w:sz w:val="24"/>
          <w:szCs w:val="24"/>
          <w:lang w:eastAsia="tr-TR"/>
        </w:rPr>
        <w:t>Avrupa Ekonomik Topluluğu gibi, Avrupa Atom Enerjisi Topluluğu (EURATOM) da 1 Ocak 1958 tarihinde yürürlüğe giren Roma Antlaşması ile kuruldu. Topluluğun amacı, nükleer enerjinin barışçıl amaçlarla ve güvenli biçimde kullanılmasını sağlamak amacıyla üye devletlerin araştırma programlarını koordine etmek olarak belirlendi.</w:t>
      </w:r>
    </w:p>
    <w:p w:rsidR="00E73B8B" w:rsidRPr="006028EE" w:rsidRDefault="00E73B8B" w:rsidP="00E73B8B">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r w:rsidRPr="006028EE">
        <w:rPr>
          <w:rFonts w:ascii="Calibri" w:eastAsia="Times New Roman" w:hAnsi="Calibri" w:cs="Arial"/>
          <w:bCs/>
          <w:kern w:val="36"/>
          <w:sz w:val="24"/>
          <w:szCs w:val="24"/>
          <w:lang w:eastAsia="tr-TR"/>
        </w:rPr>
        <w:t>Füzyon Antlaşması ve Avrupa Toplulukları</w:t>
      </w:r>
    </w:p>
    <w:p w:rsidR="00E73B8B" w:rsidRPr="006028EE" w:rsidRDefault="00E73B8B" w:rsidP="00E73B8B">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r w:rsidRPr="006028EE">
        <w:rPr>
          <w:rFonts w:ascii="Calibri" w:eastAsia="Times New Roman" w:hAnsi="Calibri" w:cs="Arial"/>
          <w:kern w:val="36"/>
          <w:sz w:val="24"/>
          <w:szCs w:val="24"/>
          <w:lang w:eastAsia="tr-TR"/>
        </w:rPr>
        <w:t>1965 yılında imzalan Füzyon Antlaşması (Birleşme Anlaşması) ile yukarıda adı geçen üç topluluk (Avrupa Kömür ve Çelik Topluluğu, Avrupa Ekonomik Topluluğu ve Avrupa Atom Enerjisi Topluluğu) için tek bir Konsey ve tek bir Komisyon oluşturularak, bu Topluluklar, Avrupa Toplulukları adı altında anılmaya başlandı.</w:t>
      </w:r>
    </w:p>
    <w:p w:rsidR="00E73B8B" w:rsidRPr="006028EE" w:rsidRDefault="00E73B8B" w:rsidP="006028EE">
      <w:pPr>
        <w:shd w:val="clear" w:color="auto" w:fill="FFFFFF"/>
        <w:spacing w:after="0" w:line="360" w:lineRule="auto"/>
        <w:jc w:val="center"/>
        <w:textAlignment w:val="baseline"/>
        <w:outlineLvl w:val="0"/>
        <w:rPr>
          <w:rFonts w:ascii="Calibri" w:eastAsia="Times New Roman" w:hAnsi="Calibri" w:cs="Arial"/>
          <w:kern w:val="36"/>
          <w:sz w:val="24"/>
          <w:szCs w:val="24"/>
          <w:lang w:eastAsia="tr-TR"/>
        </w:rPr>
      </w:pPr>
      <w:r w:rsidRPr="006028EE">
        <w:rPr>
          <w:rFonts w:ascii="Calibri" w:eastAsia="Times New Roman" w:hAnsi="Calibri" w:cs="Arial"/>
          <w:bCs/>
          <w:kern w:val="36"/>
          <w:sz w:val="24"/>
          <w:szCs w:val="24"/>
          <w:lang w:eastAsia="tr-TR"/>
        </w:rPr>
        <w:t>Gümrük Birliği</w:t>
      </w:r>
    </w:p>
    <w:p w:rsidR="00E73B8B" w:rsidRPr="006028EE" w:rsidRDefault="00E73B8B" w:rsidP="00E73B8B">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r w:rsidRPr="006028EE">
        <w:rPr>
          <w:rFonts w:ascii="Calibri" w:eastAsia="Times New Roman" w:hAnsi="Calibri" w:cs="Arial"/>
          <w:kern w:val="36"/>
          <w:sz w:val="24"/>
          <w:szCs w:val="24"/>
          <w:lang w:eastAsia="tr-TR"/>
        </w:rPr>
        <w:t>Mamul mallarda gümrük vergileri, planlanandan önce 1 Temmuz 1968'de kaldırıldı; özellikle tarım ve ticaret politikaları olmak üzere ortak politikalar 1960'ların sonunda yerli yerine oturmuştu.</w:t>
      </w:r>
    </w:p>
    <w:p w:rsidR="00E73B8B" w:rsidRPr="006028EE" w:rsidRDefault="00E73B8B" w:rsidP="006028EE">
      <w:pPr>
        <w:shd w:val="clear" w:color="auto" w:fill="FFFFFF"/>
        <w:spacing w:after="0" w:line="360" w:lineRule="auto"/>
        <w:jc w:val="center"/>
        <w:textAlignment w:val="baseline"/>
        <w:outlineLvl w:val="0"/>
        <w:rPr>
          <w:rFonts w:ascii="Calibri" w:eastAsia="Times New Roman" w:hAnsi="Calibri" w:cs="Arial"/>
          <w:kern w:val="36"/>
          <w:sz w:val="24"/>
          <w:szCs w:val="24"/>
          <w:lang w:eastAsia="tr-TR"/>
        </w:rPr>
      </w:pPr>
      <w:r w:rsidRPr="006028EE">
        <w:rPr>
          <w:rFonts w:ascii="Calibri" w:eastAsia="Times New Roman" w:hAnsi="Calibri" w:cs="Arial"/>
          <w:bCs/>
          <w:kern w:val="36"/>
          <w:sz w:val="24"/>
          <w:szCs w:val="24"/>
          <w:lang w:eastAsia="tr-TR"/>
        </w:rPr>
        <w:t>İlk Genişleme Dalgası</w:t>
      </w:r>
    </w:p>
    <w:p w:rsidR="00E73B8B" w:rsidRPr="006028EE" w:rsidRDefault="00E73B8B" w:rsidP="00E73B8B">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proofErr w:type="spellStart"/>
      <w:r w:rsidRPr="006028EE">
        <w:rPr>
          <w:rFonts w:ascii="Calibri" w:eastAsia="Times New Roman" w:hAnsi="Calibri" w:cs="Arial"/>
          <w:kern w:val="36"/>
          <w:sz w:val="24"/>
          <w:szCs w:val="24"/>
          <w:lang w:eastAsia="tr-TR"/>
        </w:rPr>
        <w:t>Altılar'ın</w:t>
      </w:r>
      <w:proofErr w:type="spellEnd"/>
      <w:r w:rsidRPr="006028EE">
        <w:rPr>
          <w:rFonts w:ascii="Calibri" w:eastAsia="Times New Roman" w:hAnsi="Calibri" w:cs="Arial"/>
          <w:kern w:val="36"/>
          <w:sz w:val="24"/>
          <w:szCs w:val="24"/>
          <w:lang w:eastAsia="tr-TR"/>
        </w:rPr>
        <w:t xml:space="preserve"> başarısı Birleşik Krallık, Danimarka ve İrlanda'yı Topluluk üyeliğine başvurmaya yöneltti. General de </w:t>
      </w:r>
      <w:proofErr w:type="spellStart"/>
      <w:r w:rsidRPr="006028EE">
        <w:rPr>
          <w:rFonts w:ascii="Calibri" w:eastAsia="Times New Roman" w:hAnsi="Calibri" w:cs="Arial"/>
          <w:kern w:val="36"/>
          <w:sz w:val="24"/>
          <w:szCs w:val="24"/>
          <w:lang w:eastAsia="tr-TR"/>
        </w:rPr>
        <w:t>Gaulle</w:t>
      </w:r>
      <w:proofErr w:type="spellEnd"/>
      <w:r w:rsidRPr="006028EE">
        <w:rPr>
          <w:rFonts w:ascii="Calibri" w:eastAsia="Times New Roman" w:hAnsi="Calibri" w:cs="Arial"/>
          <w:kern w:val="36"/>
          <w:sz w:val="24"/>
          <w:szCs w:val="24"/>
          <w:lang w:eastAsia="tr-TR"/>
        </w:rPr>
        <w:t xml:space="preserve"> yönetimindeki Fransa'nın 1963'de ve 1967'de İngiltere'nin üyeliğine karşı iki kez veto yetkisini kullandığı çetin bir pazarlık dönemini takiben, bu üç ülke 1973'te üye oldular.</w:t>
      </w:r>
    </w:p>
    <w:p w:rsidR="00E73B8B" w:rsidRPr="006028EE" w:rsidRDefault="00E73B8B" w:rsidP="00E73B8B">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r w:rsidRPr="006028EE">
        <w:rPr>
          <w:rFonts w:ascii="Calibri" w:eastAsia="Times New Roman" w:hAnsi="Calibri" w:cs="Arial"/>
          <w:bCs/>
          <w:kern w:val="36"/>
          <w:sz w:val="24"/>
          <w:szCs w:val="24"/>
          <w:lang w:eastAsia="tr-TR"/>
        </w:rPr>
        <w:t>1980'ler: Topluluk Güneye Doğru Genişliyor</w:t>
      </w:r>
    </w:p>
    <w:p w:rsidR="00E73B8B" w:rsidRPr="006028EE" w:rsidRDefault="00E73B8B" w:rsidP="00E73B8B">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r w:rsidRPr="006028EE">
        <w:rPr>
          <w:rFonts w:ascii="Calibri" w:eastAsia="Times New Roman" w:hAnsi="Calibri" w:cs="Arial"/>
          <w:kern w:val="36"/>
          <w:sz w:val="24"/>
          <w:szCs w:val="24"/>
          <w:lang w:eastAsia="tr-TR"/>
        </w:rPr>
        <w:t>Topluluk 1981'de Yunanistan'ın, 1986'da da İspanya ve Portekiz'in katılmalarıyla güneye doğru genişledi. Böylece, üye sayısı 12'ye ulaştı.</w:t>
      </w:r>
    </w:p>
    <w:p w:rsidR="00E73B8B" w:rsidRPr="006028EE" w:rsidRDefault="00E73B8B" w:rsidP="006028EE">
      <w:pPr>
        <w:shd w:val="clear" w:color="auto" w:fill="FFFFFF"/>
        <w:spacing w:after="0" w:line="360" w:lineRule="auto"/>
        <w:jc w:val="center"/>
        <w:textAlignment w:val="baseline"/>
        <w:outlineLvl w:val="0"/>
        <w:rPr>
          <w:rFonts w:ascii="Calibri" w:eastAsia="Times New Roman" w:hAnsi="Calibri" w:cs="Arial"/>
          <w:kern w:val="36"/>
          <w:sz w:val="24"/>
          <w:szCs w:val="24"/>
          <w:lang w:eastAsia="tr-TR"/>
        </w:rPr>
      </w:pPr>
      <w:r w:rsidRPr="006028EE">
        <w:rPr>
          <w:rFonts w:ascii="Calibri" w:eastAsia="Times New Roman" w:hAnsi="Calibri" w:cs="Arial"/>
          <w:bCs/>
          <w:kern w:val="36"/>
          <w:sz w:val="24"/>
          <w:szCs w:val="24"/>
          <w:lang w:eastAsia="tr-TR"/>
        </w:rPr>
        <w:t>Avrupa Tek Senedi</w:t>
      </w:r>
    </w:p>
    <w:p w:rsidR="00E73B8B" w:rsidRPr="006028EE" w:rsidRDefault="00E73B8B" w:rsidP="00E73B8B">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r w:rsidRPr="006028EE">
        <w:rPr>
          <w:rFonts w:ascii="Calibri" w:eastAsia="Times New Roman" w:hAnsi="Calibri" w:cs="Arial"/>
          <w:kern w:val="36"/>
          <w:sz w:val="24"/>
          <w:szCs w:val="24"/>
          <w:lang w:eastAsia="tr-TR"/>
        </w:rPr>
        <w:t xml:space="preserve">Dünyadaki durgunluk ve mali yükün paylaşımı konusundaki iç çekişmeler 1980’lerin başlarında bir "Avrupa karamsarlığı" havasının doğmasına neden oldu. Ancak, 1984'ten sonra bunun yerini Topluluğun canlandırılması konusunda daha umutlu beklentiler aldı. </w:t>
      </w:r>
      <w:proofErr w:type="spellStart"/>
      <w:r w:rsidRPr="006028EE">
        <w:rPr>
          <w:rFonts w:ascii="Calibri" w:eastAsia="Times New Roman" w:hAnsi="Calibri" w:cs="Arial"/>
          <w:kern w:val="36"/>
          <w:sz w:val="24"/>
          <w:szCs w:val="24"/>
          <w:lang w:eastAsia="tr-TR"/>
        </w:rPr>
        <w:t>Jacques</w:t>
      </w:r>
      <w:proofErr w:type="spellEnd"/>
      <w:r w:rsidRPr="006028EE">
        <w:rPr>
          <w:rFonts w:ascii="Calibri" w:eastAsia="Times New Roman" w:hAnsi="Calibri" w:cs="Arial"/>
          <w:kern w:val="36"/>
          <w:sz w:val="24"/>
          <w:szCs w:val="24"/>
          <w:lang w:eastAsia="tr-TR"/>
        </w:rPr>
        <w:t xml:space="preserve"> </w:t>
      </w:r>
      <w:proofErr w:type="spellStart"/>
      <w:r w:rsidRPr="006028EE">
        <w:rPr>
          <w:rFonts w:ascii="Calibri" w:eastAsia="Times New Roman" w:hAnsi="Calibri" w:cs="Arial"/>
          <w:kern w:val="36"/>
          <w:sz w:val="24"/>
          <w:szCs w:val="24"/>
          <w:lang w:eastAsia="tr-TR"/>
        </w:rPr>
        <w:t>Delors</w:t>
      </w:r>
      <w:proofErr w:type="spellEnd"/>
      <w:r w:rsidRPr="006028EE">
        <w:rPr>
          <w:rFonts w:ascii="Calibri" w:eastAsia="Times New Roman" w:hAnsi="Calibri" w:cs="Arial"/>
          <w:kern w:val="36"/>
          <w:sz w:val="24"/>
          <w:szCs w:val="24"/>
          <w:lang w:eastAsia="tr-TR"/>
        </w:rPr>
        <w:t xml:space="preserve"> başkanlığındaki Komisyonun 1985'te hazırladığı Beyaz Kitap’a dayanarak Topluluk, 1 Ocak 1993'e kadar tek pazar oluşturmayı kendisine hedef edindi. Avrupa Tek Senedi, 17 Şubat 1986'da Almanya, Belçika, Fransa, Hollanda, İngiltere, İrlanda, İspanya, Lüksemburg ve </w:t>
      </w:r>
      <w:r w:rsidRPr="006028EE">
        <w:rPr>
          <w:rFonts w:ascii="Calibri" w:eastAsia="Times New Roman" w:hAnsi="Calibri" w:cs="Arial"/>
          <w:kern w:val="36"/>
          <w:sz w:val="24"/>
          <w:szCs w:val="24"/>
          <w:lang w:eastAsia="tr-TR"/>
        </w:rPr>
        <w:lastRenderedPageBreak/>
        <w:t>Portekiz tarafından, 28 Şubat 1986'da ise Danimarka, İtalya ve Yunanistan tarafından imzalandı.</w:t>
      </w:r>
    </w:p>
    <w:p w:rsidR="00E73B8B" w:rsidRPr="006028EE" w:rsidRDefault="00E73B8B" w:rsidP="00E73B8B">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r w:rsidRPr="006028EE">
        <w:rPr>
          <w:rFonts w:ascii="Calibri" w:eastAsia="Times New Roman" w:hAnsi="Calibri" w:cs="Arial"/>
          <w:kern w:val="36"/>
          <w:sz w:val="24"/>
          <w:szCs w:val="24"/>
          <w:lang w:eastAsia="tr-TR"/>
        </w:rPr>
        <w:t>1987 yılında yürürlüğe giren Avrupa Tek Senedi ile Avrupa Topluluklarını kuran Antlaşmalar kapsamlı bir biçimde değişikliğe uğradı.</w:t>
      </w:r>
    </w:p>
    <w:p w:rsidR="000A43E6" w:rsidRPr="006028EE" w:rsidRDefault="000A43E6" w:rsidP="00E73B8B">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p>
    <w:p w:rsidR="000A43E6" w:rsidRPr="006028EE" w:rsidRDefault="000A43E6" w:rsidP="000A43E6">
      <w:pPr>
        <w:shd w:val="clear" w:color="auto" w:fill="FFFFFF"/>
        <w:spacing w:after="0" w:line="360" w:lineRule="auto"/>
        <w:jc w:val="center"/>
        <w:textAlignment w:val="baseline"/>
        <w:outlineLvl w:val="0"/>
        <w:rPr>
          <w:rFonts w:ascii="Calibri" w:eastAsia="Times New Roman" w:hAnsi="Calibri" w:cs="Arial"/>
          <w:kern w:val="36"/>
          <w:sz w:val="24"/>
          <w:szCs w:val="24"/>
          <w:lang w:eastAsia="tr-TR"/>
        </w:rPr>
      </w:pPr>
      <w:r w:rsidRPr="006028EE">
        <w:rPr>
          <w:rFonts w:ascii="Calibri" w:eastAsia="Times New Roman" w:hAnsi="Calibri" w:cs="Arial"/>
          <w:kern w:val="36"/>
          <w:sz w:val="24"/>
          <w:szCs w:val="24"/>
          <w:lang w:eastAsia="tr-TR"/>
        </w:rPr>
        <w:t>KAYNAKLAR</w:t>
      </w:r>
    </w:p>
    <w:p w:rsidR="000A43E6" w:rsidRPr="006028EE" w:rsidRDefault="000A43E6" w:rsidP="000A43E6">
      <w:pPr>
        <w:shd w:val="clear" w:color="auto" w:fill="FFFFFF"/>
        <w:spacing w:after="0" w:line="360" w:lineRule="auto"/>
        <w:jc w:val="center"/>
        <w:textAlignment w:val="baseline"/>
        <w:outlineLvl w:val="0"/>
        <w:rPr>
          <w:rFonts w:ascii="Calibri" w:eastAsia="Times New Roman" w:hAnsi="Calibri" w:cs="Arial"/>
          <w:kern w:val="36"/>
          <w:sz w:val="24"/>
          <w:szCs w:val="24"/>
          <w:lang w:eastAsia="tr-TR"/>
        </w:rPr>
      </w:pPr>
    </w:p>
    <w:p w:rsidR="000A43E6" w:rsidRPr="006028EE" w:rsidRDefault="006828DA" w:rsidP="000A43E6">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hyperlink r:id="rId4" w:history="1">
        <w:r w:rsidR="000A43E6" w:rsidRPr="006028EE">
          <w:rPr>
            <w:rStyle w:val="Kpr"/>
          </w:rPr>
          <w:t>https://www.ab.gov.tr/avrupa-birliginin-tarihcesi_105.html</w:t>
        </w:r>
      </w:hyperlink>
      <w:r w:rsidR="000A43E6" w:rsidRPr="006028EE">
        <w:t xml:space="preserve"> , (Erişim </w:t>
      </w:r>
      <w:proofErr w:type="gramStart"/>
      <w:r w:rsidR="000A43E6" w:rsidRPr="006028EE">
        <w:t>Tarihi : 14</w:t>
      </w:r>
      <w:proofErr w:type="gramEnd"/>
      <w:r w:rsidR="000A43E6" w:rsidRPr="006028EE">
        <w:t>.01.2019)</w:t>
      </w:r>
    </w:p>
    <w:p w:rsidR="00EA1093" w:rsidRPr="006028EE" w:rsidRDefault="00EA1093"/>
    <w:sectPr w:rsidR="00EA1093" w:rsidRPr="006028EE" w:rsidSect="00EA10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73B8B"/>
    <w:rsid w:val="000A43E6"/>
    <w:rsid w:val="004B1695"/>
    <w:rsid w:val="006028EE"/>
    <w:rsid w:val="006828DA"/>
    <w:rsid w:val="007E6530"/>
    <w:rsid w:val="00920977"/>
    <w:rsid w:val="00D03757"/>
    <w:rsid w:val="00E73B8B"/>
    <w:rsid w:val="00EA10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B8B"/>
  </w:style>
  <w:style w:type="paragraph" w:styleId="Balk1">
    <w:name w:val="heading 1"/>
    <w:basedOn w:val="Normal"/>
    <w:next w:val="Normal"/>
    <w:link w:val="Balk1Char"/>
    <w:uiPriority w:val="9"/>
    <w:qFormat/>
    <w:rsid w:val="004B16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1695"/>
    <w:rPr>
      <w:rFonts w:asciiTheme="majorHAnsi" w:eastAsiaTheme="majorEastAsia" w:hAnsiTheme="majorHAnsi" w:cstheme="majorBidi"/>
      <w:b/>
      <w:bCs/>
      <w:color w:val="365F91" w:themeColor="accent1" w:themeShade="BF"/>
      <w:sz w:val="28"/>
      <w:szCs w:val="28"/>
      <w:lang w:eastAsia="en-US"/>
    </w:rPr>
  </w:style>
  <w:style w:type="paragraph" w:styleId="ListeParagraf">
    <w:name w:val="List Paragraph"/>
    <w:basedOn w:val="Normal"/>
    <w:uiPriority w:val="34"/>
    <w:qFormat/>
    <w:rsid w:val="004B1695"/>
    <w:pPr>
      <w:ind w:left="720"/>
      <w:contextualSpacing/>
    </w:pPr>
  </w:style>
  <w:style w:type="character" w:styleId="Kpr">
    <w:name w:val="Hyperlink"/>
    <w:basedOn w:val="VarsaylanParagrafYazTipi"/>
    <w:uiPriority w:val="99"/>
    <w:semiHidden/>
    <w:unhideWhenUsed/>
    <w:rsid w:val="000A43E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b.gov.tr/avrupa-birliginin-tarihcesi_105.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741</Words>
  <Characters>4230</Characters>
  <Application>Microsoft Office Word</Application>
  <DocSecurity>0</DocSecurity>
  <Lines>35</Lines>
  <Paragraphs>9</Paragraphs>
  <ScaleCrop>false</ScaleCrop>
  <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4</cp:revision>
  <dcterms:created xsi:type="dcterms:W3CDTF">2020-01-14T17:47:00Z</dcterms:created>
  <dcterms:modified xsi:type="dcterms:W3CDTF">2020-01-14T18:23:00Z</dcterms:modified>
</cp:coreProperties>
</file>