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4EFD" w:rsidRDefault="00764EFD" w:rsidP="00764EFD">
      <w:pPr>
        <w:pStyle w:val="ListeParagraf1"/>
        <w:rPr>
          <w:rFonts w:ascii="Palatino Linotype" w:hAnsi="Palatino Linotype"/>
          <w:b/>
          <w:sz w:val="60"/>
          <w:szCs w:val="60"/>
        </w:rPr>
      </w:pPr>
      <w:r>
        <w:rPr>
          <w:rFonts w:ascii="Palatino Linotype" w:hAnsi="Palatino Linotype"/>
          <w:b/>
          <w:sz w:val="60"/>
          <w:szCs w:val="60"/>
        </w:rPr>
        <w:t>İLETİŞİM BİLİMİNE GİRİŞ</w:t>
      </w:r>
    </w:p>
    <w:p w:rsidR="00764EFD" w:rsidRDefault="00764EFD" w:rsidP="00764EFD">
      <w:pPr>
        <w:pStyle w:val="ListeParagraf1"/>
        <w:tabs>
          <w:tab w:val="left" w:pos="993"/>
        </w:tabs>
        <w:spacing w:after="120" w:line="360" w:lineRule="auto"/>
        <w:jc w:val="both"/>
        <w:rPr>
          <w:rFonts w:ascii="Palatino Linotype" w:hAnsi="Palatino Linotype"/>
          <w:b/>
          <w:sz w:val="28"/>
          <w:szCs w:val="28"/>
        </w:rPr>
      </w:pPr>
    </w:p>
    <w:p w:rsidR="00764EFD" w:rsidRDefault="00764EFD" w:rsidP="00764EFD">
      <w:pPr>
        <w:pStyle w:val="ListeParagraf1"/>
        <w:tabs>
          <w:tab w:val="left" w:pos="993"/>
        </w:tabs>
        <w:spacing w:after="120" w:line="360" w:lineRule="auto"/>
        <w:jc w:val="both"/>
        <w:rPr>
          <w:rFonts w:ascii="Palatino Linotype" w:hAnsi="Palatino Linotype"/>
          <w:b/>
          <w:sz w:val="28"/>
          <w:szCs w:val="28"/>
        </w:rPr>
      </w:pPr>
      <w:r>
        <w:rPr>
          <w:rFonts w:ascii="Palatino Linotype" w:hAnsi="Palatino Linotype"/>
          <w:b/>
          <w:sz w:val="28"/>
          <w:szCs w:val="28"/>
        </w:rPr>
        <w:t>İletişim Bilimine Giriş Dersi Notları – Yararlanılan Kaynaklar</w:t>
      </w:r>
    </w:p>
    <w:p w:rsidR="00764EFD" w:rsidRPr="00B759D7" w:rsidRDefault="00764EFD" w:rsidP="00764EFD">
      <w:pPr>
        <w:pStyle w:val="ListeParagraf1"/>
        <w:tabs>
          <w:tab w:val="left" w:pos="993"/>
        </w:tabs>
        <w:spacing w:after="120" w:line="360" w:lineRule="auto"/>
        <w:ind w:left="0" w:firstLine="709"/>
        <w:jc w:val="both"/>
        <w:rPr>
          <w:rFonts w:ascii="Palatino Linotype" w:hAnsi="Palatino Linotype"/>
          <w:b/>
          <w:bCs/>
          <w:sz w:val="28"/>
          <w:szCs w:val="28"/>
        </w:rPr>
      </w:pPr>
      <w:r>
        <w:rPr>
          <w:rFonts w:ascii="Palatino Linotype" w:hAnsi="Palatino Linotype"/>
          <w:b/>
          <w:bCs/>
          <w:sz w:val="28"/>
          <w:szCs w:val="28"/>
        </w:rPr>
        <w:t xml:space="preserve">Ana Kaynak: </w:t>
      </w:r>
    </w:p>
    <w:p w:rsidR="00764EFD" w:rsidRDefault="00764EFD" w:rsidP="00764EFD">
      <w:pPr>
        <w:pStyle w:val="ListeParagraf1"/>
        <w:tabs>
          <w:tab w:val="left" w:pos="993"/>
        </w:tabs>
        <w:spacing w:after="120" w:line="360" w:lineRule="auto"/>
        <w:ind w:left="0" w:firstLine="709"/>
        <w:jc w:val="both"/>
        <w:rPr>
          <w:rFonts w:ascii="Palatino Linotype" w:hAnsi="Palatino Linotype"/>
          <w:sz w:val="28"/>
          <w:szCs w:val="28"/>
        </w:rPr>
      </w:pPr>
      <w:r>
        <w:rPr>
          <w:rFonts w:ascii="Palatino Linotype" w:hAnsi="Palatino Linotype"/>
          <w:sz w:val="28"/>
          <w:szCs w:val="28"/>
        </w:rPr>
        <w:t xml:space="preserve">Güngör, </w:t>
      </w:r>
      <w:proofErr w:type="spellStart"/>
      <w:r>
        <w:rPr>
          <w:rFonts w:ascii="Palatino Linotype" w:hAnsi="Palatino Linotype"/>
          <w:sz w:val="28"/>
          <w:szCs w:val="28"/>
        </w:rPr>
        <w:t>Nazife</w:t>
      </w:r>
      <w:proofErr w:type="spellEnd"/>
      <w:r>
        <w:rPr>
          <w:rFonts w:ascii="Palatino Linotype" w:hAnsi="Palatino Linotype"/>
          <w:sz w:val="28"/>
          <w:szCs w:val="28"/>
        </w:rPr>
        <w:t xml:space="preserve">. 2012; İletişime Giriş, Siyasal Kitabevi, Ankara.*** </w:t>
      </w:r>
    </w:p>
    <w:p w:rsidR="00764EFD" w:rsidRDefault="00764EFD" w:rsidP="00764EFD">
      <w:pPr>
        <w:pStyle w:val="ListeParagraf1"/>
        <w:tabs>
          <w:tab w:val="left" w:pos="993"/>
        </w:tabs>
        <w:spacing w:after="120" w:line="360" w:lineRule="auto"/>
        <w:ind w:left="0" w:firstLine="709"/>
        <w:jc w:val="both"/>
        <w:rPr>
          <w:rFonts w:ascii="Palatino Linotype" w:hAnsi="Palatino Linotype"/>
          <w:sz w:val="28"/>
          <w:szCs w:val="28"/>
        </w:rPr>
      </w:pPr>
      <w:r>
        <w:rPr>
          <w:rFonts w:ascii="Palatino Linotype" w:hAnsi="Palatino Linotype"/>
          <w:sz w:val="28"/>
          <w:szCs w:val="28"/>
        </w:rPr>
        <w:t xml:space="preserve">Güngör, </w:t>
      </w:r>
      <w:proofErr w:type="spellStart"/>
      <w:r>
        <w:rPr>
          <w:rFonts w:ascii="Palatino Linotype" w:hAnsi="Palatino Linotype"/>
          <w:sz w:val="28"/>
          <w:szCs w:val="28"/>
        </w:rPr>
        <w:t>Nazife</w:t>
      </w:r>
      <w:proofErr w:type="spellEnd"/>
      <w:r>
        <w:rPr>
          <w:rFonts w:ascii="Palatino Linotype" w:hAnsi="Palatino Linotype"/>
          <w:sz w:val="28"/>
          <w:szCs w:val="28"/>
        </w:rPr>
        <w:t>. 2012; İletişim. Kuram ve Yaklaşımlar, Siyasal Kitabevi, Ankara.***</w:t>
      </w:r>
    </w:p>
    <w:p w:rsidR="00764EFD" w:rsidRPr="00B759D7" w:rsidRDefault="00764EFD" w:rsidP="00764EFD">
      <w:pPr>
        <w:pStyle w:val="ListeParagraf1"/>
        <w:tabs>
          <w:tab w:val="left" w:pos="993"/>
        </w:tabs>
        <w:spacing w:after="120" w:line="360" w:lineRule="auto"/>
        <w:ind w:left="0" w:firstLine="709"/>
        <w:jc w:val="both"/>
        <w:rPr>
          <w:rFonts w:ascii="Palatino Linotype" w:hAnsi="Palatino Linotype"/>
          <w:b/>
          <w:bCs/>
          <w:sz w:val="28"/>
          <w:szCs w:val="28"/>
        </w:rPr>
      </w:pPr>
      <w:r>
        <w:rPr>
          <w:rFonts w:ascii="Palatino Linotype" w:hAnsi="Palatino Linotype"/>
          <w:b/>
          <w:bCs/>
          <w:sz w:val="28"/>
          <w:szCs w:val="28"/>
        </w:rPr>
        <w:t xml:space="preserve">Diğer Kaynaklar: </w:t>
      </w:r>
    </w:p>
    <w:p w:rsidR="00764EFD" w:rsidRPr="007430B8" w:rsidRDefault="00764EFD" w:rsidP="00764EFD">
      <w:pPr>
        <w:pStyle w:val="ListeParagraf1"/>
        <w:tabs>
          <w:tab w:val="left" w:pos="993"/>
        </w:tabs>
        <w:spacing w:after="120" w:line="360" w:lineRule="auto"/>
        <w:ind w:left="0" w:firstLine="709"/>
        <w:jc w:val="both"/>
        <w:rPr>
          <w:rFonts w:ascii="Palatino Linotype" w:hAnsi="Palatino Linotype"/>
          <w:sz w:val="24"/>
          <w:szCs w:val="24"/>
        </w:rPr>
      </w:pPr>
      <w:r w:rsidRPr="007430B8">
        <w:rPr>
          <w:rFonts w:ascii="Palatino Linotype" w:hAnsi="Palatino Linotype"/>
          <w:sz w:val="24"/>
          <w:szCs w:val="24"/>
        </w:rPr>
        <w:t>Mutlu, Erol. 2004; İletişim Sözlüğü. Bilim ve Sanat Yayınları, Ankara.</w:t>
      </w:r>
    </w:p>
    <w:p w:rsidR="00764EFD" w:rsidRPr="007430B8" w:rsidRDefault="00764EFD" w:rsidP="00764EFD">
      <w:pPr>
        <w:pStyle w:val="ListeParagraf1"/>
        <w:tabs>
          <w:tab w:val="left" w:pos="993"/>
        </w:tabs>
        <w:spacing w:after="120" w:line="360" w:lineRule="auto"/>
        <w:ind w:left="0" w:firstLine="709"/>
        <w:jc w:val="both"/>
        <w:rPr>
          <w:rFonts w:ascii="Palatino Linotype" w:hAnsi="Palatino Linotype"/>
          <w:sz w:val="24"/>
          <w:szCs w:val="24"/>
        </w:rPr>
      </w:pPr>
      <w:proofErr w:type="spellStart"/>
      <w:r w:rsidRPr="007430B8">
        <w:rPr>
          <w:rFonts w:ascii="Palatino Linotype" w:hAnsi="Palatino Linotype"/>
          <w:sz w:val="24"/>
          <w:szCs w:val="24"/>
        </w:rPr>
        <w:t>Hartley</w:t>
      </w:r>
      <w:proofErr w:type="spellEnd"/>
      <w:r w:rsidRPr="007430B8">
        <w:rPr>
          <w:rFonts w:ascii="Palatino Linotype" w:hAnsi="Palatino Linotype"/>
          <w:sz w:val="24"/>
          <w:szCs w:val="24"/>
        </w:rPr>
        <w:t xml:space="preserve">, Peter. 2014; Kişilerarası İletişim. İmge Kitabevi Yayınları, İstanbul. </w:t>
      </w:r>
    </w:p>
    <w:p w:rsidR="00764EFD" w:rsidRPr="007430B8" w:rsidRDefault="00764EFD" w:rsidP="00764EFD">
      <w:pPr>
        <w:pStyle w:val="ListeParagraf1"/>
        <w:tabs>
          <w:tab w:val="left" w:pos="993"/>
        </w:tabs>
        <w:spacing w:after="120" w:line="360" w:lineRule="auto"/>
        <w:ind w:left="0" w:firstLine="709"/>
        <w:jc w:val="both"/>
        <w:rPr>
          <w:rFonts w:ascii="Palatino Linotype" w:hAnsi="Palatino Linotype"/>
          <w:sz w:val="24"/>
          <w:szCs w:val="24"/>
        </w:rPr>
      </w:pPr>
      <w:r w:rsidRPr="007430B8">
        <w:rPr>
          <w:rFonts w:ascii="Palatino Linotype" w:hAnsi="Palatino Linotype"/>
          <w:sz w:val="24"/>
          <w:szCs w:val="24"/>
        </w:rPr>
        <w:t xml:space="preserve">Fiske, John. 2003; İletişim Çalışmalarına Giriş, Çev. Süleyman </w:t>
      </w:r>
      <w:proofErr w:type="spellStart"/>
      <w:r w:rsidRPr="007430B8">
        <w:rPr>
          <w:rFonts w:ascii="Palatino Linotype" w:hAnsi="Palatino Linotype"/>
          <w:sz w:val="24"/>
          <w:szCs w:val="24"/>
        </w:rPr>
        <w:t>İrvan</w:t>
      </w:r>
      <w:proofErr w:type="spellEnd"/>
      <w:r w:rsidRPr="007430B8">
        <w:rPr>
          <w:rFonts w:ascii="Palatino Linotype" w:hAnsi="Palatino Linotype"/>
          <w:sz w:val="24"/>
          <w:szCs w:val="24"/>
        </w:rPr>
        <w:t xml:space="preserve">, Bilim ve Sanat Yayınları, Ankara. </w:t>
      </w:r>
    </w:p>
    <w:p w:rsidR="00764EFD" w:rsidRPr="007430B8" w:rsidRDefault="00764EFD" w:rsidP="00764EFD">
      <w:pPr>
        <w:pStyle w:val="ListeParagraf1"/>
        <w:tabs>
          <w:tab w:val="left" w:pos="993"/>
        </w:tabs>
        <w:spacing w:after="120" w:line="360" w:lineRule="auto"/>
        <w:ind w:left="0" w:firstLine="709"/>
        <w:jc w:val="both"/>
        <w:rPr>
          <w:rFonts w:ascii="Palatino Linotype" w:hAnsi="Palatino Linotype"/>
          <w:sz w:val="24"/>
          <w:szCs w:val="24"/>
        </w:rPr>
      </w:pPr>
      <w:r w:rsidRPr="007430B8">
        <w:rPr>
          <w:rFonts w:ascii="Palatino Linotype" w:hAnsi="Palatino Linotype"/>
          <w:sz w:val="24"/>
          <w:szCs w:val="24"/>
        </w:rPr>
        <w:t xml:space="preserve">Kaya, </w:t>
      </w:r>
      <w:proofErr w:type="gramStart"/>
      <w:r w:rsidRPr="007430B8">
        <w:rPr>
          <w:rFonts w:ascii="Palatino Linotype" w:hAnsi="Palatino Linotype"/>
          <w:sz w:val="24"/>
          <w:szCs w:val="24"/>
        </w:rPr>
        <w:t>Alim</w:t>
      </w:r>
      <w:proofErr w:type="gramEnd"/>
      <w:r w:rsidRPr="007430B8">
        <w:rPr>
          <w:rFonts w:ascii="Palatino Linotype" w:hAnsi="Palatino Linotype"/>
          <w:sz w:val="24"/>
          <w:szCs w:val="24"/>
        </w:rPr>
        <w:t xml:space="preserve"> (Ed.). 2013; Kişilerarası İlişkiler ve Etkili İletişim, </w:t>
      </w:r>
      <w:proofErr w:type="spellStart"/>
      <w:r w:rsidRPr="007430B8">
        <w:rPr>
          <w:rFonts w:ascii="Palatino Linotype" w:hAnsi="Palatino Linotype"/>
          <w:sz w:val="24"/>
          <w:szCs w:val="24"/>
        </w:rPr>
        <w:t>Pegem</w:t>
      </w:r>
      <w:proofErr w:type="spellEnd"/>
      <w:r w:rsidRPr="007430B8">
        <w:rPr>
          <w:rFonts w:ascii="Palatino Linotype" w:hAnsi="Palatino Linotype"/>
          <w:sz w:val="24"/>
          <w:szCs w:val="24"/>
        </w:rPr>
        <w:t xml:space="preserve"> Akademi, Ankara. </w:t>
      </w:r>
    </w:p>
    <w:p w:rsidR="00764EFD" w:rsidRPr="007430B8" w:rsidRDefault="00764EFD" w:rsidP="00764EFD">
      <w:pPr>
        <w:pStyle w:val="ListeParagraf1"/>
        <w:tabs>
          <w:tab w:val="left" w:pos="993"/>
        </w:tabs>
        <w:spacing w:after="120" w:line="360" w:lineRule="auto"/>
        <w:ind w:left="0" w:firstLine="709"/>
        <w:jc w:val="both"/>
        <w:rPr>
          <w:rFonts w:ascii="Palatino Linotype" w:hAnsi="Palatino Linotype"/>
          <w:sz w:val="24"/>
          <w:szCs w:val="24"/>
        </w:rPr>
      </w:pPr>
      <w:r w:rsidRPr="007430B8">
        <w:rPr>
          <w:rFonts w:ascii="Palatino Linotype" w:hAnsi="Palatino Linotype"/>
          <w:sz w:val="24"/>
          <w:szCs w:val="24"/>
        </w:rPr>
        <w:t>Araz, Arzu</w:t>
      </w:r>
      <w:r>
        <w:rPr>
          <w:rFonts w:ascii="Palatino Linotype" w:hAnsi="Palatino Linotype"/>
          <w:sz w:val="24"/>
          <w:szCs w:val="24"/>
        </w:rPr>
        <w:t xml:space="preserve">. </w:t>
      </w:r>
      <w:r w:rsidRPr="007430B8">
        <w:rPr>
          <w:rFonts w:ascii="Palatino Linotype" w:hAnsi="Palatino Linotype"/>
          <w:sz w:val="24"/>
          <w:szCs w:val="24"/>
        </w:rPr>
        <w:t xml:space="preserve">2005; </w:t>
      </w:r>
      <w:proofErr w:type="spellStart"/>
      <w:r w:rsidRPr="007430B8">
        <w:rPr>
          <w:rFonts w:ascii="Palatino Linotype" w:hAnsi="Palatino Linotype"/>
          <w:sz w:val="24"/>
          <w:szCs w:val="24"/>
        </w:rPr>
        <w:t>Kişilerararası</w:t>
      </w:r>
      <w:proofErr w:type="spellEnd"/>
      <w:r w:rsidRPr="007430B8">
        <w:rPr>
          <w:rFonts w:ascii="Palatino Linotype" w:hAnsi="Palatino Linotype"/>
          <w:sz w:val="24"/>
          <w:szCs w:val="24"/>
        </w:rPr>
        <w:t xml:space="preserve"> İlişkilerde Benlik Sunumu, Varlık Yayınları, İstanbul.***</w:t>
      </w:r>
    </w:p>
    <w:p w:rsidR="00764EFD" w:rsidRPr="007430B8" w:rsidRDefault="00764EFD" w:rsidP="00764EFD">
      <w:pPr>
        <w:pStyle w:val="ListeParagraf1"/>
        <w:tabs>
          <w:tab w:val="left" w:pos="993"/>
        </w:tabs>
        <w:spacing w:after="120" w:line="360" w:lineRule="auto"/>
        <w:ind w:left="0" w:firstLine="709"/>
        <w:jc w:val="both"/>
        <w:rPr>
          <w:rFonts w:ascii="Palatino Linotype" w:hAnsi="Palatino Linotype"/>
          <w:sz w:val="24"/>
          <w:szCs w:val="24"/>
        </w:rPr>
      </w:pPr>
      <w:proofErr w:type="spellStart"/>
      <w:r w:rsidRPr="007430B8">
        <w:rPr>
          <w:rFonts w:ascii="Palatino Linotype" w:hAnsi="Palatino Linotype"/>
          <w:sz w:val="24"/>
          <w:szCs w:val="24"/>
        </w:rPr>
        <w:t>Pease</w:t>
      </w:r>
      <w:proofErr w:type="spellEnd"/>
      <w:r w:rsidRPr="007430B8">
        <w:rPr>
          <w:rFonts w:ascii="Palatino Linotype" w:hAnsi="Palatino Linotype"/>
          <w:sz w:val="24"/>
          <w:szCs w:val="24"/>
        </w:rPr>
        <w:t xml:space="preserve">, Allan ve </w:t>
      </w:r>
      <w:proofErr w:type="spellStart"/>
      <w:r w:rsidRPr="007430B8">
        <w:rPr>
          <w:rFonts w:ascii="Palatino Linotype" w:hAnsi="Palatino Linotype"/>
          <w:sz w:val="24"/>
          <w:szCs w:val="24"/>
        </w:rPr>
        <w:t>Pease</w:t>
      </w:r>
      <w:proofErr w:type="spellEnd"/>
      <w:r w:rsidRPr="007430B8">
        <w:rPr>
          <w:rFonts w:ascii="Palatino Linotype" w:hAnsi="Palatino Linotype"/>
          <w:sz w:val="24"/>
          <w:szCs w:val="24"/>
        </w:rPr>
        <w:t>, Barbara</w:t>
      </w:r>
      <w:r>
        <w:rPr>
          <w:rFonts w:ascii="Palatino Linotype" w:hAnsi="Palatino Linotype"/>
          <w:sz w:val="24"/>
          <w:szCs w:val="24"/>
        </w:rPr>
        <w:t xml:space="preserve">. </w:t>
      </w:r>
      <w:r w:rsidRPr="007430B8">
        <w:rPr>
          <w:rFonts w:ascii="Palatino Linotype" w:hAnsi="Palatino Linotype"/>
          <w:sz w:val="24"/>
          <w:szCs w:val="24"/>
        </w:rPr>
        <w:t xml:space="preserve">2019; Beden Dili, Epsilon Yayınları, İstanbul. </w:t>
      </w:r>
    </w:p>
    <w:p w:rsidR="00764EFD" w:rsidRDefault="00764EFD" w:rsidP="00764EFD">
      <w:pPr>
        <w:pStyle w:val="ListeParagraf1"/>
        <w:tabs>
          <w:tab w:val="left" w:pos="993"/>
        </w:tabs>
        <w:spacing w:after="120" w:line="360" w:lineRule="auto"/>
        <w:ind w:left="0" w:firstLine="709"/>
        <w:jc w:val="both"/>
        <w:rPr>
          <w:rFonts w:ascii="Palatino Linotype" w:hAnsi="Palatino Linotype"/>
          <w:sz w:val="24"/>
          <w:szCs w:val="24"/>
        </w:rPr>
      </w:pPr>
      <w:r w:rsidRPr="007430B8">
        <w:rPr>
          <w:rFonts w:ascii="Palatino Linotype" w:hAnsi="Palatino Linotype"/>
          <w:sz w:val="24"/>
          <w:szCs w:val="24"/>
        </w:rPr>
        <w:t xml:space="preserve">Aziz, Aysel. 2010; İletişime Giriş, </w:t>
      </w:r>
      <w:proofErr w:type="spellStart"/>
      <w:r w:rsidRPr="007430B8">
        <w:rPr>
          <w:rFonts w:ascii="Palatino Linotype" w:hAnsi="Palatino Linotype"/>
          <w:sz w:val="24"/>
          <w:szCs w:val="24"/>
        </w:rPr>
        <w:t>Hiperlink</w:t>
      </w:r>
      <w:proofErr w:type="spellEnd"/>
      <w:r w:rsidRPr="007430B8">
        <w:rPr>
          <w:rFonts w:ascii="Palatino Linotype" w:hAnsi="Palatino Linotype"/>
          <w:sz w:val="24"/>
          <w:szCs w:val="24"/>
        </w:rPr>
        <w:t>, İstanbul.</w:t>
      </w:r>
    </w:p>
    <w:p w:rsidR="00764EFD" w:rsidRDefault="00764EFD" w:rsidP="00764EFD">
      <w:pPr>
        <w:pStyle w:val="ListeParagraf1"/>
        <w:tabs>
          <w:tab w:val="left" w:pos="993"/>
        </w:tabs>
        <w:spacing w:after="120" w:line="360" w:lineRule="auto"/>
        <w:ind w:left="0" w:firstLine="709"/>
        <w:jc w:val="both"/>
        <w:rPr>
          <w:rFonts w:ascii="Palatino Linotype" w:hAnsi="Palatino Linotype"/>
          <w:sz w:val="24"/>
          <w:szCs w:val="24"/>
        </w:rPr>
      </w:pPr>
      <w:proofErr w:type="spellStart"/>
      <w:r>
        <w:rPr>
          <w:rFonts w:ascii="Palatino Linotype" w:hAnsi="Palatino Linotype"/>
          <w:sz w:val="24"/>
          <w:szCs w:val="24"/>
        </w:rPr>
        <w:t>Milburn</w:t>
      </w:r>
      <w:proofErr w:type="spellEnd"/>
      <w:r>
        <w:rPr>
          <w:rFonts w:ascii="Palatino Linotype" w:hAnsi="Palatino Linotype"/>
          <w:sz w:val="24"/>
          <w:szCs w:val="24"/>
        </w:rPr>
        <w:t xml:space="preserve">, A. Michael. 1998; Sosyal Psikolojik Açıdan Kamuoyu ve Siyaset. Çev. Ali Dönmez ve Veli Duyan. İmge Kitabevi Yayınları, Ankara. </w:t>
      </w:r>
    </w:p>
    <w:p w:rsidR="00764EFD" w:rsidRPr="007430B8" w:rsidRDefault="00764EFD" w:rsidP="00764EFD">
      <w:pPr>
        <w:pStyle w:val="ListeParagraf1"/>
        <w:tabs>
          <w:tab w:val="left" w:pos="993"/>
        </w:tabs>
        <w:spacing w:after="120" w:line="360" w:lineRule="auto"/>
        <w:ind w:left="0" w:firstLine="709"/>
        <w:jc w:val="both"/>
        <w:rPr>
          <w:rFonts w:ascii="Palatino Linotype" w:hAnsi="Palatino Linotype"/>
          <w:sz w:val="24"/>
          <w:szCs w:val="24"/>
        </w:rPr>
      </w:pPr>
      <w:r>
        <w:rPr>
          <w:rFonts w:ascii="Palatino Linotype" w:hAnsi="Palatino Linotype"/>
          <w:sz w:val="24"/>
          <w:szCs w:val="24"/>
        </w:rPr>
        <w:t xml:space="preserve">Sakallı, Nuray. 2001; Sosyal Etkiler. Kim Kimi Nasıl Etkiler? İmge Kitabevi Yayınları, Ankara. </w:t>
      </w:r>
    </w:p>
    <w:p w:rsidR="00764EFD" w:rsidRPr="007430B8" w:rsidRDefault="00764EFD" w:rsidP="00764EFD">
      <w:pPr>
        <w:pStyle w:val="ListeParagraf1"/>
        <w:tabs>
          <w:tab w:val="left" w:pos="993"/>
        </w:tabs>
        <w:spacing w:after="120" w:line="360" w:lineRule="auto"/>
        <w:ind w:left="0" w:firstLine="709"/>
        <w:jc w:val="both"/>
        <w:rPr>
          <w:rFonts w:ascii="Palatino Linotype" w:hAnsi="Palatino Linotype"/>
          <w:sz w:val="24"/>
          <w:szCs w:val="24"/>
        </w:rPr>
      </w:pPr>
      <w:proofErr w:type="spellStart"/>
      <w:r w:rsidRPr="007430B8">
        <w:rPr>
          <w:rFonts w:ascii="Palatino Linotype" w:hAnsi="Palatino Linotype"/>
          <w:sz w:val="24"/>
          <w:szCs w:val="24"/>
        </w:rPr>
        <w:t>Maigret</w:t>
      </w:r>
      <w:proofErr w:type="spellEnd"/>
      <w:r w:rsidRPr="007430B8">
        <w:rPr>
          <w:rFonts w:ascii="Palatino Linotype" w:hAnsi="Palatino Linotype"/>
          <w:sz w:val="24"/>
          <w:szCs w:val="24"/>
        </w:rPr>
        <w:t xml:space="preserve">, </w:t>
      </w:r>
      <w:proofErr w:type="spellStart"/>
      <w:r w:rsidRPr="007430B8">
        <w:rPr>
          <w:rFonts w:ascii="Palatino Linotype" w:hAnsi="Palatino Linotype"/>
          <w:sz w:val="24"/>
          <w:szCs w:val="24"/>
        </w:rPr>
        <w:t>Eric</w:t>
      </w:r>
      <w:proofErr w:type="spellEnd"/>
      <w:r w:rsidRPr="007430B8">
        <w:rPr>
          <w:rFonts w:ascii="Palatino Linotype" w:hAnsi="Palatino Linotype"/>
          <w:sz w:val="24"/>
          <w:szCs w:val="24"/>
        </w:rPr>
        <w:t>. 2011; Medya ve İletişim Sosyolojisi. İstanbul: İletişim Yayınları.</w:t>
      </w:r>
    </w:p>
    <w:p w:rsidR="00764EFD" w:rsidRPr="007430B8" w:rsidRDefault="00764EFD" w:rsidP="00764EFD">
      <w:pPr>
        <w:pStyle w:val="ListeParagraf1"/>
        <w:tabs>
          <w:tab w:val="left" w:pos="993"/>
        </w:tabs>
        <w:spacing w:after="120" w:line="360" w:lineRule="auto"/>
        <w:ind w:left="0" w:firstLine="709"/>
        <w:jc w:val="both"/>
        <w:rPr>
          <w:rFonts w:ascii="Palatino Linotype" w:hAnsi="Palatino Linotype"/>
          <w:sz w:val="24"/>
          <w:szCs w:val="24"/>
        </w:rPr>
      </w:pPr>
      <w:r w:rsidRPr="007430B8">
        <w:rPr>
          <w:rFonts w:ascii="Palatino Linotype" w:hAnsi="Palatino Linotype"/>
          <w:sz w:val="24"/>
          <w:szCs w:val="24"/>
        </w:rPr>
        <w:t xml:space="preserve">Anık, Cengiz. 2014. İletişim Sosyolojisi. Kuramsal Temeller. İstanbul: Derin Yayınları. </w:t>
      </w:r>
    </w:p>
    <w:p w:rsidR="00764EFD" w:rsidRPr="007430B8" w:rsidRDefault="00764EFD" w:rsidP="00764EFD">
      <w:pPr>
        <w:pStyle w:val="ListeParagraf1"/>
        <w:tabs>
          <w:tab w:val="left" w:pos="993"/>
        </w:tabs>
        <w:spacing w:after="120" w:line="360" w:lineRule="auto"/>
        <w:ind w:left="0" w:firstLine="709"/>
        <w:jc w:val="both"/>
        <w:rPr>
          <w:rFonts w:ascii="Palatino Linotype" w:hAnsi="Palatino Linotype"/>
          <w:sz w:val="24"/>
          <w:szCs w:val="24"/>
        </w:rPr>
      </w:pPr>
      <w:proofErr w:type="spellStart"/>
      <w:r w:rsidRPr="007430B8">
        <w:rPr>
          <w:rFonts w:ascii="Palatino Linotype" w:hAnsi="Palatino Linotype"/>
          <w:sz w:val="24"/>
          <w:szCs w:val="24"/>
        </w:rPr>
        <w:t>McQuail</w:t>
      </w:r>
      <w:proofErr w:type="spellEnd"/>
      <w:r w:rsidRPr="007430B8">
        <w:rPr>
          <w:rFonts w:ascii="Palatino Linotype" w:hAnsi="Palatino Linotype"/>
          <w:sz w:val="24"/>
          <w:szCs w:val="24"/>
        </w:rPr>
        <w:t xml:space="preserve">, </w:t>
      </w:r>
      <w:proofErr w:type="spellStart"/>
      <w:r w:rsidRPr="007430B8">
        <w:rPr>
          <w:rFonts w:ascii="Palatino Linotype" w:hAnsi="Palatino Linotype"/>
          <w:sz w:val="24"/>
          <w:szCs w:val="24"/>
        </w:rPr>
        <w:t>Denis</w:t>
      </w:r>
      <w:proofErr w:type="spellEnd"/>
      <w:r w:rsidRPr="007430B8">
        <w:rPr>
          <w:rFonts w:ascii="Palatino Linotype" w:hAnsi="Palatino Linotype"/>
          <w:sz w:val="24"/>
          <w:szCs w:val="24"/>
        </w:rPr>
        <w:t xml:space="preserve">, </w:t>
      </w:r>
      <w:proofErr w:type="spellStart"/>
      <w:r w:rsidRPr="007430B8">
        <w:rPr>
          <w:rFonts w:ascii="Palatino Linotype" w:hAnsi="Palatino Linotype"/>
          <w:sz w:val="24"/>
          <w:szCs w:val="24"/>
        </w:rPr>
        <w:t>Windahl</w:t>
      </w:r>
      <w:proofErr w:type="spellEnd"/>
      <w:r w:rsidRPr="007430B8">
        <w:rPr>
          <w:rFonts w:ascii="Palatino Linotype" w:hAnsi="Palatino Linotype"/>
          <w:sz w:val="24"/>
          <w:szCs w:val="24"/>
        </w:rPr>
        <w:t xml:space="preserve">, </w:t>
      </w:r>
      <w:proofErr w:type="spellStart"/>
      <w:r w:rsidRPr="007430B8">
        <w:rPr>
          <w:rFonts w:ascii="Palatino Linotype" w:hAnsi="Palatino Linotype"/>
          <w:sz w:val="24"/>
          <w:szCs w:val="24"/>
        </w:rPr>
        <w:t>Sven</w:t>
      </w:r>
      <w:proofErr w:type="spellEnd"/>
      <w:r w:rsidRPr="007430B8">
        <w:rPr>
          <w:rFonts w:ascii="Palatino Linotype" w:hAnsi="Palatino Linotype"/>
          <w:sz w:val="24"/>
          <w:szCs w:val="24"/>
        </w:rPr>
        <w:t xml:space="preserve">; Kitle İletişim Modelleri, Çev. Konca </w:t>
      </w:r>
      <w:proofErr w:type="spellStart"/>
      <w:r w:rsidRPr="007430B8">
        <w:rPr>
          <w:rFonts w:ascii="Palatino Linotype" w:hAnsi="Palatino Linotype"/>
          <w:sz w:val="24"/>
          <w:szCs w:val="24"/>
        </w:rPr>
        <w:t>Yumlu</w:t>
      </w:r>
      <w:proofErr w:type="spellEnd"/>
      <w:r w:rsidRPr="007430B8">
        <w:rPr>
          <w:rFonts w:ascii="Palatino Linotype" w:hAnsi="Palatino Linotype"/>
          <w:sz w:val="24"/>
          <w:szCs w:val="24"/>
        </w:rPr>
        <w:t>, İmge Kitabevi, Ankara.</w:t>
      </w:r>
    </w:p>
    <w:p w:rsidR="00764EFD" w:rsidRPr="007430B8" w:rsidRDefault="00764EFD" w:rsidP="00764EFD">
      <w:pPr>
        <w:pStyle w:val="ListeParagraf1"/>
        <w:tabs>
          <w:tab w:val="left" w:pos="993"/>
        </w:tabs>
        <w:spacing w:after="120" w:line="360" w:lineRule="auto"/>
        <w:ind w:left="0" w:firstLine="709"/>
        <w:jc w:val="both"/>
        <w:rPr>
          <w:rFonts w:ascii="Palatino Linotype" w:hAnsi="Palatino Linotype"/>
          <w:sz w:val="24"/>
          <w:szCs w:val="24"/>
        </w:rPr>
      </w:pPr>
      <w:r w:rsidRPr="007430B8">
        <w:rPr>
          <w:rFonts w:ascii="Palatino Linotype" w:hAnsi="Palatino Linotype"/>
          <w:sz w:val="24"/>
          <w:szCs w:val="24"/>
        </w:rPr>
        <w:lastRenderedPageBreak/>
        <w:t>Erdoğan, İrfan. İletişimi Anlamak. Ankara: Erk Yayınları.</w:t>
      </w:r>
    </w:p>
    <w:p w:rsidR="00764EFD" w:rsidRPr="007430B8" w:rsidRDefault="00764EFD" w:rsidP="00764EFD">
      <w:pPr>
        <w:pStyle w:val="ListeParagraf1"/>
        <w:tabs>
          <w:tab w:val="left" w:pos="993"/>
        </w:tabs>
        <w:spacing w:after="120" w:line="360" w:lineRule="auto"/>
        <w:ind w:left="0" w:firstLine="709"/>
        <w:jc w:val="both"/>
        <w:rPr>
          <w:rFonts w:ascii="Palatino Linotype" w:hAnsi="Palatino Linotype"/>
          <w:sz w:val="24"/>
          <w:szCs w:val="24"/>
        </w:rPr>
      </w:pPr>
      <w:r w:rsidRPr="007430B8">
        <w:rPr>
          <w:rFonts w:ascii="Palatino Linotype" w:hAnsi="Palatino Linotype"/>
          <w:sz w:val="24"/>
          <w:szCs w:val="24"/>
        </w:rPr>
        <w:t xml:space="preserve">Erdoğan İrfan. Uluslararası İletişim. </w:t>
      </w:r>
      <w:r w:rsidRPr="007430B8">
        <w:rPr>
          <w:rFonts w:ascii="Palatino Linotype" w:hAnsi="Palatino Linotype"/>
          <w:sz w:val="24"/>
          <w:szCs w:val="24"/>
        </w:rPr>
        <w:tab/>
      </w:r>
      <w:r w:rsidRPr="007430B8">
        <w:rPr>
          <w:rFonts w:ascii="Palatino Linotype" w:hAnsi="Palatino Linotype"/>
          <w:sz w:val="24"/>
          <w:szCs w:val="24"/>
        </w:rPr>
        <w:tab/>
      </w:r>
    </w:p>
    <w:p w:rsidR="00764EFD" w:rsidRPr="007430B8" w:rsidRDefault="00764EFD" w:rsidP="00764EFD">
      <w:pPr>
        <w:pStyle w:val="ListeParagraf1"/>
        <w:tabs>
          <w:tab w:val="left" w:pos="993"/>
        </w:tabs>
        <w:spacing w:after="120" w:line="360" w:lineRule="auto"/>
        <w:ind w:left="0" w:firstLine="709"/>
        <w:jc w:val="both"/>
        <w:rPr>
          <w:rFonts w:ascii="Palatino Linotype" w:hAnsi="Palatino Linotype"/>
          <w:sz w:val="24"/>
          <w:szCs w:val="24"/>
        </w:rPr>
      </w:pPr>
      <w:r w:rsidRPr="007430B8">
        <w:rPr>
          <w:rFonts w:ascii="Palatino Linotype" w:hAnsi="Palatino Linotype"/>
          <w:sz w:val="24"/>
          <w:szCs w:val="24"/>
        </w:rPr>
        <w:t xml:space="preserve">Oskay, Ünsal. 2005; İletişimin </w:t>
      </w:r>
      <w:proofErr w:type="spellStart"/>
      <w:r w:rsidRPr="007430B8">
        <w:rPr>
          <w:rFonts w:ascii="Palatino Linotype" w:hAnsi="Palatino Linotype"/>
          <w:sz w:val="24"/>
          <w:szCs w:val="24"/>
        </w:rPr>
        <w:t>ABC'si</w:t>
      </w:r>
      <w:proofErr w:type="spellEnd"/>
      <w:r w:rsidRPr="007430B8">
        <w:rPr>
          <w:rFonts w:ascii="Palatino Linotype" w:hAnsi="Palatino Linotype"/>
          <w:sz w:val="24"/>
          <w:szCs w:val="24"/>
        </w:rPr>
        <w:t>, Der Yayınları, İstanbul.</w:t>
      </w:r>
    </w:p>
    <w:p w:rsidR="00764EFD" w:rsidRPr="007430B8" w:rsidRDefault="00764EFD" w:rsidP="00764EFD">
      <w:pPr>
        <w:pStyle w:val="ListeParagraf1"/>
        <w:tabs>
          <w:tab w:val="left" w:pos="993"/>
        </w:tabs>
        <w:spacing w:after="120" w:line="360" w:lineRule="auto"/>
        <w:ind w:left="0" w:firstLine="709"/>
        <w:jc w:val="both"/>
        <w:rPr>
          <w:rFonts w:ascii="Palatino Linotype" w:hAnsi="Palatino Linotype"/>
          <w:sz w:val="24"/>
          <w:szCs w:val="24"/>
        </w:rPr>
      </w:pPr>
      <w:proofErr w:type="spellStart"/>
      <w:r w:rsidRPr="007430B8">
        <w:rPr>
          <w:rFonts w:ascii="Palatino Linotype" w:hAnsi="Palatino Linotype"/>
          <w:sz w:val="24"/>
          <w:szCs w:val="24"/>
        </w:rPr>
        <w:t>Mattelart</w:t>
      </w:r>
      <w:proofErr w:type="spellEnd"/>
      <w:r w:rsidRPr="007430B8">
        <w:rPr>
          <w:rFonts w:ascii="Palatino Linotype" w:hAnsi="Palatino Linotype"/>
          <w:sz w:val="24"/>
          <w:szCs w:val="24"/>
        </w:rPr>
        <w:t xml:space="preserve">, </w:t>
      </w:r>
      <w:proofErr w:type="spellStart"/>
      <w:r w:rsidRPr="007430B8">
        <w:rPr>
          <w:rFonts w:ascii="Palatino Linotype" w:hAnsi="Palatino Linotype"/>
          <w:sz w:val="24"/>
          <w:szCs w:val="24"/>
        </w:rPr>
        <w:t>Armand</w:t>
      </w:r>
      <w:proofErr w:type="spellEnd"/>
      <w:r w:rsidRPr="007430B8">
        <w:rPr>
          <w:rFonts w:ascii="Palatino Linotype" w:hAnsi="Palatino Linotype"/>
          <w:sz w:val="24"/>
          <w:szCs w:val="24"/>
        </w:rPr>
        <w:t xml:space="preserve"> ve </w:t>
      </w:r>
      <w:proofErr w:type="spellStart"/>
      <w:r w:rsidRPr="007430B8">
        <w:rPr>
          <w:rFonts w:ascii="Palatino Linotype" w:hAnsi="Palatino Linotype"/>
          <w:sz w:val="24"/>
          <w:szCs w:val="24"/>
        </w:rPr>
        <w:t>Michele</w:t>
      </w:r>
      <w:proofErr w:type="spellEnd"/>
      <w:r w:rsidRPr="007430B8">
        <w:rPr>
          <w:rFonts w:ascii="Palatino Linotype" w:hAnsi="Palatino Linotype"/>
          <w:sz w:val="24"/>
          <w:szCs w:val="24"/>
        </w:rPr>
        <w:t xml:space="preserve">. 1998. İletişim Kuramları Tarihi. Çev. Merih </w:t>
      </w:r>
      <w:proofErr w:type="spellStart"/>
      <w:r w:rsidRPr="007430B8">
        <w:rPr>
          <w:rFonts w:ascii="Palatino Linotype" w:hAnsi="Palatino Linotype"/>
          <w:sz w:val="24"/>
          <w:szCs w:val="24"/>
        </w:rPr>
        <w:t>Zıllıoğlu</w:t>
      </w:r>
      <w:proofErr w:type="spellEnd"/>
      <w:r w:rsidRPr="007430B8">
        <w:rPr>
          <w:rFonts w:ascii="Palatino Linotype" w:hAnsi="Palatino Linotype"/>
          <w:sz w:val="24"/>
          <w:szCs w:val="24"/>
        </w:rPr>
        <w:t xml:space="preserve">. İletişim Yayınları, İstanbul. </w:t>
      </w:r>
    </w:p>
    <w:p w:rsidR="00764EFD" w:rsidRPr="007430B8" w:rsidRDefault="00764EFD" w:rsidP="00764EFD">
      <w:pPr>
        <w:pStyle w:val="ListeParagraf1"/>
        <w:tabs>
          <w:tab w:val="left" w:pos="993"/>
        </w:tabs>
        <w:spacing w:after="120" w:line="360" w:lineRule="auto"/>
        <w:ind w:left="0" w:firstLine="709"/>
        <w:jc w:val="both"/>
        <w:rPr>
          <w:rFonts w:ascii="Palatino Linotype" w:hAnsi="Palatino Linotype"/>
          <w:sz w:val="24"/>
          <w:szCs w:val="24"/>
        </w:rPr>
      </w:pPr>
      <w:proofErr w:type="spellStart"/>
      <w:r w:rsidRPr="007430B8">
        <w:rPr>
          <w:rFonts w:ascii="Palatino Linotype" w:hAnsi="Palatino Linotype"/>
          <w:sz w:val="24"/>
          <w:szCs w:val="24"/>
        </w:rPr>
        <w:t>Arkış</w:t>
      </w:r>
      <w:proofErr w:type="spellEnd"/>
      <w:r w:rsidRPr="007430B8">
        <w:rPr>
          <w:rFonts w:ascii="Palatino Linotype" w:hAnsi="Palatino Linotype"/>
          <w:sz w:val="24"/>
          <w:szCs w:val="24"/>
        </w:rPr>
        <w:t xml:space="preserve">, </w:t>
      </w:r>
      <w:proofErr w:type="spellStart"/>
      <w:r w:rsidRPr="007430B8">
        <w:rPr>
          <w:rFonts w:ascii="Palatino Linotype" w:hAnsi="Palatino Linotype"/>
          <w:sz w:val="24"/>
          <w:szCs w:val="24"/>
        </w:rPr>
        <w:t>Nurdoğan</w:t>
      </w:r>
      <w:proofErr w:type="spellEnd"/>
      <w:r w:rsidRPr="007430B8">
        <w:rPr>
          <w:rFonts w:ascii="Palatino Linotype" w:hAnsi="Palatino Linotype"/>
          <w:sz w:val="24"/>
          <w:szCs w:val="24"/>
        </w:rPr>
        <w:t xml:space="preserve">. 2019; İletişim Bilinci. İlişkilerimizi Nasıl Yönlendiriyoruz? Final Kültür Sanat Yayınları. </w:t>
      </w:r>
    </w:p>
    <w:p w:rsidR="00764EFD" w:rsidRPr="007430B8" w:rsidRDefault="00764EFD" w:rsidP="00764EFD">
      <w:pPr>
        <w:pStyle w:val="ListeParagraf1"/>
        <w:tabs>
          <w:tab w:val="left" w:pos="993"/>
        </w:tabs>
        <w:spacing w:after="120" w:line="360" w:lineRule="auto"/>
        <w:ind w:left="0" w:firstLine="709"/>
        <w:jc w:val="both"/>
        <w:rPr>
          <w:rFonts w:ascii="Palatino Linotype" w:hAnsi="Palatino Linotype"/>
          <w:sz w:val="24"/>
          <w:szCs w:val="24"/>
        </w:rPr>
      </w:pPr>
      <w:proofErr w:type="spellStart"/>
      <w:r w:rsidRPr="007430B8">
        <w:rPr>
          <w:rFonts w:ascii="Palatino Linotype" w:hAnsi="Palatino Linotype"/>
          <w:sz w:val="24"/>
          <w:szCs w:val="24"/>
        </w:rPr>
        <w:t>Lazar</w:t>
      </w:r>
      <w:proofErr w:type="spellEnd"/>
      <w:r w:rsidRPr="007430B8">
        <w:rPr>
          <w:rFonts w:ascii="Palatino Linotype" w:hAnsi="Palatino Linotype"/>
          <w:sz w:val="24"/>
          <w:szCs w:val="24"/>
        </w:rPr>
        <w:t xml:space="preserve">, </w:t>
      </w:r>
      <w:proofErr w:type="spellStart"/>
      <w:r w:rsidRPr="007430B8">
        <w:rPr>
          <w:rFonts w:ascii="Palatino Linotype" w:hAnsi="Palatino Linotype"/>
          <w:sz w:val="24"/>
          <w:szCs w:val="24"/>
        </w:rPr>
        <w:t>Judith</w:t>
      </w:r>
      <w:proofErr w:type="spellEnd"/>
      <w:r w:rsidRPr="007430B8">
        <w:rPr>
          <w:rFonts w:ascii="Palatino Linotype" w:hAnsi="Palatino Linotype"/>
          <w:sz w:val="24"/>
          <w:szCs w:val="24"/>
        </w:rPr>
        <w:t xml:space="preserve">. İletişim Bilimi. Çev. Cengiz Anık. Vadi Yayınları, Ankara. </w:t>
      </w:r>
    </w:p>
    <w:p w:rsidR="00764EFD" w:rsidRPr="007430B8" w:rsidRDefault="00764EFD" w:rsidP="00764EFD">
      <w:pPr>
        <w:pStyle w:val="ListeParagraf1"/>
        <w:tabs>
          <w:tab w:val="left" w:pos="993"/>
        </w:tabs>
        <w:spacing w:after="120" w:line="360" w:lineRule="auto"/>
        <w:ind w:left="0" w:firstLine="709"/>
        <w:jc w:val="both"/>
        <w:rPr>
          <w:rFonts w:ascii="Palatino Linotype" w:hAnsi="Palatino Linotype"/>
          <w:sz w:val="24"/>
          <w:szCs w:val="24"/>
        </w:rPr>
      </w:pPr>
      <w:proofErr w:type="spellStart"/>
      <w:r w:rsidRPr="007430B8">
        <w:rPr>
          <w:rFonts w:ascii="Palatino Linotype" w:hAnsi="Palatino Linotype"/>
          <w:sz w:val="24"/>
          <w:szCs w:val="24"/>
        </w:rPr>
        <w:t>Usluata</w:t>
      </w:r>
      <w:proofErr w:type="spellEnd"/>
      <w:r w:rsidRPr="007430B8">
        <w:rPr>
          <w:rFonts w:ascii="Palatino Linotype" w:hAnsi="Palatino Linotype"/>
          <w:sz w:val="24"/>
          <w:szCs w:val="24"/>
        </w:rPr>
        <w:t xml:space="preserve">, </w:t>
      </w:r>
      <w:proofErr w:type="spellStart"/>
      <w:r w:rsidRPr="007430B8">
        <w:rPr>
          <w:rFonts w:ascii="Palatino Linotype" w:hAnsi="Palatino Linotype"/>
          <w:sz w:val="24"/>
          <w:szCs w:val="24"/>
        </w:rPr>
        <w:t>Ayseli</w:t>
      </w:r>
      <w:proofErr w:type="spellEnd"/>
      <w:r w:rsidRPr="007430B8">
        <w:rPr>
          <w:rFonts w:ascii="Palatino Linotype" w:hAnsi="Palatino Linotype"/>
          <w:sz w:val="24"/>
          <w:szCs w:val="24"/>
        </w:rPr>
        <w:t>. 1994; İletişim, İletişim Yayınları, İstanbul.</w:t>
      </w:r>
    </w:p>
    <w:p w:rsidR="00764EFD" w:rsidRPr="007430B8" w:rsidRDefault="00764EFD" w:rsidP="00764EFD">
      <w:pPr>
        <w:pStyle w:val="ListeParagraf1"/>
        <w:tabs>
          <w:tab w:val="left" w:pos="993"/>
        </w:tabs>
        <w:spacing w:after="120" w:line="360" w:lineRule="auto"/>
        <w:ind w:left="0" w:firstLine="709"/>
        <w:jc w:val="both"/>
        <w:rPr>
          <w:rFonts w:ascii="Palatino Linotype" w:hAnsi="Palatino Linotype"/>
          <w:sz w:val="24"/>
          <w:szCs w:val="24"/>
        </w:rPr>
      </w:pPr>
      <w:r w:rsidRPr="007430B8">
        <w:rPr>
          <w:rFonts w:ascii="Palatino Linotype" w:hAnsi="Palatino Linotype"/>
          <w:sz w:val="24"/>
          <w:szCs w:val="24"/>
        </w:rPr>
        <w:t xml:space="preserve">Yüksel, Erkan. 2001; Medyanın Gündem Belirleme Gücü. Çizgi Kitabevi, Konya. </w:t>
      </w:r>
    </w:p>
    <w:p w:rsidR="00764EFD" w:rsidRPr="007430B8" w:rsidRDefault="00764EFD" w:rsidP="00764EFD">
      <w:pPr>
        <w:pStyle w:val="ListeParagraf1"/>
        <w:tabs>
          <w:tab w:val="left" w:pos="993"/>
        </w:tabs>
        <w:spacing w:after="120" w:line="360" w:lineRule="auto"/>
        <w:ind w:left="0" w:firstLine="709"/>
        <w:jc w:val="both"/>
        <w:rPr>
          <w:rFonts w:ascii="Palatino Linotype" w:hAnsi="Palatino Linotype"/>
          <w:sz w:val="24"/>
          <w:szCs w:val="24"/>
        </w:rPr>
      </w:pPr>
      <w:proofErr w:type="spellStart"/>
      <w:r w:rsidRPr="007430B8">
        <w:rPr>
          <w:rFonts w:ascii="Palatino Linotype" w:hAnsi="Palatino Linotype"/>
          <w:sz w:val="24"/>
          <w:szCs w:val="24"/>
        </w:rPr>
        <w:t>Çamdereli</w:t>
      </w:r>
      <w:proofErr w:type="spellEnd"/>
      <w:r w:rsidRPr="007430B8">
        <w:rPr>
          <w:rFonts w:ascii="Palatino Linotype" w:hAnsi="Palatino Linotype"/>
          <w:sz w:val="24"/>
          <w:szCs w:val="24"/>
        </w:rPr>
        <w:t xml:space="preserve">, Mete. 2008; İletişime Giriş. İstanbul: Değerler Eğitim Merkezi Yayınları. </w:t>
      </w:r>
    </w:p>
    <w:p w:rsidR="00764EFD" w:rsidRPr="007430B8" w:rsidRDefault="00764EFD" w:rsidP="00764EFD">
      <w:pPr>
        <w:pStyle w:val="ListeParagraf1"/>
        <w:tabs>
          <w:tab w:val="left" w:pos="993"/>
        </w:tabs>
        <w:spacing w:after="120" w:line="360" w:lineRule="auto"/>
        <w:ind w:left="0" w:firstLine="709"/>
        <w:jc w:val="both"/>
        <w:rPr>
          <w:rFonts w:ascii="Palatino Linotype" w:hAnsi="Palatino Linotype"/>
          <w:sz w:val="24"/>
          <w:szCs w:val="24"/>
        </w:rPr>
      </w:pPr>
      <w:r w:rsidRPr="007430B8">
        <w:rPr>
          <w:rFonts w:ascii="Palatino Linotype" w:hAnsi="Palatino Linotype"/>
          <w:sz w:val="24"/>
          <w:szCs w:val="24"/>
        </w:rPr>
        <w:t xml:space="preserve">Işık, Metin. 2002; Kitle İletişim Teorilerine Giriş. Eğitim Kitabevi Yayınları, Konya. </w:t>
      </w:r>
    </w:p>
    <w:p w:rsidR="00764EFD" w:rsidRPr="007430B8" w:rsidRDefault="00764EFD" w:rsidP="00764EFD">
      <w:pPr>
        <w:pStyle w:val="ListeParagraf1"/>
        <w:tabs>
          <w:tab w:val="left" w:pos="993"/>
        </w:tabs>
        <w:spacing w:after="120" w:line="360" w:lineRule="auto"/>
        <w:ind w:left="0" w:firstLine="709"/>
        <w:jc w:val="both"/>
        <w:rPr>
          <w:rFonts w:ascii="Palatino Linotype" w:hAnsi="Palatino Linotype"/>
          <w:sz w:val="24"/>
          <w:szCs w:val="24"/>
        </w:rPr>
      </w:pPr>
      <w:proofErr w:type="spellStart"/>
      <w:r w:rsidRPr="007430B8">
        <w:rPr>
          <w:rFonts w:ascii="Palatino Linotype" w:hAnsi="Palatino Linotype"/>
          <w:sz w:val="24"/>
          <w:szCs w:val="24"/>
        </w:rPr>
        <w:t>Yaylagül</w:t>
      </w:r>
      <w:proofErr w:type="spellEnd"/>
      <w:r w:rsidRPr="007430B8">
        <w:rPr>
          <w:rFonts w:ascii="Palatino Linotype" w:hAnsi="Palatino Linotype"/>
          <w:sz w:val="24"/>
          <w:szCs w:val="24"/>
        </w:rPr>
        <w:t xml:space="preserve">, Levent. 2006; Kitle İletişim Kuramları. Egemen ve Eleştirel Yaklaşımlar, Dipnot Yayınları, Ankara. </w:t>
      </w:r>
    </w:p>
    <w:p w:rsidR="00764EFD" w:rsidRPr="007430B8" w:rsidRDefault="00764EFD" w:rsidP="00764EFD">
      <w:pPr>
        <w:pStyle w:val="ListeParagraf1"/>
        <w:tabs>
          <w:tab w:val="left" w:pos="993"/>
        </w:tabs>
        <w:spacing w:after="120" w:line="360" w:lineRule="auto"/>
        <w:ind w:left="0" w:firstLine="709"/>
        <w:jc w:val="both"/>
        <w:rPr>
          <w:rFonts w:ascii="Palatino Linotype" w:hAnsi="Palatino Linotype"/>
          <w:sz w:val="24"/>
          <w:szCs w:val="24"/>
        </w:rPr>
      </w:pPr>
      <w:r w:rsidRPr="007430B8">
        <w:rPr>
          <w:rFonts w:ascii="Palatino Linotype" w:hAnsi="Palatino Linotype"/>
          <w:sz w:val="24"/>
          <w:szCs w:val="24"/>
        </w:rPr>
        <w:t xml:space="preserve">Türkoğlu, </w:t>
      </w:r>
      <w:proofErr w:type="spellStart"/>
      <w:r w:rsidRPr="007430B8">
        <w:rPr>
          <w:rFonts w:ascii="Palatino Linotype" w:hAnsi="Palatino Linotype"/>
          <w:sz w:val="24"/>
          <w:szCs w:val="24"/>
        </w:rPr>
        <w:t>Nurçay</w:t>
      </w:r>
      <w:proofErr w:type="spellEnd"/>
      <w:r w:rsidRPr="007430B8">
        <w:rPr>
          <w:rFonts w:ascii="Palatino Linotype" w:hAnsi="Palatino Linotype"/>
          <w:sz w:val="24"/>
          <w:szCs w:val="24"/>
        </w:rPr>
        <w:t>. 2004; Toplumsal İletişim. Babil Yayınları, İstanbul.</w:t>
      </w:r>
    </w:p>
    <w:p w:rsidR="00764EFD" w:rsidRPr="007430B8" w:rsidRDefault="00764EFD" w:rsidP="00764EFD">
      <w:pPr>
        <w:pStyle w:val="ListeParagraf1"/>
        <w:tabs>
          <w:tab w:val="left" w:pos="993"/>
        </w:tabs>
        <w:spacing w:after="120" w:line="360" w:lineRule="auto"/>
        <w:ind w:left="0" w:firstLine="709"/>
        <w:jc w:val="both"/>
        <w:rPr>
          <w:rFonts w:ascii="Palatino Linotype" w:hAnsi="Palatino Linotype"/>
          <w:sz w:val="24"/>
          <w:szCs w:val="24"/>
        </w:rPr>
      </w:pPr>
      <w:proofErr w:type="spellStart"/>
      <w:r w:rsidRPr="007430B8">
        <w:rPr>
          <w:rFonts w:ascii="Palatino Linotype" w:hAnsi="Palatino Linotype"/>
          <w:sz w:val="24"/>
          <w:szCs w:val="24"/>
        </w:rPr>
        <w:t>Changler</w:t>
      </w:r>
      <w:proofErr w:type="spellEnd"/>
      <w:r w:rsidRPr="007430B8">
        <w:rPr>
          <w:rFonts w:ascii="Palatino Linotype" w:hAnsi="Palatino Linotype"/>
          <w:sz w:val="24"/>
          <w:szCs w:val="24"/>
        </w:rPr>
        <w:t xml:space="preserve">, Daniel ve </w:t>
      </w:r>
      <w:proofErr w:type="spellStart"/>
      <w:r w:rsidRPr="007430B8">
        <w:rPr>
          <w:rFonts w:ascii="Palatino Linotype" w:hAnsi="Palatino Linotype"/>
          <w:sz w:val="24"/>
          <w:szCs w:val="24"/>
        </w:rPr>
        <w:t>Munday</w:t>
      </w:r>
      <w:proofErr w:type="spellEnd"/>
      <w:r w:rsidRPr="007430B8">
        <w:rPr>
          <w:rFonts w:ascii="Palatino Linotype" w:hAnsi="Palatino Linotype"/>
          <w:sz w:val="24"/>
          <w:szCs w:val="24"/>
        </w:rPr>
        <w:t xml:space="preserve">, </w:t>
      </w:r>
      <w:proofErr w:type="spellStart"/>
      <w:r w:rsidRPr="007430B8">
        <w:rPr>
          <w:rFonts w:ascii="Palatino Linotype" w:hAnsi="Palatino Linotype"/>
          <w:sz w:val="24"/>
          <w:szCs w:val="24"/>
        </w:rPr>
        <w:t>Rod</w:t>
      </w:r>
      <w:proofErr w:type="spellEnd"/>
      <w:r w:rsidRPr="007430B8">
        <w:rPr>
          <w:rFonts w:ascii="Palatino Linotype" w:hAnsi="Palatino Linotype"/>
          <w:sz w:val="24"/>
          <w:szCs w:val="24"/>
        </w:rPr>
        <w:t xml:space="preserve">. 2018; Medya ve İletişim Sözlüğü, Çev. Babacan Taşdemir, İletişim Yayınları, İstanbul. </w:t>
      </w:r>
    </w:p>
    <w:p w:rsidR="00764EFD" w:rsidRPr="007430B8" w:rsidRDefault="00764EFD" w:rsidP="00764EFD">
      <w:pPr>
        <w:pStyle w:val="ListeParagraf1"/>
        <w:tabs>
          <w:tab w:val="left" w:pos="993"/>
        </w:tabs>
        <w:spacing w:after="120" w:line="360" w:lineRule="auto"/>
        <w:ind w:left="0" w:firstLine="709"/>
        <w:jc w:val="both"/>
        <w:rPr>
          <w:rFonts w:ascii="Palatino Linotype" w:hAnsi="Palatino Linotype"/>
          <w:sz w:val="24"/>
          <w:szCs w:val="24"/>
        </w:rPr>
      </w:pPr>
      <w:r w:rsidRPr="007430B8">
        <w:rPr>
          <w:rFonts w:ascii="Palatino Linotype" w:hAnsi="Palatino Linotype"/>
          <w:sz w:val="24"/>
          <w:szCs w:val="24"/>
        </w:rPr>
        <w:t xml:space="preserve">Özçetin, Burak. 2018; Kitle İletişim Kuramları. Kavramlar, Okullar, Modeller. İletişim Yayınları, İstanbul. </w:t>
      </w:r>
    </w:p>
    <w:p w:rsidR="00764EFD" w:rsidRDefault="00764EFD" w:rsidP="00764EFD">
      <w:pPr>
        <w:pStyle w:val="ListeParagraf1"/>
        <w:tabs>
          <w:tab w:val="left" w:pos="993"/>
        </w:tabs>
        <w:spacing w:after="120" w:line="360" w:lineRule="auto"/>
        <w:ind w:left="0" w:firstLine="709"/>
        <w:jc w:val="both"/>
        <w:rPr>
          <w:rFonts w:ascii="Palatino Linotype" w:hAnsi="Palatino Linotype"/>
          <w:sz w:val="24"/>
          <w:szCs w:val="24"/>
        </w:rPr>
      </w:pPr>
      <w:proofErr w:type="spellStart"/>
      <w:r w:rsidRPr="007430B8">
        <w:rPr>
          <w:rFonts w:ascii="Palatino Linotype" w:hAnsi="Palatino Linotype"/>
          <w:sz w:val="24"/>
          <w:szCs w:val="24"/>
        </w:rPr>
        <w:t>Laughey</w:t>
      </w:r>
      <w:proofErr w:type="spellEnd"/>
      <w:r w:rsidRPr="007430B8">
        <w:rPr>
          <w:rFonts w:ascii="Palatino Linotype" w:hAnsi="Palatino Linotype"/>
          <w:sz w:val="24"/>
          <w:szCs w:val="24"/>
        </w:rPr>
        <w:t xml:space="preserve">, Dan. 2010; Medya Çalışmaları. Teori ve Yaklaşımlar, Çev. Ali Toprak, </w:t>
      </w:r>
      <w:proofErr w:type="spellStart"/>
      <w:r w:rsidRPr="007430B8">
        <w:rPr>
          <w:rFonts w:ascii="Palatino Linotype" w:hAnsi="Palatino Linotype"/>
          <w:sz w:val="24"/>
          <w:szCs w:val="24"/>
        </w:rPr>
        <w:t>Kalkedon</w:t>
      </w:r>
      <w:proofErr w:type="spellEnd"/>
      <w:r w:rsidRPr="007430B8">
        <w:rPr>
          <w:rFonts w:ascii="Palatino Linotype" w:hAnsi="Palatino Linotype"/>
          <w:sz w:val="24"/>
          <w:szCs w:val="24"/>
        </w:rPr>
        <w:t xml:space="preserve"> Yayınları, İstanbul. </w:t>
      </w:r>
    </w:p>
    <w:p w:rsidR="00764EFD" w:rsidRPr="007430B8" w:rsidRDefault="00764EFD" w:rsidP="00764EFD">
      <w:pPr>
        <w:pStyle w:val="ListeParagraf1"/>
        <w:tabs>
          <w:tab w:val="left" w:pos="993"/>
        </w:tabs>
        <w:spacing w:after="120" w:line="360" w:lineRule="auto"/>
        <w:ind w:left="0" w:firstLine="709"/>
        <w:jc w:val="both"/>
        <w:rPr>
          <w:rFonts w:ascii="Palatino Linotype" w:hAnsi="Palatino Linotype"/>
          <w:sz w:val="24"/>
          <w:szCs w:val="24"/>
        </w:rPr>
      </w:pPr>
      <w:r>
        <w:rPr>
          <w:rFonts w:ascii="Palatino Linotype" w:hAnsi="Palatino Linotype"/>
          <w:sz w:val="24"/>
          <w:szCs w:val="24"/>
        </w:rPr>
        <w:t xml:space="preserve">Aktaş, Hasret. 2020; Etkiler Hiyerarşisi. </w:t>
      </w:r>
      <w:r w:rsidRPr="00A528F1">
        <w:rPr>
          <w:rFonts w:ascii="Palatino Linotype" w:hAnsi="Palatino Linotype"/>
          <w:sz w:val="24"/>
          <w:szCs w:val="24"/>
        </w:rPr>
        <w:t>https://www.academia.edu/9813414/Etkiler_Hiyerar%C5%9Fisi?auto=download</w:t>
      </w:r>
      <w:r>
        <w:rPr>
          <w:rFonts w:ascii="Palatino Linotype" w:hAnsi="Palatino Linotype"/>
          <w:sz w:val="24"/>
          <w:szCs w:val="24"/>
        </w:rPr>
        <w:t xml:space="preserve">. </w:t>
      </w:r>
    </w:p>
    <w:p w:rsidR="00764EFD" w:rsidRDefault="00764EFD" w:rsidP="00764EFD">
      <w:pPr>
        <w:pStyle w:val="ListeParagraf1"/>
        <w:ind w:left="0"/>
        <w:jc w:val="both"/>
        <w:rPr>
          <w:rFonts w:ascii="Palatino Linotype" w:hAnsi="Palatino Linotype"/>
          <w:sz w:val="24"/>
          <w:szCs w:val="24"/>
        </w:rPr>
      </w:pPr>
      <w:r w:rsidRPr="007430B8">
        <w:rPr>
          <w:rFonts w:ascii="Palatino Linotype" w:hAnsi="Palatino Linotype"/>
          <w:sz w:val="24"/>
          <w:szCs w:val="24"/>
        </w:rPr>
        <w:tab/>
      </w:r>
      <w:proofErr w:type="spellStart"/>
      <w:r w:rsidRPr="007430B8">
        <w:rPr>
          <w:rFonts w:ascii="Palatino Linotype" w:hAnsi="Palatino Linotype"/>
          <w:sz w:val="24"/>
          <w:szCs w:val="24"/>
        </w:rPr>
        <w:t>Tomasello</w:t>
      </w:r>
      <w:proofErr w:type="spellEnd"/>
      <w:r w:rsidRPr="007430B8">
        <w:rPr>
          <w:rFonts w:ascii="Palatino Linotype" w:hAnsi="Palatino Linotype"/>
          <w:sz w:val="24"/>
          <w:szCs w:val="24"/>
        </w:rPr>
        <w:t>, Michael. 2017; İnsan İletişiminin Kökenleri. Metis Yayınları, İstanbul.</w:t>
      </w:r>
    </w:p>
    <w:p w:rsidR="00764EFD" w:rsidRDefault="00764EFD" w:rsidP="00764EFD">
      <w:pPr>
        <w:pStyle w:val="ListeParagraf1"/>
        <w:ind w:left="0"/>
        <w:jc w:val="both"/>
        <w:rPr>
          <w:rFonts w:ascii="Palatino Linotype" w:hAnsi="Palatino Linotype"/>
          <w:sz w:val="24"/>
          <w:szCs w:val="24"/>
        </w:rPr>
      </w:pPr>
      <w:r>
        <w:rPr>
          <w:rFonts w:ascii="Palatino Linotype" w:hAnsi="Palatino Linotype"/>
          <w:sz w:val="24"/>
          <w:szCs w:val="24"/>
        </w:rPr>
        <w:tab/>
      </w:r>
      <w:proofErr w:type="spellStart"/>
      <w:r>
        <w:rPr>
          <w:rFonts w:ascii="Palatino Linotype" w:hAnsi="Palatino Linotype"/>
          <w:sz w:val="24"/>
          <w:szCs w:val="24"/>
        </w:rPr>
        <w:t>Cüceloğlu</w:t>
      </w:r>
      <w:proofErr w:type="spellEnd"/>
      <w:r>
        <w:rPr>
          <w:rFonts w:ascii="Palatino Linotype" w:hAnsi="Palatino Linotype"/>
          <w:sz w:val="24"/>
          <w:szCs w:val="24"/>
        </w:rPr>
        <w:t xml:space="preserve">, Doğan. İnsan İnsana. Remzi </w:t>
      </w:r>
      <w:proofErr w:type="spellStart"/>
      <w:r>
        <w:rPr>
          <w:rFonts w:ascii="Palatino Linotype" w:hAnsi="Palatino Linotype"/>
          <w:sz w:val="24"/>
          <w:szCs w:val="24"/>
        </w:rPr>
        <w:t>Kitabvi</w:t>
      </w:r>
      <w:proofErr w:type="spellEnd"/>
      <w:r>
        <w:rPr>
          <w:rFonts w:ascii="Palatino Linotype" w:hAnsi="Palatino Linotype"/>
          <w:sz w:val="24"/>
          <w:szCs w:val="24"/>
        </w:rPr>
        <w:t xml:space="preserve">, İstanbul. </w:t>
      </w:r>
    </w:p>
    <w:p w:rsidR="00764EFD" w:rsidRDefault="00764EFD" w:rsidP="00764EFD">
      <w:pPr>
        <w:pStyle w:val="ListeParagraf1"/>
        <w:ind w:left="0"/>
        <w:jc w:val="both"/>
        <w:rPr>
          <w:rFonts w:ascii="Palatino Linotype" w:hAnsi="Palatino Linotype"/>
          <w:sz w:val="24"/>
          <w:szCs w:val="24"/>
        </w:rPr>
      </w:pPr>
      <w:r>
        <w:rPr>
          <w:rFonts w:ascii="Palatino Linotype" w:hAnsi="Palatino Linotype"/>
          <w:sz w:val="24"/>
          <w:szCs w:val="24"/>
        </w:rPr>
        <w:lastRenderedPageBreak/>
        <w:tab/>
        <w:t xml:space="preserve">Arıkan, </w:t>
      </w:r>
      <w:proofErr w:type="spellStart"/>
      <w:r>
        <w:rPr>
          <w:rFonts w:ascii="Palatino Linotype" w:hAnsi="Palatino Linotype"/>
          <w:sz w:val="24"/>
          <w:szCs w:val="24"/>
        </w:rPr>
        <w:t>Abdulgani</w:t>
      </w:r>
      <w:proofErr w:type="spellEnd"/>
      <w:r>
        <w:rPr>
          <w:rFonts w:ascii="Palatino Linotype" w:hAnsi="Palatino Linotype"/>
          <w:sz w:val="24"/>
          <w:szCs w:val="24"/>
        </w:rPr>
        <w:t xml:space="preserve">. 2008; Grafik Tasarımında Görsel Algı. Eğitim Kitabevi, Konya. </w:t>
      </w:r>
    </w:p>
    <w:p w:rsidR="00764EFD" w:rsidRDefault="00764EFD" w:rsidP="00764EFD">
      <w:pPr>
        <w:pStyle w:val="ListeParagraf1"/>
        <w:ind w:left="0"/>
        <w:jc w:val="both"/>
        <w:rPr>
          <w:rFonts w:ascii="Palatino Linotype" w:hAnsi="Palatino Linotype"/>
          <w:sz w:val="24"/>
          <w:szCs w:val="24"/>
        </w:rPr>
      </w:pPr>
      <w:r>
        <w:rPr>
          <w:rFonts w:ascii="Palatino Linotype" w:hAnsi="Palatino Linotype"/>
          <w:sz w:val="24"/>
          <w:szCs w:val="24"/>
        </w:rPr>
        <w:tab/>
        <w:t xml:space="preserve">Ekim, Berna. 2011; Görsel İletişim Tasarımı Açısından Dergi Kapak Tasarımları: Elele Dergisi Kapak Tasarımlarının Çözümlenmesi. Yayımlanmamış Yüksek Lisans Tezi. İstanbul Kültür Üniversitesi Sosyal Bilimler Enstitüsü. </w:t>
      </w:r>
    </w:p>
    <w:p w:rsidR="00764EFD" w:rsidRDefault="00764EFD" w:rsidP="00764EFD">
      <w:pPr>
        <w:pStyle w:val="ListeParagraf1"/>
        <w:ind w:left="0"/>
        <w:jc w:val="both"/>
        <w:rPr>
          <w:rFonts w:ascii="Palatino Linotype" w:hAnsi="Palatino Linotype"/>
          <w:sz w:val="24"/>
          <w:szCs w:val="24"/>
        </w:rPr>
      </w:pPr>
      <w:r>
        <w:rPr>
          <w:rFonts w:ascii="Palatino Linotype" w:hAnsi="Palatino Linotype"/>
          <w:sz w:val="24"/>
          <w:szCs w:val="24"/>
        </w:rPr>
        <w:tab/>
        <w:t xml:space="preserve">İşler, Ahmet Şinasi. 2002; Günümüzde Görsel Okur Yazarlık ve Görsel Okur Yazarlık Eğitimi. Uludağ Üniversitesi Eğitim Fakültesi Dergisi. Cilt: XV, Sayı 1. </w:t>
      </w:r>
    </w:p>
    <w:p w:rsidR="00764EFD" w:rsidRDefault="00764EFD" w:rsidP="00764EFD">
      <w:pPr>
        <w:pStyle w:val="ListeParagraf1"/>
        <w:ind w:left="0"/>
        <w:jc w:val="both"/>
        <w:rPr>
          <w:rFonts w:ascii="Palatino Linotype" w:hAnsi="Palatino Linotype"/>
          <w:sz w:val="24"/>
          <w:szCs w:val="24"/>
        </w:rPr>
      </w:pPr>
      <w:r>
        <w:rPr>
          <w:rFonts w:ascii="Palatino Linotype" w:hAnsi="Palatino Linotype"/>
          <w:sz w:val="24"/>
          <w:szCs w:val="24"/>
        </w:rPr>
        <w:tab/>
      </w:r>
      <w:proofErr w:type="spellStart"/>
      <w:r>
        <w:rPr>
          <w:rFonts w:ascii="Palatino Linotype" w:hAnsi="Palatino Linotype"/>
          <w:sz w:val="24"/>
          <w:szCs w:val="24"/>
        </w:rPr>
        <w:t>Cavkaytar</w:t>
      </w:r>
      <w:proofErr w:type="spellEnd"/>
      <w:r>
        <w:rPr>
          <w:rFonts w:ascii="Palatino Linotype" w:hAnsi="Palatino Linotype"/>
          <w:sz w:val="24"/>
          <w:szCs w:val="24"/>
        </w:rPr>
        <w:t>, Serap. 2010; İlköğretimde Yazılı Anlatım Becerilerinin Geliştirilmesinde Yazma Süreci Modelinden Yararlanma. Uluslararası Sosyal Araştırmalar Dergisi. Cilt 3, Sayı 10.</w:t>
      </w:r>
    </w:p>
    <w:p w:rsidR="00764EFD" w:rsidRDefault="00764EFD" w:rsidP="00764EFD">
      <w:pPr>
        <w:pStyle w:val="ListeParagraf1"/>
        <w:ind w:left="0"/>
        <w:jc w:val="both"/>
        <w:rPr>
          <w:rFonts w:ascii="Palatino Linotype" w:hAnsi="Palatino Linotype"/>
          <w:sz w:val="24"/>
          <w:szCs w:val="24"/>
        </w:rPr>
      </w:pPr>
      <w:r>
        <w:rPr>
          <w:rFonts w:ascii="Palatino Linotype" w:hAnsi="Palatino Linotype"/>
          <w:sz w:val="24"/>
          <w:szCs w:val="24"/>
        </w:rPr>
        <w:tab/>
        <w:t xml:space="preserve">Deniz, Kemalettin. 2003; Yazılı Anlatım Becerileri Bakımından Köy ve Kent Beşinci Sınıf Öğrencilerinin Durumu. </w:t>
      </w:r>
      <w:r w:rsidRPr="0097364B">
        <w:rPr>
          <w:rFonts w:ascii="Palatino Linotype" w:hAnsi="Palatino Linotype"/>
          <w:sz w:val="24"/>
          <w:szCs w:val="24"/>
        </w:rPr>
        <w:t>TÜBAR-XIII-/2003-Bahar</w:t>
      </w:r>
      <w:r>
        <w:rPr>
          <w:rFonts w:ascii="Palatino Linotype" w:hAnsi="Palatino Linotype"/>
          <w:sz w:val="24"/>
          <w:szCs w:val="24"/>
        </w:rPr>
        <w:t xml:space="preserve">. </w:t>
      </w:r>
    </w:p>
    <w:p w:rsidR="00764EFD" w:rsidRDefault="00764EFD" w:rsidP="00764EFD">
      <w:pPr>
        <w:pStyle w:val="ListeParagraf1"/>
        <w:ind w:left="0"/>
        <w:jc w:val="both"/>
        <w:rPr>
          <w:rFonts w:ascii="Palatino Linotype" w:hAnsi="Palatino Linotype"/>
          <w:sz w:val="24"/>
          <w:szCs w:val="24"/>
        </w:rPr>
      </w:pPr>
      <w:r>
        <w:rPr>
          <w:rFonts w:ascii="Palatino Linotype" w:hAnsi="Palatino Linotype"/>
          <w:sz w:val="24"/>
          <w:szCs w:val="24"/>
        </w:rPr>
        <w:tab/>
        <w:t>Kaan H. Öktem. 2020. Karşılıklı Konuşmanın İlkeleri…</w:t>
      </w:r>
    </w:p>
    <w:p w:rsidR="00764EFD" w:rsidRDefault="00764EFD" w:rsidP="00764EFD">
      <w:pPr>
        <w:pStyle w:val="ListeParagraf1"/>
        <w:ind w:left="0"/>
        <w:jc w:val="both"/>
        <w:rPr>
          <w:rFonts w:ascii="Palatino Linotype" w:hAnsi="Palatino Linotype"/>
          <w:sz w:val="24"/>
          <w:szCs w:val="24"/>
        </w:rPr>
      </w:pPr>
      <w:r>
        <w:rPr>
          <w:rFonts w:ascii="Palatino Linotype" w:hAnsi="Palatino Linotype"/>
          <w:sz w:val="24"/>
          <w:szCs w:val="24"/>
        </w:rPr>
        <w:tab/>
      </w:r>
      <w:proofErr w:type="spellStart"/>
      <w:r>
        <w:rPr>
          <w:rFonts w:ascii="Palatino Linotype" w:hAnsi="Palatino Linotype"/>
          <w:sz w:val="24"/>
          <w:szCs w:val="24"/>
        </w:rPr>
        <w:t>Önderman</w:t>
      </w:r>
      <w:proofErr w:type="spellEnd"/>
      <w:r>
        <w:rPr>
          <w:rFonts w:ascii="Palatino Linotype" w:hAnsi="Palatino Linotype"/>
          <w:sz w:val="24"/>
          <w:szCs w:val="24"/>
        </w:rPr>
        <w:t>, Murat. 2020. “Sen” Dilinin Kullanımı…</w:t>
      </w:r>
    </w:p>
    <w:p w:rsidR="00764EFD" w:rsidRDefault="00764EFD" w:rsidP="00764EFD">
      <w:pPr>
        <w:pStyle w:val="ListeParagraf1"/>
        <w:ind w:left="709" w:hanging="709"/>
        <w:jc w:val="both"/>
        <w:rPr>
          <w:rFonts w:ascii="Palatino Linotype" w:hAnsi="Palatino Linotype"/>
          <w:sz w:val="24"/>
          <w:szCs w:val="24"/>
        </w:rPr>
      </w:pPr>
      <w:r>
        <w:rPr>
          <w:rFonts w:ascii="Palatino Linotype" w:hAnsi="Palatino Linotype"/>
          <w:sz w:val="24"/>
          <w:szCs w:val="24"/>
        </w:rPr>
        <w:t xml:space="preserve">İmamoğlu, Seval (2008). </w:t>
      </w:r>
      <w:r w:rsidRPr="00C57A6F">
        <w:rPr>
          <w:rFonts w:ascii="Palatino Linotype" w:hAnsi="Palatino Linotype"/>
          <w:sz w:val="24"/>
          <w:szCs w:val="24"/>
        </w:rPr>
        <w:t>Genç Yetişkinlikte Kişilerarası İlişkilerin</w:t>
      </w:r>
      <w:r>
        <w:rPr>
          <w:rFonts w:ascii="Palatino Linotype" w:hAnsi="Palatino Linotype"/>
          <w:sz w:val="24"/>
          <w:szCs w:val="24"/>
        </w:rPr>
        <w:t xml:space="preserve"> Cinsiyet, Cinsiyet Rolleri v</w:t>
      </w:r>
      <w:r w:rsidRPr="00C57A6F">
        <w:rPr>
          <w:rFonts w:ascii="Palatino Linotype" w:hAnsi="Palatino Linotype"/>
          <w:sz w:val="24"/>
          <w:szCs w:val="24"/>
        </w:rPr>
        <w:t>e Yalnızlık Algısı</w:t>
      </w:r>
      <w:r>
        <w:rPr>
          <w:rFonts w:ascii="Palatino Linotype" w:hAnsi="Palatino Linotype"/>
          <w:sz w:val="24"/>
          <w:szCs w:val="24"/>
        </w:rPr>
        <w:t xml:space="preserve"> </w:t>
      </w:r>
      <w:r w:rsidRPr="00C57A6F">
        <w:rPr>
          <w:rFonts w:ascii="Palatino Linotype" w:hAnsi="Palatino Linotype"/>
          <w:sz w:val="24"/>
          <w:szCs w:val="24"/>
        </w:rPr>
        <w:t>Açısından İncelenmesi</w:t>
      </w:r>
      <w:r>
        <w:rPr>
          <w:rFonts w:ascii="Palatino Linotype" w:hAnsi="Palatino Linotype"/>
          <w:sz w:val="24"/>
          <w:szCs w:val="24"/>
        </w:rPr>
        <w:t xml:space="preserve">. Yayımlanmamış Doktora Tezi. Marmara Üniversitesi Eğitim Bilimleri Enstitüsü. </w:t>
      </w:r>
    </w:p>
    <w:p w:rsidR="00764EFD" w:rsidRDefault="00764EFD" w:rsidP="00764EFD">
      <w:pPr>
        <w:pStyle w:val="ListeParagraf1"/>
        <w:ind w:left="-142" w:firstLine="851"/>
        <w:jc w:val="both"/>
        <w:rPr>
          <w:rFonts w:ascii="Palatino Linotype" w:hAnsi="Palatino Linotype"/>
          <w:sz w:val="24"/>
          <w:szCs w:val="24"/>
        </w:rPr>
      </w:pPr>
      <w:r>
        <w:rPr>
          <w:rFonts w:ascii="Palatino Linotype" w:hAnsi="Palatino Linotype"/>
          <w:sz w:val="24"/>
          <w:szCs w:val="24"/>
        </w:rPr>
        <w:t xml:space="preserve">Süleyman </w:t>
      </w:r>
      <w:bookmarkStart w:id="0" w:name="_GoBack"/>
      <w:proofErr w:type="spellStart"/>
      <w:r>
        <w:rPr>
          <w:rFonts w:ascii="Palatino Linotype" w:hAnsi="Palatino Linotype"/>
          <w:sz w:val="24"/>
          <w:szCs w:val="24"/>
        </w:rPr>
        <w:t>Karaçor</w:t>
      </w:r>
      <w:bookmarkEnd w:id="0"/>
      <w:proofErr w:type="spellEnd"/>
      <w:r>
        <w:rPr>
          <w:rFonts w:ascii="Palatino Linotype" w:hAnsi="Palatino Linotype"/>
          <w:sz w:val="24"/>
          <w:szCs w:val="24"/>
        </w:rPr>
        <w:t xml:space="preserve"> ve Ali Şahin (2004). Örgütsel İletişim Kurma Yöntemleri ve Karşılaşılan İletişim Engellerine Yönelik Bir Araştırma. Selçuk Üniversitesi</w:t>
      </w:r>
      <w:r w:rsidRPr="00E247B7">
        <w:rPr>
          <w:rFonts w:ascii="Palatino Linotype" w:hAnsi="Palatino Linotype"/>
          <w:sz w:val="24"/>
          <w:szCs w:val="24"/>
        </w:rPr>
        <w:t xml:space="preserve"> İİBF Sosyal ve Ekonomik Araştırmalar Dergisi</w:t>
      </w:r>
      <w:r>
        <w:rPr>
          <w:rFonts w:ascii="Palatino Linotype" w:hAnsi="Palatino Linotype"/>
          <w:sz w:val="24"/>
          <w:szCs w:val="24"/>
        </w:rPr>
        <w:t xml:space="preserve">. </w:t>
      </w:r>
    </w:p>
    <w:p w:rsidR="00764EFD" w:rsidRDefault="00764EFD" w:rsidP="00764EFD">
      <w:pPr>
        <w:pStyle w:val="ListeParagraf1"/>
        <w:ind w:left="-142" w:firstLine="851"/>
        <w:jc w:val="both"/>
        <w:rPr>
          <w:rFonts w:ascii="Palatino Linotype" w:hAnsi="Palatino Linotype"/>
          <w:sz w:val="24"/>
          <w:szCs w:val="24"/>
        </w:rPr>
      </w:pPr>
      <w:r>
        <w:rPr>
          <w:rFonts w:ascii="Palatino Linotype" w:hAnsi="Palatino Linotype"/>
          <w:sz w:val="24"/>
          <w:szCs w:val="24"/>
        </w:rPr>
        <w:t xml:space="preserve">İrfan Ertekin (2017). Kamu ve Özel Sektör Sağlık Kuruluşlarında Örgütsel İletişim Çalışmalarının Karşılaştırılması. Yayımlanmamış Doktora Tezi. İstanbul Aydın Üniversitesi Sosyal Bilimler Enstitüsü. </w:t>
      </w:r>
    </w:p>
    <w:p w:rsidR="00764EFD" w:rsidRDefault="00764EFD" w:rsidP="00764EFD">
      <w:pPr>
        <w:pStyle w:val="ListeParagraf1"/>
        <w:ind w:left="-142" w:firstLine="851"/>
        <w:jc w:val="both"/>
        <w:rPr>
          <w:rFonts w:ascii="Palatino Linotype" w:hAnsi="Palatino Linotype"/>
          <w:sz w:val="24"/>
          <w:szCs w:val="24"/>
        </w:rPr>
      </w:pPr>
      <w:r>
        <w:rPr>
          <w:rFonts w:ascii="Palatino Linotype" w:hAnsi="Palatino Linotype"/>
          <w:sz w:val="24"/>
          <w:szCs w:val="24"/>
        </w:rPr>
        <w:t xml:space="preserve">Neslihan Elmas (2017). Örgütsel İletişimin İş Tatmini Üzerindeki Etkisi ve Bir Uygulama. Yayımlanmamış Yüksek Lisans Tezi. İstanbul Ticaret Üniversitesi Sosyal Bilimler Enstitüsü. </w:t>
      </w:r>
    </w:p>
    <w:p w:rsidR="00764EFD" w:rsidRDefault="00764EFD" w:rsidP="00764EFD">
      <w:pPr>
        <w:pStyle w:val="ListeParagraf1"/>
        <w:ind w:left="-142" w:firstLine="709"/>
        <w:jc w:val="both"/>
        <w:rPr>
          <w:rFonts w:ascii="Palatino Linotype" w:hAnsi="Palatino Linotype"/>
          <w:sz w:val="24"/>
          <w:szCs w:val="24"/>
        </w:rPr>
      </w:pPr>
    </w:p>
    <w:p w:rsidR="00764EFD" w:rsidRPr="004E40D9" w:rsidRDefault="00764EFD" w:rsidP="00764EFD">
      <w:pPr>
        <w:pStyle w:val="ListeParagraf1"/>
        <w:ind w:left="709" w:hanging="709"/>
        <w:jc w:val="both"/>
        <w:rPr>
          <w:rFonts w:ascii="Palatino Linotype" w:hAnsi="Palatino Linotype"/>
          <w:sz w:val="24"/>
          <w:szCs w:val="24"/>
        </w:rPr>
      </w:pPr>
      <w:r>
        <w:rPr>
          <w:rFonts w:ascii="Palatino Linotype" w:hAnsi="Palatino Linotype"/>
          <w:sz w:val="24"/>
          <w:szCs w:val="24"/>
        </w:rPr>
        <w:t xml:space="preserve"> </w:t>
      </w:r>
    </w:p>
    <w:p w:rsidR="00764EFD" w:rsidRDefault="00764EFD" w:rsidP="00764EFD">
      <w:pPr>
        <w:pStyle w:val="ListeParagraf1"/>
        <w:spacing w:after="120" w:line="360" w:lineRule="auto"/>
        <w:ind w:left="0"/>
        <w:jc w:val="center"/>
        <w:rPr>
          <w:rFonts w:ascii="Palatino Linotype" w:hAnsi="Palatino Linotype"/>
          <w:b/>
          <w:i/>
          <w:sz w:val="30"/>
          <w:szCs w:val="30"/>
        </w:rPr>
      </w:pPr>
    </w:p>
    <w:p w:rsidR="00764EFD" w:rsidRDefault="00764EFD" w:rsidP="00764EFD">
      <w:pPr>
        <w:pStyle w:val="ListeParagraf1"/>
        <w:spacing w:after="120" w:line="360" w:lineRule="auto"/>
        <w:ind w:left="0"/>
        <w:jc w:val="center"/>
        <w:rPr>
          <w:rFonts w:ascii="Palatino Linotype" w:hAnsi="Palatino Linotype"/>
          <w:b/>
          <w:i/>
          <w:sz w:val="30"/>
          <w:szCs w:val="30"/>
        </w:rPr>
        <w:sectPr w:rsidR="00764EFD" w:rsidSect="00764EFD">
          <w:headerReference w:type="default" r:id="rId7"/>
          <w:footerReference w:type="default" r:id="rId8"/>
          <w:pgSz w:w="11906" w:h="16838"/>
          <w:pgMar w:top="1417" w:right="1417" w:bottom="1417" w:left="1417" w:header="708" w:footer="708" w:gutter="0"/>
          <w:cols w:space="708"/>
          <w:docGrid w:linePitch="360"/>
        </w:sectPr>
      </w:pPr>
    </w:p>
    <w:p w:rsidR="00764EFD" w:rsidRDefault="00764EFD" w:rsidP="00764EFD">
      <w:pPr>
        <w:pStyle w:val="ListeParagraf1"/>
        <w:numPr>
          <w:ilvl w:val="0"/>
          <w:numId w:val="1"/>
        </w:numPr>
        <w:spacing w:after="120" w:line="360" w:lineRule="auto"/>
        <w:ind w:left="284" w:hanging="284"/>
        <w:rPr>
          <w:rFonts w:ascii="Palatino Linotype" w:hAnsi="Palatino Linotype"/>
          <w:b/>
          <w:sz w:val="28"/>
          <w:szCs w:val="28"/>
        </w:rPr>
      </w:pPr>
      <w:r>
        <w:rPr>
          <w:rFonts w:ascii="Palatino Linotype" w:hAnsi="Palatino Linotype"/>
          <w:b/>
          <w:sz w:val="28"/>
          <w:szCs w:val="28"/>
        </w:rPr>
        <w:lastRenderedPageBreak/>
        <w:t>İLETİŞİM KAVRAMI</w:t>
      </w:r>
    </w:p>
    <w:p w:rsidR="00764EFD" w:rsidRDefault="00764EFD" w:rsidP="00764EFD">
      <w:pPr>
        <w:pStyle w:val="ListeParagraf1"/>
        <w:spacing w:after="120" w:line="360" w:lineRule="auto"/>
        <w:ind w:left="0" w:firstLine="567"/>
        <w:jc w:val="both"/>
        <w:rPr>
          <w:rFonts w:ascii="Palatino Linotype" w:hAnsi="Palatino Linotype"/>
          <w:sz w:val="28"/>
          <w:szCs w:val="28"/>
        </w:rPr>
      </w:pPr>
    </w:p>
    <w:p w:rsidR="00764EFD" w:rsidRDefault="00764EFD" w:rsidP="00764EF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İletişim kavramı ve olgusu, hayatın merkezinde yer alan bir olguya karşılık gelmektedir. İletişim; toplumsal yaşamın inşa edilmesi ve sürdürülmesinden kişilerarası ilişkilere ve kurumların faaliyetlerine, içinde yer aldığımız çeşitli gruplardan gruplar arası ilişkilerin kurulması ve sürdürülmesine, diplomatik ilişkilerden uluslararası ilişkilere, medya ve haberlerden halkla ilişkiler, tanıtım ve reklama, siyaset ve ekonomiden kültüre kadar bütün alanların âdeta birbirine düğümlendiği, bağlandığı anahtar bir olgu. İletişim hem hayatın akışı içinde bize sıradan gelen hem de daha kurumsal yapılar açısından düşündüğümüzde stratejik bir unsur, beceri, kabiliyet veya </w:t>
      </w:r>
      <w:proofErr w:type="gramStart"/>
      <w:r>
        <w:rPr>
          <w:rFonts w:ascii="Palatino Linotype" w:hAnsi="Palatino Linotype"/>
          <w:sz w:val="28"/>
          <w:szCs w:val="28"/>
        </w:rPr>
        <w:t>enstrüman</w:t>
      </w:r>
      <w:proofErr w:type="gramEnd"/>
      <w:r>
        <w:rPr>
          <w:rFonts w:ascii="Palatino Linotype" w:hAnsi="Palatino Linotype"/>
          <w:sz w:val="28"/>
          <w:szCs w:val="28"/>
        </w:rPr>
        <w:t xml:space="preserve">. </w:t>
      </w:r>
    </w:p>
    <w:p w:rsidR="00764EFD" w:rsidRDefault="00764EFD" w:rsidP="00764EF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Niye?  Çünkü ancak iletişim sayesinde yaşamı, yaşamın her alanını var edebiliyoruz. İletişim sayesinde kendimizi/benlik sunumumuzu</w:t>
      </w:r>
      <w:r>
        <w:rPr>
          <w:rStyle w:val="DipnotBavurusu"/>
          <w:rFonts w:ascii="Palatino Linotype" w:hAnsi="Palatino Linotype"/>
          <w:sz w:val="28"/>
          <w:szCs w:val="28"/>
        </w:rPr>
        <w:footnoteReference w:id="1"/>
      </w:r>
      <w:r>
        <w:rPr>
          <w:rFonts w:ascii="Palatino Linotype" w:hAnsi="Palatino Linotype"/>
          <w:sz w:val="28"/>
          <w:szCs w:val="28"/>
        </w:rPr>
        <w:t xml:space="preserve">, grubumuzu, kurumumuzu, kentimizi, takımımızı, ülkemizi, ilişkilerimizi </w:t>
      </w:r>
      <w:r>
        <w:rPr>
          <w:rFonts w:ascii="Palatino Linotype" w:hAnsi="Palatino Linotype"/>
          <w:sz w:val="28"/>
          <w:szCs w:val="28"/>
        </w:rPr>
        <w:lastRenderedPageBreak/>
        <w:t xml:space="preserve">daha belirgin, daha nitelikli, daha görünür, daha iyi, daha mükemmel vb. biçimlerde sunabiliyoruz. İletişimin her türlüsü, her düzeyi, her boyutu aracılığıyla ikna edebiliyoruz veya ikna olabiliyoruz; farkındalık yaratabiliyoruz, duygulara hitap edebiliyoruz ya da insanların davranış biçimlerini etkileyebiliyoruz. Kötüye kullanıldığında ise insanları, çevremizi, ulusal veya uluslararası kamuoyunu yanlış yönlendirebiliyoruz, manipüle edebiliyoruz, olumsuz anlamda “algı yönetimi” yapabiliyoruz, insanların ve toplumsal grupların “zihinlerini yönlendirebiliyoruz”, toplumsal kutuplaşmayı ve ayrışmayı arttırabiliyoruz, bilgi kirliliği üretebiliyoruz. </w:t>
      </w:r>
    </w:p>
    <w:p w:rsidR="00764EFD" w:rsidRPr="001323E3" w:rsidRDefault="00764EFD" w:rsidP="00764EFD">
      <w:pPr>
        <w:pStyle w:val="ListeParagraf1"/>
        <w:spacing w:after="120" w:line="360" w:lineRule="auto"/>
        <w:ind w:left="0" w:firstLine="567"/>
        <w:jc w:val="both"/>
        <w:rPr>
          <w:rFonts w:ascii="Palatino Linotype" w:hAnsi="Palatino Linotype"/>
          <w:b/>
          <w:bCs/>
          <w:i/>
          <w:iCs/>
          <w:sz w:val="28"/>
          <w:szCs w:val="28"/>
        </w:rPr>
      </w:pPr>
      <w:r>
        <w:rPr>
          <w:rFonts w:ascii="Palatino Linotype" w:hAnsi="Palatino Linotype"/>
          <w:sz w:val="28"/>
          <w:szCs w:val="28"/>
        </w:rPr>
        <w:t xml:space="preserve">Özellikle kişilerarası ilişkiler ve iletişim bağlamında “benlik sunumu/self </w:t>
      </w:r>
      <w:proofErr w:type="spellStart"/>
      <w:r>
        <w:rPr>
          <w:rFonts w:ascii="Palatino Linotype" w:hAnsi="Palatino Linotype"/>
          <w:sz w:val="28"/>
          <w:szCs w:val="28"/>
        </w:rPr>
        <w:t>representation</w:t>
      </w:r>
      <w:proofErr w:type="spellEnd"/>
      <w:r>
        <w:rPr>
          <w:rFonts w:ascii="Palatino Linotype" w:hAnsi="Palatino Linotype"/>
          <w:sz w:val="28"/>
          <w:szCs w:val="28"/>
        </w:rPr>
        <w:t xml:space="preserve">” olgusu, iletişime stratejik ve hayati bir önem atfedilmesini beraberinde getirmektedir. </w:t>
      </w:r>
      <w:r w:rsidRPr="001323E3">
        <w:rPr>
          <w:rFonts w:ascii="Palatino Linotype" w:hAnsi="Palatino Linotype"/>
          <w:b/>
          <w:bCs/>
          <w:i/>
          <w:iCs/>
          <w:sz w:val="28"/>
          <w:szCs w:val="28"/>
        </w:rPr>
        <w:t xml:space="preserve">Sosyal psikoloji </w:t>
      </w:r>
      <w:proofErr w:type="gramStart"/>
      <w:r w:rsidRPr="001323E3">
        <w:rPr>
          <w:rFonts w:ascii="Palatino Linotype" w:hAnsi="Palatino Linotype"/>
          <w:b/>
          <w:bCs/>
          <w:i/>
          <w:iCs/>
          <w:sz w:val="28"/>
          <w:szCs w:val="28"/>
        </w:rPr>
        <w:t>literatürüne</w:t>
      </w:r>
      <w:proofErr w:type="gramEnd"/>
      <w:r w:rsidRPr="001323E3">
        <w:rPr>
          <w:rFonts w:ascii="Palatino Linotype" w:hAnsi="Palatino Linotype"/>
          <w:b/>
          <w:bCs/>
          <w:i/>
          <w:iCs/>
          <w:sz w:val="28"/>
          <w:szCs w:val="28"/>
        </w:rPr>
        <w:t xml:space="preserve"> ait olan benlik sunumu, kişinin başkaları tarafından nasıl algılandığını kontrol etme süreci olarak tanımlanmaktadır.</w:t>
      </w:r>
      <w:r>
        <w:rPr>
          <w:rFonts w:ascii="Palatino Linotype" w:hAnsi="Palatino Linotype"/>
          <w:sz w:val="28"/>
          <w:szCs w:val="28"/>
        </w:rPr>
        <w:t xml:space="preserve"> </w:t>
      </w:r>
      <w:r>
        <w:rPr>
          <w:rFonts w:ascii="Palatino Linotype" w:hAnsi="Palatino Linotype"/>
          <w:b/>
          <w:bCs/>
          <w:i/>
          <w:iCs/>
          <w:sz w:val="28"/>
          <w:szCs w:val="28"/>
        </w:rPr>
        <w:t xml:space="preserve">Benlik sunumunun temel amacı, belirli bir durumda belirli bir sosyal kimliği yansıtmaktır. </w:t>
      </w:r>
    </w:p>
    <w:p w:rsidR="00764EFD" w:rsidRDefault="00764EFD" w:rsidP="00764EF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Dolayısıyla iletişimin; yaşamın her alanında, her kesitinde “stratejik” bir öneme sahip olduğunu söyleyebiliriz. Ancak buradaki “stratejik” vurgusu, iletişim sayesinde var olanı olduğundan farklı biçimde göstermek, sunmak anlamına gelmiyor. Var olanın (kendiniz, kurumuzun, ait olduğunuz gruplar, şehriniz, ülkeniz, ilişkileriniz vb.) olduğu hâlinin bile kendisini iyi anlatabilmek, iyi anlaşılabilmek, görünür olabilmek, iyi bir izlenim bırakabilmek, bunu sürdürülebilir kılabilmek vs. için stratejik bir hammadde olarak niteleyebileceğimiz iletişime çok ihtiyacımız var. </w:t>
      </w:r>
    </w:p>
    <w:p w:rsidR="00764EFD" w:rsidRDefault="00764EFD" w:rsidP="00764EFD">
      <w:pPr>
        <w:pStyle w:val="ListeParagraf1"/>
        <w:spacing w:after="120" w:line="360" w:lineRule="auto"/>
        <w:ind w:left="0" w:firstLine="567"/>
        <w:jc w:val="both"/>
        <w:rPr>
          <w:rFonts w:ascii="Palatino Linotype" w:hAnsi="Palatino Linotype"/>
          <w:b/>
          <w:sz w:val="28"/>
          <w:szCs w:val="28"/>
        </w:rPr>
      </w:pPr>
      <w:r>
        <w:rPr>
          <w:rFonts w:ascii="Palatino Linotype" w:hAnsi="Palatino Linotype"/>
          <w:b/>
          <w:sz w:val="28"/>
          <w:szCs w:val="28"/>
        </w:rPr>
        <w:lastRenderedPageBreak/>
        <w:t>-----.-----.-----</w:t>
      </w:r>
    </w:p>
    <w:p w:rsidR="00764EFD" w:rsidRDefault="00764EFD" w:rsidP="00764EFD">
      <w:pPr>
        <w:pStyle w:val="ListeParagraf1"/>
        <w:spacing w:after="120" w:line="360" w:lineRule="auto"/>
        <w:ind w:left="0" w:firstLine="567"/>
        <w:jc w:val="both"/>
        <w:rPr>
          <w:rFonts w:ascii="Palatino Linotype" w:hAnsi="Palatino Linotype"/>
          <w:b/>
          <w:sz w:val="28"/>
          <w:szCs w:val="28"/>
        </w:rPr>
      </w:pPr>
    </w:p>
    <w:p w:rsidR="00764EFD" w:rsidRDefault="00764EFD" w:rsidP="00764EFD">
      <w:pPr>
        <w:pStyle w:val="ListeParagraf1"/>
        <w:spacing w:after="120" w:line="360" w:lineRule="auto"/>
        <w:ind w:left="0" w:firstLine="567"/>
        <w:jc w:val="both"/>
        <w:rPr>
          <w:rFonts w:ascii="Palatino Linotype" w:hAnsi="Palatino Linotype"/>
          <w:b/>
          <w:sz w:val="28"/>
          <w:szCs w:val="28"/>
        </w:rPr>
      </w:pPr>
      <w:r>
        <w:rPr>
          <w:rFonts w:ascii="Palatino Linotype" w:hAnsi="Palatino Linotype"/>
          <w:b/>
          <w:sz w:val="28"/>
          <w:szCs w:val="28"/>
        </w:rPr>
        <w:t>İletişim nedir?</w:t>
      </w:r>
    </w:p>
    <w:p w:rsidR="00764EFD" w:rsidRDefault="00764EFD" w:rsidP="00764EF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İletişim denildiğinde; hemen herkesin aklına ilk anda, ilk etapta karşılıklı konuşmanın geldiğini söyleyebiliriz. İletişim Fakültesi öğrencilerine ilk derslerinde ya da bu konuyla ilgisi olmayan kişilere “iletişimden ne anlıyorsunuz?” sorusu yöneltildiğinde genelde alınan yanıtlar; “iki kişinin karşılıklı sohbet etmesi”, “birine soru sormak ve yanıt almak”, “biriyle herhangi bir konuyu karşılıklı tartışmak” şeklinde olabilir. Dikkat ederseniz, bu yanıtlar; iletişim olgusunu “söz” ile veya sözel özelliği ile sınırlandırmaktadır. </w:t>
      </w:r>
    </w:p>
    <w:p w:rsidR="00764EFD" w:rsidRDefault="00764EFD" w:rsidP="00764EF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İletişim eğitimine başlarken bu gibi yanıtlar veren öğrencilerin dersler ilerledikçe yanıtları çeşitlenmeye ve daha karmaşık hale gelmeye başlar. Öyle ki; </w:t>
      </w:r>
      <w:r>
        <w:rPr>
          <w:rFonts w:ascii="Palatino Linotype" w:hAnsi="Palatino Linotype"/>
          <w:b/>
          <w:i/>
          <w:sz w:val="28"/>
          <w:szCs w:val="28"/>
        </w:rPr>
        <w:t>“iletişim iki kişinin bakışması, insanların birbirlerine el kol hareketleri yapmaları”, “kişinin bir durum ya da olay karşısında sessiz kalması” ya da “ikiden çok kişi arasındaki konuşmalar”</w:t>
      </w:r>
      <w:r>
        <w:rPr>
          <w:rFonts w:ascii="Palatino Linotype" w:hAnsi="Palatino Linotype"/>
          <w:sz w:val="28"/>
          <w:szCs w:val="28"/>
        </w:rPr>
        <w:t xml:space="preserve"> şeklinde tanımlanmaya başlanır. </w:t>
      </w:r>
    </w:p>
    <w:p w:rsidR="00764EFD" w:rsidRDefault="00764EFD" w:rsidP="00764EF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Zamanla bu yanıtlara; </w:t>
      </w:r>
      <w:r>
        <w:rPr>
          <w:rFonts w:ascii="Palatino Linotype" w:hAnsi="Palatino Linotype"/>
          <w:b/>
          <w:i/>
          <w:sz w:val="28"/>
          <w:szCs w:val="28"/>
        </w:rPr>
        <w:t>giyim kuşam, jest ve mimikler, beden dili, tepkisizlik, susma, görmezden gelme, ilgisiz kalma, mekânsal konum ve düzenleme, zamanın kullanımı</w:t>
      </w:r>
      <w:r>
        <w:rPr>
          <w:rFonts w:ascii="Palatino Linotype" w:hAnsi="Palatino Linotype"/>
          <w:sz w:val="28"/>
          <w:szCs w:val="28"/>
        </w:rPr>
        <w:t xml:space="preserve"> gibi daha birçok unsur tereddütsüz biçimde eklenir.</w:t>
      </w:r>
      <w:r>
        <w:rPr>
          <w:rStyle w:val="DipnotBavurusu"/>
          <w:rFonts w:ascii="Palatino Linotype" w:hAnsi="Palatino Linotype"/>
          <w:sz w:val="28"/>
          <w:szCs w:val="28"/>
        </w:rPr>
        <w:footnoteReference w:id="2"/>
      </w:r>
      <w:r>
        <w:rPr>
          <w:rFonts w:ascii="Palatino Linotype" w:hAnsi="Palatino Linotype"/>
          <w:sz w:val="28"/>
          <w:szCs w:val="28"/>
        </w:rPr>
        <w:t xml:space="preserve"> </w:t>
      </w:r>
    </w:p>
    <w:p w:rsidR="00764EFD" w:rsidRDefault="00764EFD" w:rsidP="00764EF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lastRenderedPageBreak/>
        <w:t xml:space="preserve">Öykünün sonunda ise iletişimin, insan yaşamının her anında, her kesitinde, her saniyesinde söz konusu olabileceğini kabul etme noktasına geliriz. Öyle ki; </w:t>
      </w:r>
      <w:r>
        <w:rPr>
          <w:rFonts w:ascii="Palatino Linotype" w:hAnsi="Palatino Linotype"/>
          <w:b/>
          <w:i/>
          <w:sz w:val="28"/>
          <w:szCs w:val="28"/>
        </w:rPr>
        <w:t>insanların her tavır, davranış, söz, bakış, jest, mimik gibi anlamlı iletiler içeren edimlerinin</w:t>
      </w:r>
      <w:r>
        <w:rPr>
          <w:rFonts w:ascii="Palatino Linotype" w:hAnsi="Palatino Linotype"/>
          <w:sz w:val="28"/>
          <w:szCs w:val="28"/>
        </w:rPr>
        <w:t xml:space="preserve"> iletişim sürecinin bir parçası olduğu daha iyi anlaşılır. </w:t>
      </w:r>
    </w:p>
    <w:p w:rsidR="00764EFD" w:rsidRDefault="00764EFD" w:rsidP="00764EF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Bütün bunlardan hareketle şunu söylemek mümkün: </w:t>
      </w:r>
      <w:r>
        <w:rPr>
          <w:rFonts w:ascii="Palatino Linotype" w:hAnsi="Palatino Linotype"/>
          <w:b/>
          <w:i/>
          <w:sz w:val="28"/>
          <w:szCs w:val="28"/>
        </w:rPr>
        <w:t>iletişimde bulunmak için mutlaka sözel bir eylemde bulunmak gerekmez</w:t>
      </w:r>
      <w:r>
        <w:rPr>
          <w:rFonts w:ascii="Palatino Linotype" w:hAnsi="Palatino Linotype"/>
          <w:sz w:val="28"/>
          <w:szCs w:val="28"/>
        </w:rPr>
        <w:t>. İnsanın insan ile karşılaştığı ya da ilişki kurduğu her yerde, her durumda, her mekânda “</w:t>
      </w:r>
      <w:r>
        <w:rPr>
          <w:rFonts w:ascii="Palatino Linotype" w:hAnsi="Palatino Linotype"/>
          <w:b/>
          <w:sz w:val="28"/>
          <w:szCs w:val="28"/>
        </w:rPr>
        <w:t>ayrı bir dil biçimi içinde kodlanmış iletişim süreci</w:t>
      </w:r>
      <w:r>
        <w:rPr>
          <w:rFonts w:ascii="Palatino Linotype" w:hAnsi="Palatino Linotype"/>
          <w:sz w:val="28"/>
          <w:szCs w:val="28"/>
        </w:rPr>
        <w:t>” yaşanabilir.</w:t>
      </w:r>
      <w:r>
        <w:rPr>
          <w:rStyle w:val="DipnotBavurusu"/>
          <w:rFonts w:ascii="Palatino Linotype" w:hAnsi="Palatino Linotype"/>
          <w:sz w:val="28"/>
          <w:szCs w:val="28"/>
        </w:rPr>
        <w:footnoteReference w:id="3"/>
      </w:r>
      <w:r>
        <w:rPr>
          <w:rFonts w:ascii="Palatino Linotype" w:hAnsi="Palatino Linotype"/>
          <w:sz w:val="28"/>
          <w:szCs w:val="28"/>
        </w:rPr>
        <w:t xml:space="preserve"> </w:t>
      </w:r>
    </w:p>
    <w:p w:rsidR="00764EFD" w:rsidRDefault="00764EFD" w:rsidP="00764EF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Dolayısıyla, </w:t>
      </w:r>
      <w:r>
        <w:rPr>
          <w:rFonts w:ascii="Palatino Linotype" w:hAnsi="Palatino Linotype"/>
          <w:b/>
          <w:sz w:val="28"/>
          <w:szCs w:val="28"/>
        </w:rPr>
        <w:t>iletişim</w:t>
      </w:r>
      <w:r>
        <w:rPr>
          <w:rStyle w:val="DipnotBavurusu"/>
          <w:rFonts w:ascii="Palatino Linotype" w:hAnsi="Palatino Linotype"/>
          <w:b/>
          <w:sz w:val="28"/>
          <w:szCs w:val="28"/>
        </w:rPr>
        <w:footnoteReference w:id="4"/>
      </w:r>
      <w:r>
        <w:rPr>
          <w:rFonts w:ascii="Palatino Linotype" w:hAnsi="Palatino Linotype"/>
          <w:b/>
          <w:sz w:val="28"/>
          <w:szCs w:val="28"/>
        </w:rPr>
        <w:t xml:space="preserve"> olgusunun</w:t>
      </w:r>
      <w:r>
        <w:rPr>
          <w:rFonts w:ascii="Palatino Linotype" w:hAnsi="Palatino Linotype"/>
          <w:sz w:val="28"/>
          <w:szCs w:val="28"/>
        </w:rPr>
        <w:t xml:space="preserve"> çok yönlü, çok boyutlu, çok amaçlı ve farklı biçimleri bünyesinde toplayan </w:t>
      </w:r>
      <w:proofErr w:type="gramStart"/>
      <w:r>
        <w:rPr>
          <w:rFonts w:ascii="Palatino Linotype" w:hAnsi="Palatino Linotype"/>
          <w:sz w:val="28"/>
          <w:szCs w:val="28"/>
        </w:rPr>
        <w:t>kompleks</w:t>
      </w:r>
      <w:proofErr w:type="gramEnd"/>
      <w:r>
        <w:rPr>
          <w:rFonts w:ascii="Palatino Linotype" w:hAnsi="Palatino Linotype"/>
          <w:sz w:val="28"/>
          <w:szCs w:val="28"/>
        </w:rPr>
        <w:t xml:space="preserve"> bir olgu olduğu noktasına gelindiğini söyleyebiliriz. </w:t>
      </w:r>
    </w:p>
    <w:p w:rsidR="00764EFD" w:rsidRDefault="00764EFD" w:rsidP="00764EFD">
      <w:pPr>
        <w:pStyle w:val="ListeParagraf1"/>
        <w:spacing w:after="120" w:line="360" w:lineRule="auto"/>
        <w:ind w:left="0" w:firstLine="567"/>
        <w:jc w:val="both"/>
        <w:rPr>
          <w:rFonts w:ascii="Palatino Linotype" w:hAnsi="Palatino Linotype"/>
          <w:sz w:val="28"/>
          <w:szCs w:val="28"/>
        </w:rPr>
      </w:pPr>
      <w:r>
        <w:rPr>
          <w:noProof/>
          <w:lang w:eastAsia="tr-TR"/>
        </w:rPr>
        <w:lastRenderedPageBreak/>
        <w:drawing>
          <wp:inline distT="0" distB="0" distL="0" distR="0" wp14:anchorId="5780D143" wp14:editId="03E8E39D">
            <wp:extent cx="3989070" cy="3989070"/>
            <wp:effectExtent l="0" t="0" r="0" b="0"/>
            <wp:docPr id="12" name="Resim 12" descr="Bir insanı sustuğu yerlerden tanıyabilirsiniz... - Halil Cibran #sözler  #anlamlısözler #güzelsözler #manalısözler #özlüsözler… | Edebiyat, Özlü  sözler, Güzel sö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ir insanı sustuğu yerlerden tanıyabilirsiniz... - Halil Cibran #sözler  #anlamlısözler #güzelsözler #manalısözler #özlüsözler… | Edebiyat, Özlü  sözler, Güzel söz"/>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89070" cy="3989070"/>
                    </a:xfrm>
                    <a:prstGeom prst="rect">
                      <a:avLst/>
                    </a:prstGeom>
                    <a:noFill/>
                    <a:ln>
                      <a:noFill/>
                    </a:ln>
                  </pic:spPr>
                </pic:pic>
              </a:graphicData>
            </a:graphic>
          </wp:inline>
        </w:drawing>
      </w:r>
    </w:p>
    <w:p w:rsidR="00764EFD" w:rsidRDefault="00764EFD" w:rsidP="00764EFD">
      <w:pPr>
        <w:pStyle w:val="ListeParagraf1"/>
        <w:spacing w:after="120" w:line="360" w:lineRule="auto"/>
        <w:ind w:left="0" w:firstLine="720"/>
        <w:jc w:val="both"/>
        <w:rPr>
          <w:rFonts w:ascii="Palatino Linotype" w:hAnsi="Palatino Linotype"/>
          <w:b/>
          <w:sz w:val="28"/>
          <w:szCs w:val="28"/>
        </w:rPr>
      </w:pPr>
    </w:p>
    <w:p w:rsidR="00764EFD" w:rsidRDefault="00764EFD" w:rsidP="00764EFD">
      <w:pPr>
        <w:pStyle w:val="ListeParagraf1"/>
        <w:spacing w:after="120" w:line="360" w:lineRule="auto"/>
        <w:ind w:left="0" w:firstLine="720"/>
        <w:jc w:val="both"/>
        <w:rPr>
          <w:rFonts w:ascii="Palatino Linotype" w:hAnsi="Palatino Linotype"/>
          <w:b/>
          <w:sz w:val="28"/>
          <w:szCs w:val="28"/>
        </w:rPr>
      </w:pPr>
    </w:p>
    <w:p w:rsidR="00764EFD" w:rsidRDefault="00764EFD" w:rsidP="00764EFD">
      <w:pPr>
        <w:pStyle w:val="ListeParagraf1"/>
        <w:spacing w:after="120" w:line="360" w:lineRule="auto"/>
        <w:ind w:left="0" w:firstLine="720"/>
        <w:jc w:val="both"/>
        <w:rPr>
          <w:rFonts w:ascii="Palatino Linotype" w:hAnsi="Palatino Linotype"/>
          <w:b/>
          <w:sz w:val="28"/>
          <w:szCs w:val="28"/>
        </w:rPr>
      </w:pPr>
      <w:r>
        <w:rPr>
          <w:rFonts w:ascii="Palatino Linotype" w:hAnsi="Palatino Linotype"/>
          <w:b/>
          <w:sz w:val="28"/>
          <w:szCs w:val="28"/>
        </w:rPr>
        <w:t>-----.-----.-----</w:t>
      </w:r>
    </w:p>
    <w:p w:rsidR="00764EFD" w:rsidRDefault="00764EFD" w:rsidP="00764EFD">
      <w:pPr>
        <w:pStyle w:val="ListeParagraf1"/>
        <w:spacing w:after="120" w:line="360" w:lineRule="auto"/>
        <w:ind w:left="0" w:firstLine="720"/>
        <w:jc w:val="both"/>
        <w:rPr>
          <w:rFonts w:ascii="Palatino Linotype" w:hAnsi="Palatino Linotype"/>
          <w:b/>
          <w:sz w:val="28"/>
          <w:szCs w:val="28"/>
        </w:rPr>
      </w:pPr>
    </w:p>
    <w:p w:rsidR="00764EFD" w:rsidRDefault="00764EFD" w:rsidP="00764EFD">
      <w:pPr>
        <w:pStyle w:val="ListeParagraf1"/>
        <w:spacing w:after="120" w:line="360" w:lineRule="auto"/>
        <w:ind w:left="0" w:firstLine="720"/>
        <w:jc w:val="both"/>
        <w:rPr>
          <w:rFonts w:ascii="Palatino Linotype" w:hAnsi="Palatino Linotype"/>
          <w:b/>
          <w:sz w:val="28"/>
          <w:szCs w:val="28"/>
        </w:rPr>
      </w:pPr>
      <w:r>
        <w:rPr>
          <w:rFonts w:ascii="Palatino Linotype" w:hAnsi="Palatino Linotype"/>
          <w:b/>
          <w:sz w:val="28"/>
          <w:szCs w:val="28"/>
        </w:rPr>
        <w:t>İletişim insana özgü bir davranış mıdır?</w:t>
      </w:r>
    </w:p>
    <w:p w:rsidR="00764EFD" w:rsidRDefault="00764EFD" w:rsidP="00764EFD">
      <w:pPr>
        <w:pStyle w:val="ListeParagraf1"/>
        <w:spacing w:after="120" w:line="360" w:lineRule="auto"/>
        <w:ind w:left="0" w:firstLine="720"/>
        <w:jc w:val="both"/>
        <w:rPr>
          <w:rFonts w:ascii="Palatino Linotype" w:hAnsi="Palatino Linotype"/>
          <w:sz w:val="28"/>
          <w:szCs w:val="28"/>
        </w:rPr>
      </w:pPr>
      <w:r>
        <w:rPr>
          <w:rFonts w:ascii="Palatino Linotype" w:hAnsi="Palatino Linotype"/>
          <w:sz w:val="28"/>
          <w:szCs w:val="28"/>
        </w:rPr>
        <w:t xml:space="preserve">İletişim alanında çalışan bazı uzmanlar çok genel ve dolayısıyla kapsayıcı bir tanımı </w:t>
      </w:r>
      <w:r>
        <w:rPr>
          <w:rFonts w:ascii="Palatino Linotype" w:hAnsi="Palatino Linotype"/>
          <w:b/>
          <w:i/>
          <w:sz w:val="28"/>
          <w:szCs w:val="28"/>
        </w:rPr>
        <w:t>(</w:t>
      </w:r>
      <w:proofErr w:type="spellStart"/>
      <w:r>
        <w:rPr>
          <w:rFonts w:ascii="Palatino Linotype" w:hAnsi="Palatino Linotype"/>
          <w:b/>
          <w:i/>
          <w:sz w:val="28"/>
          <w:szCs w:val="28"/>
        </w:rPr>
        <w:t>örn</w:t>
      </w:r>
      <w:proofErr w:type="spellEnd"/>
      <w:proofErr w:type="gramStart"/>
      <w:r>
        <w:rPr>
          <w:rFonts w:ascii="Palatino Linotype" w:hAnsi="Palatino Linotype"/>
          <w:b/>
          <w:i/>
          <w:sz w:val="28"/>
          <w:szCs w:val="28"/>
        </w:rPr>
        <w:t>.:</w:t>
      </w:r>
      <w:proofErr w:type="gramEnd"/>
      <w:r>
        <w:rPr>
          <w:rFonts w:ascii="Palatino Linotype" w:hAnsi="Palatino Linotype"/>
          <w:b/>
          <w:i/>
          <w:sz w:val="28"/>
          <w:szCs w:val="28"/>
        </w:rPr>
        <w:t xml:space="preserve"> İletişim bir organizmanın bir uyarıcıya </w:t>
      </w:r>
      <w:r>
        <w:rPr>
          <w:rFonts w:ascii="Palatino Linotype" w:hAnsi="Palatino Linotype"/>
          <w:b/>
          <w:i/>
          <w:sz w:val="28"/>
          <w:szCs w:val="28"/>
        </w:rPr>
        <w:lastRenderedPageBreak/>
        <w:t xml:space="preserve">gösterdiği ayırıcı tepkidir)  </w:t>
      </w:r>
      <w:r>
        <w:rPr>
          <w:rFonts w:ascii="Palatino Linotype" w:hAnsi="Palatino Linotype"/>
          <w:sz w:val="28"/>
          <w:szCs w:val="28"/>
        </w:rPr>
        <w:t xml:space="preserve">tercih ederlerken; diğer bazıları ise doğrudan ve sadece insan davranışları üzerine odaklanırlar. </w:t>
      </w:r>
    </w:p>
    <w:p w:rsidR="00764EFD" w:rsidRDefault="00764EFD" w:rsidP="00764EFD">
      <w:pPr>
        <w:pStyle w:val="ListeParagraf1"/>
        <w:spacing w:after="120" w:line="360" w:lineRule="auto"/>
        <w:ind w:left="0" w:firstLine="720"/>
        <w:jc w:val="both"/>
        <w:rPr>
          <w:rFonts w:ascii="Palatino Linotype" w:hAnsi="Palatino Linotype"/>
          <w:sz w:val="28"/>
          <w:szCs w:val="28"/>
        </w:rPr>
      </w:pPr>
      <w:r>
        <w:rPr>
          <w:rFonts w:ascii="Palatino Linotype" w:hAnsi="Palatino Linotype"/>
          <w:sz w:val="28"/>
          <w:szCs w:val="28"/>
        </w:rPr>
        <w:t>İlk yaklaşıma göre; canlılar içinde ileti/mesaj alış-verişi anlamında iletişim kurma becerisine sahip tek tür insanoğlu değildir.</w:t>
      </w:r>
    </w:p>
    <w:p w:rsidR="00764EFD" w:rsidRDefault="00764EFD" w:rsidP="00764EFD">
      <w:pPr>
        <w:pStyle w:val="ListeParagraf1"/>
        <w:spacing w:after="120" w:line="360" w:lineRule="auto"/>
        <w:ind w:left="0" w:firstLine="720"/>
        <w:jc w:val="both"/>
        <w:rPr>
          <w:rFonts w:ascii="Palatino Linotype" w:hAnsi="Palatino Linotype"/>
          <w:sz w:val="28"/>
          <w:szCs w:val="28"/>
        </w:rPr>
      </w:pPr>
      <w:r>
        <w:rPr>
          <w:rFonts w:ascii="Palatino Linotype" w:hAnsi="Palatino Linotype"/>
          <w:sz w:val="28"/>
          <w:szCs w:val="28"/>
        </w:rPr>
        <w:t xml:space="preserve">İkinci yaklaşıma göre ise; insan, hayvan ve makine arasındaki temel farklılıkları göz önünde bulundurularak, iletişimin benzersiz bir insan davranışı olduğu savunulmaktadır. Buna göre iletişim, insanla başlayan ve insanla devam eden, yani sadece insana özgü olan bir </w:t>
      </w:r>
      <w:r>
        <w:rPr>
          <w:rFonts w:ascii="Palatino Linotype" w:hAnsi="Palatino Linotype"/>
          <w:b/>
          <w:i/>
          <w:sz w:val="28"/>
          <w:szCs w:val="28"/>
        </w:rPr>
        <w:t xml:space="preserve">edimdir. Edim kavramı, </w:t>
      </w:r>
      <w:r>
        <w:rPr>
          <w:rFonts w:ascii="Palatino Linotype" w:hAnsi="Palatino Linotype"/>
          <w:sz w:val="28"/>
          <w:szCs w:val="28"/>
        </w:rPr>
        <w:t xml:space="preserve">bütün hayvanlara özgü olan (yani bir türün bütün üyelerinde gözüken) salt ‘davranıştan’ farklı olarak </w:t>
      </w:r>
      <w:r>
        <w:rPr>
          <w:rFonts w:ascii="Palatino Linotype" w:hAnsi="Palatino Linotype"/>
          <w:b/>
          <w:sz w:val="28"/>
          <w:szCs w:val="28"/>
        </w:rPr>
        <w:t>“</w:t>
      </w:r>
      <w:r>
        <w:rPr>
          <w:rFonts w:ascii="Palatino Linotype" w:hAnsi="Palatino Linotype"/>
          <w:b/>
          <w:i/>
          <w:sz w:val="28"/>
          <w:szCs w:val="28"/>
        </w:rPr>
        <w:t xml:space="preserve">simgesel” </w:t>
      </w:r>
      <w:r>
        <w:rPr>
          <w:rFonts w:ascii="Palatino Linotype" w:hAnsi="Palatino Linotype"/>
          <w:sz w:val="28"/>
          <w:szCs w:val="28"/>
        </w:rPr>
        <w:t>olan ve sadece insan öznelere atfedilebilecek olan davranışları kapsar. Çünkü canlılar içinde yalnız insan “</w:t>
      </w:r>
      <w:r>
        <w:rPr>
          <w:rFonts w:ascii="Palatino Linotype" w:hAnsi="Palatino Linotype"/>
          <w:b/>
          <w:i/>
          <w:sz w:val="28"/>
          <w:szCs w:val="28"/>
        </w:rPr>
        <w:t>simge üretme” kabiliyetine</w:t>
      </w:r>
      <w:r>
        <w:rPr>
          <w:rFonts w:ascii="Palatino Linotype" w:hAnsi="Palatino Linotype"/>
          <w:sz w:val="28"/>
          <w:szCs w:val="28"/>
        </w:rPr>
        <w:t xml:space="preserve"> sahiptir. </w:t>
      </w:r>
      <w:r>
        <w:rPr>
          <w:rFonts w:ascii="Palatino Linotype" w:hAnsi="Palatino Linotype"/>
          <w:b/>
          <w:i/>
          <w:sz w:val="28"/>
          <w:szCs w:val="28"/>
        </w:rPr>
        <w:t>Nitekim bütün hayvanlar davranır; ama sadece insanlar sembol/simge üretir ve sembolik bir dünya içinde yaşarlar.</w:t>
      </w:r>
    </w:p>
    <w:p w:rsidR="00764EFD" w:rsidRDefault="00764EFD" w:rsidP="00764EFD">
      <w:pPr>
        <w:pStyle w:val="ListeParagraf1"/>
        <w:spacing w:after="120" w:line="360" w:lineRule="auto"/>
        <w:ind w:left="0" w:firstLine="720"/>
        <w:jc w:val="both"/>
        <w:rPr>
          <w:rFonts w:ascii="Palatino Linotype" w:hAnsi="Palatino Linotype"/>
          <w:sz w:val="28"/>
          <w:szCs w:val="28"/>
        </w:rPr>
      </w:pPr>
      <w:r>
        <w:rPr>
          <w:rFonts w:ascii="Palatino Linotype" w:hAnsi="Palatino Linotype"/>
          <w:sz w:val="28"/>
          <w:szCs w:val="28"/>
        </w:rPr>
        <w:t xml:space="preserve">İkinci yaklaşım kapsamında ise doğadaki diğer canlılar arasındaki iletişimin tümden yok sayılamayacağını söyleyenler de vardır.  Ancak, insan dışındaki diğer canlıların davranışlarında </w:t>
      </w:r>
      <w:r>
        <w:rPr>
          <w:rFonts w:ascii="Palatino Linotype" w:hAnsi="Palatino Linotype"/>
          <w:b/>
          <w:i/>
          <w:sz w:val="30"/>
          <w:szCs w:val="30"/>
          <w:u w:val="single"/>
        </w:rPr>
        <w:t>irade, niyet ve planlama</w:t>
      </w:r>
      <w:r>
        <w:rPr>
          <w:rFonts w:ascii="Palatino Linotype" w:hAnsi="Palatino Linotype"/>
          <w:sz w:val="28"/>
          <w:szCs w:val="28"/>
        </w:rPr>
        <w:t xml:space="preserve"> yerine </w:t>
      </w:r>
      <w:r>
        <w:rPr>
          <w:rFonts w:ascii="Palatino Linotype" w:hAnsi="Palatino Linotype"/>
          <w:b/>
          <w:i/>
          <w:sz w:val="28"/>
          <w:szCs w:val="28"/>
        </w:rPr>
        <w:t>içgüdülerin</w:t>
      </w:r>
      <w:r>
        <w:rPr>
          <w:rStyle w:val="DipnotBavurusu"/>
          <w:rFonts w:ascii="Palatino Linotype" w:hAnsi="Palatino Linotype"/>
          <w:b/>
          <w:i/>
          <w:sz w:val="28"/>
          <w:szCs w:val="28"/>
        </w:rPr>
        <w:footnoteReference w:id="5"/>
      </w:r>
      <w:r>
        <w:rPr>
          <w:rFonts w:ascii="Palatino Linotype" w:hAnsi="Palatino Linotype"/>
          <w:b/>
          <w:i/>
          <w:sz w:val="28"/>
          <w:szCs w:val="28"/>
        </w:rPr>
        <w:t xml:space="preserve"> </w:t>
      </w:r>
      <w:r>
        <w:rPr>
          <w:rFonts w:ascii="Palatino Linotype" w:hAnsi="Palatino Linotype"/>
          <w:sz w:val="28"/>
          <w:szCs w:val="28"/>
        </w:rPr>
        <w:t xml:space="preserve">harekete geçirici olduğu ifade edilmektedir. </w:t>
      </w:r>
    </w:p>
    <w:p w:rsidR="00764EFD" w:rsidRDefault="00764EFD" w:rsidP="00764EFD">
      <w:pPr>
        <w:pStyle w:val="ListeParagraf1"/>
        <w:spacing w:after="120" w:line="360" w:lineRule="auto"/>
        <w:ind w:left="0" w:firstLine="720"/>
        <w:jc w:val="both"/>
        <w:rPr>
          <w:rFonts w:ascii="Palatino Linotype" w:hAnsi="Palatino Linotype"/>
          <w:sz w:val="28"/>
          <w:szCs w:val="28"/>
        </w:rPr>
      </w:pPr>
      <w:r>
        <w:rPr>
          <w:rFonts w:ascii="Palatino Linotype" w:hAnsi="Palatino Linotype"/>
          <w:sz w:val="28"/>
          <w:szCs w:val="28"/>
        </w:rPr>
        <w:t xml:space="preserve">Öte yandan; hayvan davranışları konusundaki daha güncel görüşler ise </w:t>
      </w:r>
      <w:r>
        <w:rPr>
          <w:rFonts w:ascii="Palatino Linotype" w:hAnsi="Palatino Linotype"/>
          <w:b/>
          <w:i/>
          <w:sz w:val="28"/>
          <w:szCs w:val="28"/>
        </w:rPr>
        <w:t>hayvan davranışının içgüdü ve öğrenme arasında bir etkileşimden</w:t>
      </w:r>
      <w:r>
        <w:rPr>
          <w:rFonts w:ascii="Palatino Linotype" w:hAnsi="Palatino Linotype"/>
          <w:sz w:val="28"/>
          <w:szCs w:val="28"/>
        </w:rPr>
        <w:t xml:space="preserve"> meydana geldiğini ortaya koymaktadır. </w:t>
      </w:r>
    </w:p>
    <w:p w:rsidR="00764EFD" w:rsidRDefault="00764EFD" w:rsidP="00764EFD">
      <w:pPr>
        <w:pStyle w:val="ListeParagraf1"/>
        <w:spacing w:after="120" w:line="360" w:lineRule="auto"/>
        <w:ind w:left="0" w:firstLine="720"/>
        <w:jc w:val="both"/>
        <w:rPr>
          <w:rFonts w:ascii="Palatino Linotype" w:hAnsi="Palatino Linotype"/>
          <w:sz w:val="28"/>
          <w:szCs w:val="28"/>
        </w:rPr>
      </w:pPr>
      <w:r>
        <w:rPr>
          <w:rFonts w:ascii="Palatino Linotype" w:hAnsi="Palatino Linotype"/>
          <w:sz w:val="28"/>
          <w:szCs w:val="28"/>
        </w:rPr>
        <w:lastRenderedPageBreak/>
        <w:t xml:space="preserve">Örneğin, 1966 Haziranı’nda Nevada Üniversitesinden </w:t>
      </w:r>
      <w:proofErr w:type="spellStart"/>
      <w:r>
        <w:rPr>
          <w:rFonts w:ascii="Palatino Linotype" w:hAnsi="Palatino Linotype"/>
          <w:sz w:val="28"/>
          <w:szCs w:val="28"/>
        </w:rPr>
        <w:t>Beatrice</w:t>
      </w:r>
      <w:proofErr w:type="spellEnd"/>
      <w:r>
        <w:rPr>
          <w:rFonts w:ascii="Palatino Linotype" w:hAnsi="Palatino Linotype"/>
          <w:sz w:val="28"/>
          <w:szCs w:val="28"/>
        </w:rPr>
        <w:t xml:space="preserve"> ve </w:t>
      </w:r>
      <w:proofErr w:type="spellStart"/>
      <w:r>
        <w:rPr>
          <w:rFonts w:ascii="Palatino Linotype" w:hAnsi="Palatino Linotype"/>
          <w:sz w:val="28"/>
          <w:szCs w:val="28"/>
        </w:rPr>
        <w:t>Allen</w:t>
      </w:r>
      <w:proofErr w:type="spellEnd"/>
      <w:r>
        <w:rPr>
          <w:rFonts w:ascii="Palatino Linotype" w:hAnsi="Palatino Linotype"/>
          <w:sz w:val="28"/>
          <w:szCs w:val="28"/>
        </w:rPr>
        <w:t xml:space="preserve"> </w:t>
      </w:r>
      <w:proofErr w:type="spellStart"/>
      <w:r>
        <w:rPr>
          <w:rFonts w:ascii="Palatino Linotype" w:hAnsi="Palatino Linotype"/>
          <w:sz w:val="28"/>
          <w:szCs w:val="28"/>
        </w:rPr>
        <w:t>Gardner</w:t>
      </w:r>
      <w:proofErr w:type="spellEnd"/>
      <w:r>
        <w:rPr>
          <w:rFonts w:ascii="Palatino Linotype" w:hAnsi="Palatino Linotype"/>
          <w:sz w:val="28"/>
          <w:szCs w:val="28"/>
        </w:rPr>
        <w:t xml:space="preserve"> isimli bilim insanları, </w:t>
      </w:r>
      <w:proofErr w:type="spellStart"/>
      <w:r>
        <w:rPr>
          <w:rFonts w:ascii="Palatino Linotype" w:hAnsi="Palatino Linotype"/>
          <w:sz w:val="28"/>
          <w:szCs w:val="28"/>
        </w:rPr>
        <w:t>Washoe</w:t>
      </w:r>
      <w:proofErr w:type="spellEnd"/>
      <w:r>
        <w:rPr>
          <w:rFonts w:ascii="Palatino Linotype" w:hAnsi="Palatino Linotype"/>
          <w:sz w:val="28"/>
          <w:szCs w:val="28"/>
        </w:rPr>
        <w:t xml:space="preserve"> adını verdikleri bir buçuk yaşındaki dişi bir şempanzeye, hareketlerden oluşan işaret dilini öğretmek için çalışma başlatmışlardır. Ev ortamının hazırlandığı çalışmada üç buçuk yıl sonra </w:t>
      </w:r>
      <w:proofErr w:type="spellStart"/>
      <w:r>
        <w:rPr>
          <w:rFonts w:ascii="Palatino Linotype" w:hAnsi="Palatino Linotype"/>
          <w:sz w:val="28"/>
          <w:szCs w:val="28"/>
        </w:rPr>
        <w:t>Washoe</w:t>
      </w:r>
      <w:proofErr w:type="spellEnd"/>
      <w:r>
        <w:rPr>
          <w:rFonts w:ascii="Palatino Linotype" w:hAnsi="Palatino Linotype"/>
          <w:sz w:val="28"/>
          <w:szCs w:val="28"/>
        </w:rPr>
        <w:t xml:space="preserve"> 100’den fazla kelimenin işaretini öğrenmeyi başarır. Bunun yanı sıra öğrendiği işaretlerle kendi cümlelerini kurar, “</w:t>
      </w:r>
      <w:proofErr w:type="spellStart"/>
      <w:r>
        <w:rPr>
          <w:rFonts w:ascii="Palatino Linotype" w:hAnsi="Palatino Linotype"/>
          <w:sz w:val="28"/>
          <w:szCs w:val="28"/>
        </w:rPr>
        <w:t>more</w:t>
      </w:r>
      <w:proofErr w:type="spellEnd"/>
      <w:r>
        <w:rPr>
          <w:rFonts w:ascii="Palatino Linotype" w:hAnsi="Palatino Linotype"/>
          <w:sz w:val="28"/>
          <w:szCs w:val="28"/>
        </w:rPr>
        <w:t xml:space="preserve"> </w:t>
      </w:r>
      <w:proofErr w:type="spellStart"/>
      <w:r>
        <w:rPr>
          <w:rFonts w:ascii="Palatino Linotype" w:hAnsi="Palatino Linotype"/>
          <w:sz w:val="28"/>
          <w:szCs w:val="28"/>
        </w:rPr>
        <w:t>fruit</w:t>
      </w:r>
      <w:proofErr w:type="spellEnd"/>
      <w:r>
        <w:rPr>
          <w:rFonts w:ascii="Palatino Linotype" w:hAnsi="Palatino Linotype"/>
          <w:sz w:val="28"/>
          <w:szCs w:val="28"/>
        </w:rPr>
        <w:t xml:space="preserve">, </w:t>
      </w:r>
      <w:proofErr w:type="spellStart"/>
      <w:r>
        <w:rPr>
          <w:rFonts w:ascii="Palatino Linotype" w:hAnsi="Palatino Linotype"/>
          <w:sz w:val="28"/>
          <w:szCs w:val="28"/>
        </w:rPr>
        <w:t>open</w:t>
      </w:r>
      <w:proofErr w:type="spellEnd"/>
      <w:r>
        <w:rPr>
          <w:rFonts w:ascii="Palatino Linotype" w:hAnsi="Palatino Linotype"/>
          <w:sz w:val="28"/>
          <w:szCs w:val="28"/>
        </w:rPr>
        <w:t xml:space="preserve"> </w:t>
      </w:r>
      <w:proofErr w:type="spellStart"/>
      <w:r>
        <w:rPr>
          <w:rFonts w:ascii="Palatino Linotype" w:hAnsi="Palatino Linotype"/>
          <w:sz w:val="28"/>
          <w:szCs w:val="28"/>
        </w:rPr>
        <w:t>food</w:t>
      </w:r>
      <w:proofErr w:type="spellEnd"/>
      <w:r>
        <w:rPr>
          <w:rFonts w:ascii="Palatino Linotype" w:hAnsi="Palatino Linotype"/>
          <w:sz w:val="28"/>
          <w:szCs w:val="28"/>
        </w:rPr>
        <w:t xml:space="preserve"> </w:t>
      </w:r>
      <w:proofErr w:type="spellStart"/>
      <w:r>
        <w:rPr>
          <w:rFonts w:ascii="Palatino Linotype" w:hAnsi="Palatino Linotype"/>
          <w:sz w:val="28"/>
          <w:szCs w:val="28"/>
        </w:rPr>
        <w:t>drink</w:t>
      </w:r>
      <w:proofErr w:type="spellEnd"/>
      <w:r>
        <w:rPr>
          <w:rFonts w:ascii="Palatino Linotype" w:hAnsi="Palatino Linotype"/>
          <w:sz w:val="28"/>
          <w:szCs w:val="28"/>
        </w:rPr>
        <w:t>” gibi. Bazı kelimelerin işaretlerini ise kendisi icat eder, kuğu için “</w:t>
      </w:r>
      <w:proofErr w:type="spellStart"/>
      <w:r>
        <w:rPr>
          <w:rFonts w:ascii="Palatino Linotype" w:hAnsi="Palatino Linotype"/>
          <w:sz w:val="28"/>
          <w:szCs w:val="28"/>
        </w:rPr>
        <w:t>water</w:t>
      </w:r>
      <w:proofErr w:type="spellEnd"/>
      <w:r>
        <w:rPr>
          <w:rFonts w:ascii="Palatino Linotype" w:hAnsi="Palatino Linotype"/>
          <w:sz w:val="28"/>
          <w:szCs w:val="28"/>
        </w:rPr>
        <w:t xml:space="preserve"> </w:t>
      </w:r>
      <w:proofErr w:type="spellStart"/>
      <w:r>
        <w:rPr>
          <w:rFonts w:ascii="Palatino Linotype" w:hAnsi="Palatino Linotype"/>
          <w:sz w:val="28"/>
          <w:szCs w:val="28"/>
        </w:rPr>
        <w:t>bird</w:t>
      </w:r>
      <w:proofErr w:type="spellEnd"/>
      <w:r>
        <w:rPr>
          <w:rFonts w:ascii="Palatino Linotype" w:hAnsi="Palatino Linotype"/>
          <w:sz w:val="28"/>
          <w:szCs w:val="28"/>
        </w:rPr>
        <w:t>” gibi... Bütün bunlar onun dilinin “</w:t>
      </w:r>
      <w:proofErr w:type="spellStart"/>
      <w:r>
        <w:rPr>
          <w:rFonts w:ascii="Palatino Linotype" w:hAnsi="Palatino Linotype"/>
          <w:sz w:val="28"/>
          <w:szCs w:val="28"/>
        </w:rPr>
        <w:t>productivity</w:t>
      </w:r>
      <w:proofErr w:type="spellEnd"/>
      <w:r>
        <w:rPr>
          <w:rFonts w:ascii="Palatino Linotype" w:hAnsi="Palatino Linotype"/>
          <w:sz w:val="28"/>
          <w:szCs w:val="28"/>
        </w:rPr>
        <w:t xml:space="preserve">/üreticilik” özelliğine sahip olduğunu kanıtlar. Ayrıca </w:t>
      </w:r>
      <w:proofErr w:type="spellStart"/>
      <w:r>
        <w:rPr>
          <w:rFonts w:ascii="Palatino Linotype" w:hAnsi="Palatino Linotype"/>
          <w:sz w:val="28"/>
          <w:szCs w:val="28"/>
        </w:rPr>
        <w:t>Washoe</w:t>
      </w:r>
      <w:proofErr w:type="spellEnd"/>
      <w:r>
        <w:rPr>
          <w:rFonts w:ascii="Palatino Linotype" w:hAnsi="Palatino Linotype"/>
          <w:sz w:val="28"/>
          <w:szCs w:val="28"/>
        </w:rPr>
        <w:t xml:space="preserve">, çok sayıda işareti anladığını da kanıtlar. Bu örnekte görüldüğü üzere; deneyde bir hayvan içgüdü ve öğrenme arasındaki bir etkileşim sonuncunda işaret dilini öğrenmeyi başarmıştır. </w:t>
      </w:r>
    </w:p>
    <w:p w:rsidR="00764EFD" w:rsidRDefault="00764EFD" w:rsidP="00764EFD">
      <w:pPr>
        <w:pStyle w:val="ListeParagraf1"/>
        <w:spacing w:after="120" w:line="360" w:lineRule="auto"/>
        <w:ind w:left="0" w:firstLine="720"/>
        <w:jc w:val="both"/>
        <w:rPr>
          <w:rFonts w:ascii="Palatino Linotype" w:hAnsi="Palatino Linotype"/>
          <w:b/>
          <w:i/>
          <w:sz w:val="28"/>
          <w:szCs w:val="28"/>
        </w:rPr>
      </w:pPr>
      <w:r>
        <w:rPr>
          <w:rFonts w:ascii="Palatino Linotype" w:hAnsi="Palatino Linotype"/>
          <w:b/>
          <w:i/>
          <w:sz w:val="28"/>
          <w:szCs w:val="28"/>
        </w:rPr>
        <w:t>İnsanın iletişim serüvenine dönecek olursak…</w:t>
      </w:r>
    </w:p>
    <w:p w:rsidR="00764EFD" w:rsidRDefault="00764EFD" w:rsidP="00764EF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Zamanın derinlerine uzanıp gittiğimizde, insanlık tarihine kuş bakışı bir göz attığımızda insanların doğada var oldukları dönemlerden itibaren iletişimin de başlamış olduğunu görüyoruz. Bu kapsamda </w:t>
      </w:r>
      <w:r>
        <w:rPr>
          <w:rFonts w:ascii="Palatino Linotype" w:hAnsi="Palatino Linotype"/>
          <w:b/>
          <w:i/>
          <w:sz w:val="28"/>
          <w:szCs w:val="28"/>
        </w:rPr>
        <w:t xml:space="preserve">insandaki iş birliğine dayalı iletişim, ilk olarak doğal, kendiliğinden gelişen işaret ve </w:t>
      </w:r>
      <w:proofErr w:type="spellStart"/>
      <w:r>
        <w:rPr>
          <w:rFonts w:ascii="Palatino Linotype" w:hAnsi="Palatino Linotype"/>
          <w:b/>
          <w:i/>
          <w:sz w:val="28"/>
          <w:szCs w:val="28"/>
        </w:rPr>
        <w:t>pandomim</w:t>
      </w:r>
      <w:proofErr w:type="spellEnd"/>
      <w:r>
        <w:rPr>
          <w:rFonts w:ascii="Palatino Linotype" w:hAnsi="Palatino Linotype"/>
          <w:b/>
          <w:i/>
          <w:sz w:val="28"/>
          <w:szCs w:val="28"/>
        </w:rPr>
        <w:t xml:space="preserve"> jestlerinde ortaya çıkmıştır. Bunun arka planında ise iletişim kuranların niyet ve dikkatlerinde ortaklaşmaları ve bunları jestlere dayalı iletişimin doğal biçimleriyle yönlendirdikleri iş birliğine dayalı faaliyetler etkili olmuştur</w:t>
      </w:r>
      <w:r>
        <w:rPr>
          <w:rFonts w:ascii="Palatino Linotype" w:hAnsi="Palatino Linotype"/>
          <w:sz w:val="28"/>
          <w:szCs w:val="28"/>
        </w:rPr>
        <w:t xml:space="preserve"> (</w:t>
      </w:r>
      <w:proofErr w:type="spellStart"/>
      <w:r>
        <w:rPr>
          <w:rFonts w:ascii="Palatino Linotype" w:hAnsi="Palatino Linotype"/>
          <w:sz w:val="28"/>
          <w:szCs w:val="28"/>
        </w:rPr>
        <w:t>Tomasello</w:t>
      </w:r>
      <w:proofErr w:type="spellEnd"/>
      <w:r>
        <w:rPr>
          <w:rFonts w:ascii="Palatino Linotype" w:hAnsi="Palatino Linotype"/>
          <w:sz w:val="28"/>
          <w:szCs w:val="28"/>
        </w:rPr>
        <w:t xml:space="preserve">, 2017: 20-22). </w:t>
      </w:r>
    </w:p>
    <w:p w:rsidR="00764EFD" w:rsidRDefault="00764EFD" w:rsidP="00764EF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Dolayısıyla, iletişim, en genel anlamda </w:t>
      </w:r>
      <w:r>
        <w:rPr>
          <w:rFonts w:ascii="Palatino Linotype" w:hAnsi="Palatino Linotype"/>
          <w:b/>
          <w:sz w:val="28"/>
          <w:szCs w:val="28"/>
        </w:rPr>
        <w:t>insanoğlunun varlığını sürdürme biçiminin hayati önem taşıyan bir ürünüdür. Ve aynı zamanda bu süreçte, meydana gelen gelişmelere göre değişimlere uğrayan bir olgudur</w:t>
      </w:r>
      <w:r>
        <w:rPr>
          <w:rFonts w:ascii="Palatino Linotype" w:hAnsi="Palatino Linotype"/>
          <w:sz w:val="28"/>
          <w:szCs w:val="28"/>
        </w:rPr>
        <w:t xml:space="preserve"> iletişim. Yani, insanoğlunun ilkçağlarda kullandığı </w:t>
      </w:r>
      <w:r>
        <w:rPr>
          <w:rFonts w:ascii="Palatino Linotype" w:hAnsi="Palatino Linotype"/>
          <w:sz w:val="28"/>
          <w:szCs w:val="28"/>
        </w:rPr>
        <w:lastRenderedPageBreak/>
        <w:t xml:space="preserve">iletişim araç ve ortamları ile günümüzün iletişim araçları, teknolojileri ve ortamları arasında belirgin farklılıklar söz konusudur. Ya da geleneksel toplum ile modern toplum bağlamındaki iletişim biçimleri ve iletişim tarzlarında farklılıklarla karşılaşılabilir. </w:t>
      </w:r>
    </w:p>
    <w:p w:rsidR="00764EFD" w:rsidRDefault="00764EFD" w:rsidP="00764EF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Bu bağlamda insanoğlunun toplumsal hayat tarzının mayası ve işleyişini “iletişim” sağlar. </w:t>
      </w:r>
      <w:r>
        <w:rPr>
          <w:rFonts w:ascii="Palatino Linotype" w:hAnsi="Palatino Linotype"/>
          <w:bCs/>
          <w:sz w:val="28"/>
          <w:szCs w:val="28"/>
        </w:rPr>
        <w:t>Çünkü iletişim, insanın fiziksel ve toplumsal varlığının ve insan ilişkilerinin gerçekleşebilmesinin zorunlu bir koşuludur. Dolayısıyla iletişim, bir ortaklığı, birlikteliği, toplumsallaşmış ve iştirak haline gelmiş olmayı kapsar. Böylelikle hem bireyler arasında, hem de bireylerin aracılığıyla toplumsal düzeyde gerçekleşen bir olgu olarak işler.</w:t>
      </w:r>
      <w:r>
        <w:rPr>
          <w:rFonts w:ascii="Palatino Linotype" w:hAnsi="Palatino Linotype"/>
          <w:b/>
          <w:bCs/>
          <w:szCs w:val="28"/>
        </w:rPr>
        <w:t xml:space="preserve"> </w:t>
      </w:r>
    </w:p>
    <w:p w:rsidR="00764EFD" w:rsidRPr="001323E3" w:rsidRDefault="00764EFD" w:rsidP="00764EFD">
      <w:pPr>
        <w:pStyle w:val="ListeParagraf1"/>
        <w:spacing w:after="120" w:line="360" w:lineRule="auto"/>
        <w:ind w:left="0" w:firstLine="567"/>
        <w:jc w:val="both"/>
        <w:rPr>
          <w:rFonts w:ascii="Palatino Linotype" w:hAnsi="Palatino Linotype"/>
          <w:b/>
          <w:bCs/>
          <w:sz w:val="28"/>
          <w:szCs w:val="28"/>
        </w:rPr>
      </w:pPr>
      <w:r w:rsidRPr="001323E3">
        <w:rPr>
          <w:rFonts w:ascii="Palatino Linotype" w:hAnsi="Palatino Linotype"/>
          <w:b/>
          <w:bCs/>
          <w:sz w:val="28"/>
          <w:szCs w:val="28"/>
        </w:rPr>
        <w:t>---------------------------</w:t>
      </w:r>
    </w:p>
    <w:p w:rsidR="00764EFD" w:rsidRDefault="00764EFD" w:rsidP="00764EF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Bu genel değerlendirmelerin dışında iletişim olgusuna ilişkin daha akademik tanımlara baktığımızda; 200 dolayında tanım ile karşılaşıyoruz. Bununla ilgili olarak Frank </w:t>
      </w:r>
      <w:proofErr w:type="spellStart"/>
      <w:r>
        <w:rPr>
          <w:rFonts w:ascii="Palatino Linotype" w:hAnsi="Palatino Linotype"/>
          <w:sz w:val="28"/>
          <w:szCs w:val="28"/>
        </w:rPr>
        <w:t>Dance</w:t>
      </w:r>
      <w:proofErr w:type="spellEnd"/>
      <w:r>
        <w:rPr>
          <w:rFonts w:ascii="Palatino Linotype" w:hAnsi="Palatino Linotype"/>
          <w:sz w:val="28"/>
          <w:szCs w:val="28"/>
        </w:rPr>
        <w:t xml:space="preserve"> ve Carl </w:t>
      </w:r>
      <w:proofErr w:type="spellStart"/>
      <w:r>
        <w:rPr>
          <w:rFonts w:ascii="Palatino Linotype" w:hAnsi="Palatino Linotype"/>
          <w:sz w:val="28"/>
          <w:szCs w:val="28"/>
        </w:rPr>
        <w:t>Larson</w:t>
      </w:r>
      <w:proofErr w:type="spellEnd"/>
      <w:r>
        <w:rPr>
          <w:rFonts w:ascii="Palatino Linotype" w:hAnsi="Palatino Linotype"/>
          <w:sz w:val="28"/>
          <w:szCs w:val="28"/>
        </w:rPr>
        <w:t xml:space="preserve"> isimli bilim insanları, </w:t>
      </w:r>
      <w:r>
        <w:rPr>
          <w:rFonts w:ascii="Palatino Linotype" w:hAnsi="Palatino Linotype"/>
          <w:b/>
          <w:i/>
          <w:sz w:val="28"/>
          <w:szCs w:val="28"/>
        </w:rPr>
        <w:t>1972 yılında</w:t>
      </w:r>
      <w:r>
        <w:rPr>
          <w:rFonts w:ascii="Palatino Linotype" w:hAnsi="Palatino Linotype"/>
          <w:sz w:val="28"/>
          <w:szCs w:val="28"/>
        </w:rPr>
        <w:t xml:space="preserve"> iletişim alanındaki tanımları taramış ve 126 değişik tanım tespit etmişlerdir. Bu tanımlardan bazıları ve bunların dışında iletişim bilimi içinde çalışan önemli bilim insanlarından bazılarının tanımları şu şekildedir:  </w:t>
      </w:r>
    </w:p>
    <w:p w:rsidR="00764EFD" w:rsidRDefault="00764EFD" w:rsidP="00764EFD">
      <w:pPr>
        <w:pStyle w:val="ListeParagraf1"/>
        <w:numPr>
          <w:ilvl w:val="0"/>
          <w:numId w:val="2"/>
        </w:numPr>
        <w:spacing w:after="120" w:line="360" w:lineRule="auto"/>
        <w:jc w:val="both"/>
        <w:rPr>
          <w:rFonts w:ascii="Palatino Linotype" w:hAnsi="Palatino Linotype"/>
          <w:i/>
          <w:sz w:val="28"/>
          <w:szCs w:val="28"/>
        </w:rPr>
      </w:pPr>
      <w:r>
        <w:rPr>
          <w:rFonts w:ascii="Palatino Linotype" w:hAnsi="Palatino Linotype"/>
          <w:i/>
          <w:sz w:val="28"/>
          <w:szCs w:val="28"/>
        </w:rPr>
        <w:t xml:space="preserve">İletişim, mesajlar aracılığıyla gerçekleştirilen toplumsal etkileşimdir. (Ünlü iletişim bilimci George </w:t>
      </w:r>
      <w:proofErr w:type="spellStart"/>
      <w:r>
        <w:rPr>
          <w:rFonts w:ascii="Palatino Linotype" w:hAnsi="Palatino Linotype"/>
          <w:i/>
          <w:sz w:val="28"/>
          <w:szCs w:val="28"/>
        </w:rPr>
        <w:t>Gerbner’in</w:t>
      </w:r>
      <w:proofErr w:type="spellEnd"/>
      <w:r>
        <w:rPr>
          <w:rFonts w:ascii="Palatino Linotype" w:hAnsi="Palatino Linotype"/>
          <w:i/>
          <w:sz w:val="28"/>
          <w:szCs w:val="28"/>
        </w:rPr>
        <w:t xml:space="preserve"> tanımı, 1972).</w:t>
      </w:r>
    </w:p>
    <w:p w:rsidR="00764EFD" w:rsidRDefault="00764EFD" w:rsidP="00764EFD">
      <w:pPr>
        <w:pStyle w:val="ListeParagraf1"/>
        <w:numPr>
          <w:ilvl w:val="0"/>
          <w:numId w:val="2"/>
        </w:numPr>
        <w:spacing w:after="120" w:line="360" w:lineRule="auto"/>
        <w:jc w:val="both"/>
        <w:rPr>
          <w:rFonts w:ascii="Palatino Linotype" w:hAnsi="Palatino Linotype"/>
          <w:i/>
          <w:sz w:val="28"/>
          <w:szCs w:val="28"/>
        </w:rPr>
      </w:pPr>
      <w:r>
        <w:rPr>
          <w:rFonts w:ascii="Palatino Linotype" w:hAnsi="Palatino Linotype"/>
          <w:i/>
          <w:sz w:val="28"/>
          <w:szCs w:val="28"/>
        </w:rPr>
        <w:t xml:space="preserve">İletişim; bilginin, fikirlerin, duyguların, becerilerin </w:t>
      </w:r>
      <w:proofErr w:type="spellStart"/>
      <w:r>
        <w:rPr>
          <w:rFonts w:ascii="Palatino Linotype" w:hAnsi="Palatino Linotype"/>
          <w:i/>
          <w:sz w:val="28"/>
          <w:szCs w:val="28"/>
        </w:rPr>
        <w:t>vb</w:t>
      </w:r>
      <w:proofErr w:type="spellEnd"/>
      <w:r>
        <w:rPr>
          <w:rFonts w:ascii="Palatino Linotype" w:hAnsi="Palatino Linotype"/>
          <w:i/>
          <w:sz w:val="28"/>
          <w:szCs w:val="28"/>
        </w:rPr>
        <w:t>.’</w:t>
      </w:r>
      <w:proofErr w:type="spellStart"/>
      <w:r>
        <w:rPr>
          <w:rFonts w:ascii="Palatino Linotype" w:hAnsi="Palatino Linotype"/>
          <w:i/>
          <w:sz w:val="28"/>
          <w:szCs w:val="28"/>
        </w:rPr>
        <w:t>nin</w:t>
      </w:r>
      <w:proofErr w:type="spellEnd"/>
      <w:r>
        <w:rPr>
          <w:rFonts w:ascii="Palatino Linotype" w:hAnsi="Palatino Linotype"/>
          <w:i/>
          <w:sz w:val="28"/>
          <w:szCs w:val="28"/>
        </w:rPr>
        <w:t xml:space="preserve"> simgeler kullanılarak iletilmesidir. (</w:t>
      </w:r>
      <w:proofErr w:type="spellStart"/>
      <w:r>
        <w:rPr>
          <w:rFonts w:ascii="Palatino Linotype" w:hAnsi="Palatino Linotype"/>
          <w:i/>
          <w:sz w:val="28"/>
          <w:szCs w:val="28"/>
        </w:rPr>
        <w:t>Berelson</w:t>
      </w:r>
      <w:proofErr w:type="spellEnd"/>
      <w:r>
        <w:rPr>
          <w:rFonts w:ascii="Palatino Linotype" w:hAnsi="Palatino Linotype"/>
          <w:i/>
          <w:sz w:val="28"/>
          <w:szCs w:val="28"/>
        </w:rPr>
        <w:t xml:space="preserve"> ve </w:t>
      </w:r>
      <w:proofErr w:type="spellStart"/>
      <w:r>
        <w:rPr>
          <w:rFonts w:ascii="Palatino Linotype" w:hAnsi="Palatino Linotype"/>
          <w:i/>
          <w:sz w:val="28"/>
          <w:szCs w:val="28"/>
        </w:rPr>
        <w:t>Steiner</w:t>
      </w:r>
      <w:proofErr w:type="spellEnd"/>
      <w:r>
        <w:rPr>
          <w:rFonts w:ascii="Palatino Linotype" w:hAnsi="Palatino Linotype"/>
          <w:i/>
          <w:sz w:val="28"/>
          <w:szCs w:val="28"/>
        </w:rPr>
        <w:t>, 1964).</w:t>
      </w:r>
    </w:p>
    <w:p w:rsidR="00764EFD" w:rsidRDefault="00764EFD" w:rsidP="00764EFD">
      <w:pPr>
        <w:pStyle w:val="ListeParagraf1"/>
        <w:numPr>
          <w:ilvl w:val="0"/>
          <w:numId w:val="2"/>
        </w:numPr>
        <w:spacing w:after="120" w:line="360" w:lineRule="auto"/>
        <w:jc w:val="both"/>
        <w:rPr>
          <w:rFonts w:ascii="Palatino Linotype" w:hAnsi="Palatino Linotype"/>
          <w:i/>
          <w:sz w:val="28"/>
          <w:szCs w:val="28"/>
        </w:rPr>
      </w:pPr>
      <w:r>
        <w:rPr>
          <w:rFonts w:ascii="Palatino Linotype" w:hAnsi="Palatino Linotype"/>
          <w:i/>
          <w:sz w:val="28"/>
          <w:szCs w:val="28"/>
        </w:rPr>
        <w:t xml:space="preserve">İletişim, anlam arama çabasıdır; insanın başlattığı, kendisini çevresinde yönlendirecek ve değişen gereksinimlerini karşılayacak </w:t>
      </w:r>
      <w:r>
        <w:rPr>
          <w:rFonts w:ascii="Palatino Linotype" w:hAnsi="Palatino Linotype"/>
          <w:i/>
          <w:sz w:val="28"/>
          <w:szCs w:val="28"/>
        </w:rPr>
        <w:lastRenderedPageBreak/>
        <w:t>şekilde uyarıları ayırt etmeye ve örgütlemeye çalıştığı yaratıcı bir edimdir. (</w:t>
      </w:r>
      <w:proofErr w:type="spellStart"/>
      <w:r>
        <w:rPr>
          <w:rFonts w:ascii="Palatino Linotype" w:hAnsi="Palatino Linotype"/>
          <w:i/>
          <w:sz w:val="28"/>
          <w:szCs w:val="28"/>
        </w:rPr>
        <w:t>Barnlaud</w:t>
      </w:r>
      <w:proofErr w:type="spellEnd"/>
      <w:r>
        <w:rPr>
          <w:rFonts w:ascii="Palatino Linotype" w:hAnsi="Palatino Linotype"/>
          <w:i/>
          <w:sz w:val="28"/>
          <w:szCs w:val="28"/>
        </w:rPr>
        <w:t>, 1968).</w:t>
      </w:r>
    </w:p>
    <w:p w:rsidR="00764EFD" w:rsidRDefault="00764EFD" w:rsidP="00764EFD">
      <w:pPr>
        <w:pStyle w:val="ListeParagraf1"/>
        <w:numPr>
          <w:ilvl w:val="0"/>
          <w:numId w:val="2"/>
        </w:numPr>
        <w:spacing w:after="120" w:line="360" w:lineRule="auto"/>
        <w:jc w:val="both"/>
        <w:rPr>
          <w:rFonts w:ascii="Palatino Linotype" w:hAnsi="Palatino Linotype"/>
          <w:i/>
          <w:sz w:val="28"/>
          <w:szCs w:val="28"/>
        </w:rPr>
      </w:pPr>
      <w:r>
        <w:rPr>
          <w:rFonts w:ascii="Palatino Linotype" w:hAnsi="Palatino Linotype"/>
          <w:i/>
          <w:sz w:val="28"/>
          <w:szCs w:val="28"/>
        </w:rPr>
        <w:t>İletişim, esas olarak simgeler aracılığıyla bir kişiden ya da gruptan diğerine (veya diğerlerine) bilginin, fikirlerin, tutumların ve duyguların iletimidir. (</w:t>
      </w:r>
      <w:proofErr w:type="spellStart"/>
      <w:r>
        <w:rPr>
          <w:rFonts w:ascii="Palatino Linotype" w:hAnsi="Palatino Linotype"/>
          <w:i/>
          <w:sz w:val="28"/>
          <w:szCs w:val="28"/>
        </w:rPr>
        <w:t>Theodorson</w:t>
      </w:r>
      <w:proofErr w:type="spellEnd"/>
      <w:r>
        <w:rPr>
          <w:rFonts w:ascii="Palatino Linotype" w:hAnsi="Palatino Linotype"/>
          <w:i/>
          <w:sz w:val="28"/>
          <w:szCs w:val="28"/>
        </w:rPr>
        <w:t xml:space="preserve"> ve </w:t>
      </w:r>
      <w:proofErr w:type="spellStart"/>
      <w:r>
        <w:rPr>
          <w:rFonts w:ascii="Palatino Linotype" w:hAnsi="Palatino Linotype"/>
          <w:i/>
          <w:sz w:val="28"/>
          <w:szCs w:val="28"/>
        </w:rPr>
        <w:t>Theodorson</w:t>
      </w:r>
      <w:proofErr w:type="spellEnd"/>
      <w:r>
        <w:rPr>
          <w:rFonts w:ascii="Palatino Linotype" w:hAnsi="Palatino Linotype"/>
          <w:i/>
          <w:sz w:val="28"/>
          <w:szCs w:val="28"/>
        </w:rPr>
        <w:t xml:space="preserve">, 1969). </w:t>
      </w:r>
    </w:p>
    <w:p w:rsidR="00764EFD" w:rsidRDefault="00764EFD" w:rsidP="00764EFD">
      <w:pPr>
        <w:pStyle w:val="ListeParagraf1"/>
        <w:numPr>
          <w:ilvl w:val="0"/>
          <w:numId w:val="2"/>
        </w:numPr>
        <w:spacing w:after="120" w:line="360" w:lineRule="auto"/>
        <w:jc w:val="both"/>
        <w:rPr>
          <w:rFonts w:ascii="Palatino Linotype" w:hAnsi="Palatino Linotype"/>
          <w:i/>
          <w:sz w:val="28"/>
          <w:szCs w:val="28"/>
        </w:rPr>
      </w:pPr>
      <w:r>
        <w:rPr>
          <w:rFonts w:ascii="Palatino Linotype" w:hAnsi="Palatino Linotype"/>
          <w:i/>
          <w:sz w:val="28"/>
          <w:szCs w:val="28"/>
        </w:rPr>
        <w:t>İletişim, katılanların bilgi yaratıp, karşılıklı bir anlamaya ulaşmak amacıyla bu bilgiyi birbirleriyle paylaştıkları bir süreçtir. (</w:t>
      </w:r>
      <w:proofErr w:type="spellStart"/>
      <w:r>
        <w:rPr>
          <w:rFonts w:ascii="Palatino Linotype" w:hAnsi="Palatino Linotype"/>
          <w:i/>
          <w:sz w:val="28"/>
          <w:szCs w:val="28"/>
        </w:rPr>
        <w:t>Rogers</w:t>
      </w:r>
      <w:proofErr w:type="spellEnd"/>
      <w:r>
        <w:rPr>
          <w:rFonts w:ascii="Palatino Linotype" w:hAnsi="Palatino Linotype"/>
          <w:i/>
          <w:sz w:val="28"/>
          <w:szCs w:val="28"/>
        </w:rPr>
        <w:t xml:space="preserve"> ve </w:t>
      </w:r>
      <w:proofErr w:type="spellStart"/>
      <w:r>
        <w:rPr>
          <w:rFonts w:ascii="Palatino Linotype" w:hAnsi="Palatino Linotype"/>
          <w:i/>
          <w:sz w:val="28"/>
          <w:szCs w:val="28"/>
        </w:rPr>
        <w:t>Kincaid</w:t>
      </w:r>
      <w:proofErr w:type="spellEnd"/>
      <w:r>
        <w:rPr>
          <w:rFonts w:ascii="Palatino Linotype" w:hAnsi="Palatino Linotype"/>
          <w:i/>
          <w:sz w:val="28"/>
          <w:szCs w:val="28"/>
        </w:rPr>
        <w:t xml:space="preserve">, 1981). </w:t>
      </w:r>
    </w:p>
    <w:p w:rsidR="00764EFD" w:rsidRDefault="00764EFD" w:rsidP="00764EFD">
      <w:pPr>
        <w:pStyle w:val="ListeParagraf1"/>
        <w:numPr>
          <w:ilvl w:val="0"/>
          <w:numId w:val="2"/>
        </w:numPr>
        <w:spacing w:after="120" w:line="360" w:lineRule="auto"/>
        <w:jc w:val="both"/>
        <w:rPr>
          <w:rFonts w:ascii="Palatino Linotype" w:hAnsi="Palatino Linotype"/>
          <w:i/>
          <w:sz w:val="28"/>
          <w:szCs w:val="28"/>
        </w:rPr>
      </w:pPr>
      <w:r>
        <w:rPr>
          <w:rFonts w:ascii="Palatino Linotype" w:hAnsi="Palatino Linotype"/>
          <w:i/>
          <w:sz w:val="28"/>
          <w:szCs w:val="28"/>
        </w:rPr>
        <w:t>İletişim, sayesinde dünyayı anlamlı kıldığımız ve bu anlamı başkalarıyla paylaştığımız insani bir süreçtir. (</w:t>
      </w:r>
      <w:proofErr w:type="spellStart"/>
      <w:r>
        <w:rPr>
          <w:rFonts w:ascii="Palatino Linotype" w:hAnsi="Palatino Linotype"/>
          <w:i/>
          <w:sz w:val="28"/>
          <w:szCs w:val="28"/>
        </w:rPr>
        <w:t>Masterson</w:t>
      </w:r>
      <w:proofErr w:type="spellEnd"/>
      <w:r>
        <w:rPr>
          <w:rFonts w:ascii="Palatino Linotype" w:hAnsi="Palatino Linotype"/>
          <w:i/>
          <w:sz w:val="28"/>
          <w:szCs w:val="28"/>
        </w:rPr>
        <w:t xml:space="preserve">, </w:t>
      </w:r>
      <w:proofErr w:type="spellStart"/>
      <w:r>
        <w:rPr>
          <w:rFonts w:ascii="Palatino Linotype" w:hAnsi="Palatino Linotype"/>
          <w:i/>
          <w:sz w:val="28"/>
          <w:szCs w:val="28"/>
        </w:rPr>
        <w:t>Beebe</w:t>
      </w:r>
      <w:proofErr w:type="spellEnd"/>
      <w:r>
        <w:rPr>
          <w:rFonts w:ascii="Palatino Linotype" w:hAnsi="Palatino Linotype"/>
          <w:i/>
          <w:sz w:val="28"/>
          <w:szCs w:val="28"/>
        </w:rPr>
        <w:t xml:space="preserve"> ve Watson, 1983). </w:t>
      </w:r>
    </w:p>
    <w:p w:rsidR="00764EFD" w:rsidRDefault="00764EFD" w:rsidP="00764EFD">
      <w:pPr>
        <w:pStyle w:val="ListeParagraf1"/>
        <w:numPr>
          <w:ilvl w:val="0"/>
          <w:numId w:val="2"/>
        </w:numPr>
        <w:spacing w:after="120" w:line="360" w:lineRule="auto"/>
        <w:jc w:val="both"/>
        <w:rPr>
          <w:rFonts w:ascii="Palatino Linotype" w:hAnsi="Palatino Linotype"/>
          <w:i/>
          <w:sz w:val="28"/>
          <w:szCs w:val="28"/>
        </w:rPr>
      </w:pPr>
      <w:r>
        <w:rPr>
          <w:rFonts w:ascii="Palatino Linotype" w:hAnsi="Palatino Linotype"/>
          <w:i/>
          <w:sz w:val="28"/>
          <w:szCs w:val="28"/>
        </w:rPr>
        <w:t>İletişim, insanların kolektif olarak toplumsal gerçekliği yaratıp düzenledikleri süreçtir. (</w:t>
      </w:r>
      <w:proofErr w:type="spellStart"/>
      <w:r>
        <w:rPr>
          <w:rFonts w:ascii="Palatino Linotype" w:hAnsi="Palatino Linotype"/>
          <w:i/>
          <w:sz w:val="28"/>
          <w:szCs w:val="28"/>
        </w:rPr>
        <w:t>Trenholm</w:t>
      </w:r>
      <w:proofErr w:type="spellEnd"/>
      <w:r>
        <w:rPr>
          <w:rFonts w:ascii="Palatino Linotype" w:hAnsi="Palatino Linotype"/>
          <w:i/>
          <w:sz w:val="28"/>
          <w:szCs w:val="28"/>
        </w:rPr>
        <w:t xml:space="preserve"> ve </w:t>
      </w:r>
      <w:proofErr w:type="spellStart"/>
      <w:r>
        <w:rPr>
          <w:rFonts w:ascii="Palatino Linotype" w:hAnsi="Palatino Linotype"/>
          <w:i/>
          <w:sz w:val="28"/>
          <w:szCs w:val="28"/>
        </w:rPr>
        <w:t>Jensen</w:t>
      </w:r>
      <w:proofErr w:type="spellEnd"/>
      <w:r>
        <w:rPr>
          <w:rFonts w:ascii="Palatino Linotype" w:hAnsi="Palatino Linotype"/>
          <w:i/>
          <w:sz w:val="28"/>
          <w:szCs w:val="28"/>
        </w:rPr>
        <w:t>, 1988).</w:t>
      </w:r>
    </w:p>
    <w:p w:rsidR="00764EFD" w:rsidRDefault="00764EFD" w:rsidP="00764EFD">
      <w:pPr>
        <w:pStyle w:val="ListeParagraf1"/>
        <w:numPr>
          <w:ilvl w:val="0"/>
          <w:numId w:val="2"/>
        </w:numPr>
        <w:spacing w:after="120" w:line="360" w:lineRule="auto"/>
        <w:jc w:val="both"/>
        <w:rPr>
          <w:rFonts w:ascii="Palatino Linotype" w:hAnsi="Palatino Linotype"/>
          <w:i/>
          <w:sz w:val="28"/>
          <w:szCs w:val="28"/>
        </w:rPr>
      </w:pPr>
      <w:r>
        <w:rPr>
          <w:rFonts w:ascii="Palatino Linotype" w:hAnsi="Palatino Linotype"/>
          <w:i/>
          <w:sz w:val="28"/>
          <w:szCs w:val="28"/>
        </w:rPr>
        <w:t xml:space="preserve">İletişim, gerçekliğin üretildiği, sürdürüldüğü, onarıldığı ve dönüştürüldüğü sembolik bir süreçtir. (James </w:t>
      </w:r>
      <w:proofErr w:type="spellStart"/>
      <w:r>
        <w:rPr>
          <w:rFonts w:ascii="Palatino Linotype" w:hAnsi="Palatino Linotype"/>
          <w:i/>
          <w:sz w:val="28"/>
          <w:szCs w:val="28"/>
        </w:rPr>
        <w:t>Carey</w:t>
      </w:r>
      <w:proofErr w:type="spellEnd"/>
      <w:r>
        <w:rPr>
          <w:rFonts w:ascii="Palatino Linotype" w:hAnsi="Palatino Linotype"/>
          <w:i/>
          <w:sz w:val="28"/>
          <w:szCs w:val="28"/>
        </w:rPr>
        <w:t xml:space="preserve">, 1975).  </w:t>
      </w:r>
    </w:p>
    <w:p w:rsidR="00764EFD" w:rsidRDefault="00764EFD" w:rsidP="00764EFD">
      <w:pPr>
        <w:pStyle w:val="ListeParagraf1"/>
        <w:spacing w:after="120" w:line="360" w:lineRule="auto"/>
        <w:ind w:left="0" w:firstLine="567"/>
        <w:jc w:val="both"/>
        <w:rPr>
          <w:rFonts w:ascii="Palatino Linotype" w:hAnsi="Palatino Linotype"/>
          <w:b/>
          <w:sz w:val="28"/>
          <w:szCs w:val="28"/>
        </w:rPr>
      </w:pPr>
    </w:p>
    <w:p w:rsidR="00764EFD" w:rsidRDefault="00764EFD" w:rsidP="00764EFD">
      <w:pPr>
        <w:pStyle w:val="ListeParagraf1"/>
        <w:spacing w:after="120" w:line="360" w:lineRule="auto"/>
        <w:ind w:left="0" w:firstLine="567"/>
        <w:jc w:val="both"/>
        <w:rPr>
          <w:rFonts w:ascii="Palatino Linotype" w:hAnsi="Palatino Linotype"/>
          <w:b/>
          <w:sz w:val="28"/>
          <w:szCs w:val="28"/>
        </w:rPr>
      </w:pPr>
      <w:r>
        <w:rPr>
          <w:rFonts w:ascii="Palatino Linotype" w:hAnsi="Palatino Linotype"/>
          <w:b/>
          <w:sz w:val="28"/>
          <w:szCs w:val="28"/>
        </w:rPr>
        <w:t>İletişim/</w:t>
      </w:r>
      <w:proofErr w:type="spellStart"/>
      <w:r>
        <w:rPr>
          <w:rFonts w:ascii="Palatino Linotype" w:hAnsi="Palatino Linotype"/>
          <w:b/>
          <w:sz w:val="28"/>
          <w:szCs w:val="28"/>
        </w:rPr>
        <w:t>Communication</w:t>
      </w:r>
      <w:proofErr w:type="spellEnd"/>
      <w:r>
        <w:rPr>
          <w:rFonts w:ascii="Palatino Linotype" w:hAnsi="Palatino Linotype"/>
          <w:b/>
          <w:sz w:val="28"/>
          <w:szCs w:val="28"/>
        </w:rPr>
        <w:t xml:space="preserve"> Kavramının Kökeni…</w:t>
      </w:r>
    </w:p>
    <w:p w:rsidR="00764EFD" w:rsidRDefault="00764EFD" w:rsidP="00764EF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İletişim kavramı, Latince kökenli </w:t>
      </w:r>
      <w:proofErr w:type="spellStart"/>
      <w:r>
        <w:rPr>
          <w:rFonts w:ascii="Palatino Linotype" w:hAnsi="Palatino Linotype"/>
          <w:b/>
          <w:i/>
          <w:sz w:val="28"/>
          <w:szCs w:val="28"/>
        </w:rPr>
        <w:t>communication</w:t>
      </w:r>
      <w:proofErr w:type="spellEnd"/>
      <w:r>
        <w:rPr>
          <w:rFonts w:ascii="Palatino Linotype" w:hAnsi="Palatino Linotype"/>
          <w:sz w:val="28"/>
          <w:szCs w:val="28"/>
        </w:rPr>
        <w:t xml:space="preserve"> sözcüğünün karşılığıdır. Bu sözcük, </w:t>
      </w:r>
      <w:proofErr w:type="spellStart"/>
      <w:r>
        <w:rPr>
          <w:rFonts w:ascii="Palatino Linotype" w:hAnsi="Palatino Linotype"/>
          <w:sz w:val="28"/>
          <w:szCs w:val="28"/>
        </w:rPr>
        <w:t>Latince’deki</w:t>
      </w:r>
      <w:proofErr w:type="spellEnd"/>
      <w:r>
        <w:rPr>
          <w:rFonts w:ascii="Palatino Linotype" w:hAnsi="Palatino Linotype"/>
          <w:sz w:val="28"/>
          <w:szCs w:val="28"/>
        </w:rPr>
        <w:t xml:space="preserve">, </w:t>
      </w:r>
      <w:r>
        <w:rPr>
          <w:rFonts w:ascii="Palatino Linotype" w:hAnsi="Palatino Linotype"/>
          <w:b/>
          <w:i/>
          <w:sz w:val="28"/>
          <w:szCs w:val="28"/>
        </w:rPr>
        <w:t>“</w:t>
      </w:r>
      <w:proofErr w:type="spellStart"/>
      <w:r>
        <w:rPr>
          <w:rFonts w:ascii="Palatino Linotype" w:hAnsi="Palatino Linotype"/>
          <w:b/>
          <w:i/>
          <w:sz w:val="28"/>
          <w:szCs w:val="28"/>
        </w:rPr>
        <w:t>common</w:t>
      </w:r>
      <w:proofErr w:type="spellEnd"/>
      <w:r>
        <w:rPr>
          <w:rFonts w:ascii="Palatino Linotype" w:hAnsi="Palatino Linotype"/>
          <w:b/>
          <w:i/>
          <w:sz w:val="28"/>
          <w:szCs w:val="28"/>
        </w:rPr>
        <w:t>” “</w:t>
      </w:r>
      <w:proofErr w:type="spellStart"/>
      <w:r>
        <w:rPr>
          <w:rFonts w:ascii="Palatino Linotype" w:hAnsi="Palatino Linotype"/>
          <w:b/>
          <w:i/>
          <w:sz w:val="28"/>
          <w:szCs w:val="28"/>
        </w:rPr>
        <w:t>communis</w:t>
      </w:r>
      <w:proofErr w:type="spellEnd"/>
      <w:r>
        <w:rPr>
          <w:rFonts w:ascii="Palatino Linotype" w:hAnsi="Palatino Linotype"/>
          <w:b/>
          <w:i/>
          <w:sz w:val="28"/>
          <w:szCs w:val="28"/>
        </w:rPr>
        <w:t>”, “</w:t>
      </w:r>
      <w:proofErr w:type="spellStart"/>
      <w:r>
        <w:rPr>
          <w:rFonts w:ascii="Palatino Linotype" w:hAnsi="Palatino Linotype"/>
          <w:b/>
          <w:i/>
          <w:sz w:val="28"/>
          <w:szCs w:val="28"/>
        </w:rPr>
        <w:t>communicare</w:t>
      </w:r>
      <w:proofErr w:type="spellEnd"/>
      <w:r>
        <w:rPr>
          <w:rFonts w:ascii="Palatino Linotype" w:hAnsi="Palatino Linotype"/>
          <w:b/>
          <w:i/>
          <w:sz w:val="28"/>
          <w:szCs w:val="28"/>
        </w:rPr>
        <w:t>”</w:t>
      </w:r>
      <w:r>
        <w:rPr>
          <w:rFonts w:ascii="Palatino Linotype" w:hAnsi="Palatino Linotype"/>
          <w:sz w:val="28"/>
          <w:szCs w:val="28"/>
        </w:rPr>
        <w:t xml:space="preserve"> sözcüklerinden türetilmiştir. </w:t>
      </w:r>
      <w:r>
        <w:rPr>
          <w:rFonts w:ascii="Palatino Linotype" w:hAnsi="Palatino Linotype"/>
          <w:b/>
          <w:i/>
          <w:sz w:val="28"/>
          <w:szCs w:val="28"/>
        </w:rPr>
        <w:t xml:space="preserve">Benzeşenlerin oluşturduğu ortaklık, topluluk, toplumsal yaşam, paylaşım, bir </w:t>
      </w:r>
      <w:proofErr w:type="spellStart"/>
      <w:r>
        <w:rPr>
          <w:rFonts w:ascii="Palatino Linotype" w:hAnsi="Palatino Linotype"/>
          <w:b/>
          <w:i/>
          <w:sz w:val="28"/>
          <w:szCs w:val="28"/>
        </w:rPr>
        <w:t>aradalık</w:t>
      </w:r>
      <w:proofErr w:type="spellEnd"/>
      <w:r>
        <w:rPr>
          <w:rFonts w:ascii="Palatino Linotype" w:hAnsi="Palatino Linotype"/>
          <w:sz w:val="28"/>
          <w:szCs w:val="28"/>
        </w:rPr>
        <w:t xml:space="preserve"> gibi anlamlara gelmektedir. Dolayısıyla, iletişim sözcüğü, kökü itibariyle </w:t>
      </w:r>
      <w:r>
        <w:rPr>
          <w:rFonts w:ascii="Palatino Linotype" w:hAnsi="Palatino Linotype"/>
          <w:b/>
          <w:i/>
          <w:sz w:val="28"/>
          <w:szCs w:val="28"/>
        </w:rPr>
        <w:lastRenderedPageBreak/>
        <w:t xml:space="preserve">toplulukla, toplum, toplumsal paylaşım ve </w:t>
      </w:r>
      <w:proofErr w:type="spellStart"/>
      <w:r>
        <w:rPr>
          <w:rFonts w:ascii="Palatino Linotype" w:hAnsi="Palatino Linotype"/>
          <w:b/>
          <w:i/>
          <w:sz w:val="28"/>
          <w:szCs w:val="28"/>
        </w:rPr>
        <w:t>ortaklaşım</w:t>
      </w:r>
      <w:proofErr w:type="spellEnd"/>
      <w:r>
        <w:rPr>
          <w:rFonts w:ascii="Palatino Linotype" w:hAnsi="Palatino Linotype"/>
          <w:sz w:val="28"/>
          <w:szCs w:val="28"/>
        </w:rPr>
        <w:t xml:space="preserve"> ile yakından ilgili bir olgudur. </w:t>
      </w:r>
      <w:r>
        <w:rPr>
          <w:rStyle w:val="DipnotBavurusu"/>
          <w:rFonts w:ascii="Palatino Linotype" w:hAnsi="Palatino Linotype"/>
          <w:sz w:val="28"/>
          <w:szCs w:val="28"/>
        </w:rPr>
        <w:footnoteReference w:id="6"/>
      </w:r>
    </w:p>
    <w:p w:rsidR="00764EFD" w:rsidRDefault="00764EFD" w:rsidP="00764EF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Tarihsel açıdan baktığımızda; 14. yüzyılda Fransız dilinde ortaya çıkan, 15. yüzyılda ise İngiliz dilinde kullanıma giren </w:t>
      </w:r>
      <w:r>
        <w:rPr>
          <w:rFonts w:ascii="Palatino Linotype" w:hAnsi="Palatino Linotype"/>
          <w:b/>
          <w:i/>
          <w:sz w:val="28"/>
          <w:szCs w:val="28"/>
        </w:rPr>
        <w:t>İletişim/</w:t>
      </w:r>
      <w:proofErr w:type="spellStart"/>
      <w:r>
        <w:rPr>
          <w:rFonts w:ascii="Palatino Linotype" w:hAnsi="Palatino Linotype"/>
          <w:b/>
          <w:i/>
          <w:sz w:val="28"/>
          <w:szCs w:val="28"/>
        </w:rPr>
        <w:t>Communication</w:t>
      </w:r>
      <w:proofErr w:type="spellEnd"/>
      <w:r>
        <w:rPr>
          <w:rFonts w:ascii="Palatino Linotype" w:hAnsi="Palatino Linotype"/>
          <w:sz w:val="28"/>
          <w:szCs w:val="28"/>
        </w:rPr>
        <w:t xml:space="preserve"> sözcüğünün </w:t>
      </w:r>
      <w:proofErr w:type="spellStart"/>
      <w:r>
        <w:rPr>
          <w:rFonts w:ascii="Palatino Linotype" w:hAnsi="Palatino Linotype"/>
          <w:sz w:val="28"/>
          <w:szCs w:val="28"/>
        </w:rPr>
        <w:t>anlambilimsel</w:t>
      </w:r>
      <w:proofErr w:type="spellEnd"/>
      <w:r>
        <w:rPr>
          <w:rFonts w:ascii="Palatino Linotype" w:hAnsi="Palatino Linotype"/>
          <w:sz w:val="28"/>
          <w:szCs w:val="28"/>
        </w:rPr>
        <w:t xml:space="preserve"> gelişimi; iki anlayış arasında gelişmiştir.  </w:t>
      </w:r>
    </w:p>
    <w:p w:rsidR="00764EFD" w:rsidRDefault="00764EFD" w:rsidP="00764EF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İlk olarak sözcük; fiziksel olarak katılmayı da kapsayacak biçimde (bir şeye) </w:t>
      </w:r>
      <w:r>
        <w:rPr>
          <w:rFonts w:ascii="Palatino Linotype" w:hAnsi="Palatino Linotype"/>
          <w:b/>
          <w:i/>
          <w:sz w:val="28"/>
          <w:szCs w:val="28"/>
        </w:rPr>
        <w:t>katılma (</w:t>
      </w:r>
      <w:proofErr w:type="spellStart"/>
      <w:r>
        <w:rPr>
          <w:rFonts w:ascii="Palatino Linotype" w:hAnsi="Palatino Linotype"/>
          <w:b/>
          <w:i/>
          <w:sz w:val="28"/>
          <w:szCs w:val="28"/>
        </w:rPr>
        <w:t>communier</w:t>
      </w:r>
      <w:proofErr w:type="spellEnd"/>
      <w:r>
        <w:rPr>
          <w:rFonts w:ascii="Palatino Linotype" w:hAnsi="Palatino Linotype"/>
          <w:b/>
          <w:i/>
          <w:sz w:val="28"/>
          <w:szCs w:val="28"/>
        </w:rPr>
        <w:t>) ve paylaşım düşüncesiyle</w:t>
      </w:r>
      <w:r>
        <w:rPr>
          <w:rFonts w:ascii="Palatino Linotype" w:hAnsi="Palatino Linotype"/>
          <w:sz w:val="28"/>
          <w:szCs w:val="28"/>
        </w:rPr>
        <w:t xml:space="preserve"> bağdaştırılmıştır. </w:t>
      </w:r>
    </w:p>
    <w:p w:rsidR="00764EFD" w:rsidRDefault="00764EFD" w:rsidP="00764EF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İkinci olarak ise katılma ve paylaşım düşüncesi/anlamı, ulaşım olanaklarının/tekniklerinin gelişimiyle ve bireyler arası ya da kolektif ilişki tekniklerinin (yani telefon ve basın yoluyla) ilerlemesiyle birlikte </w:t>
      </w:r>
      <w:r>
        <w:rPr>
          <w:rFonts w:ascii="Palatino Linotype" w:hAnsi="Palatino Linotype"/>
          <w:b/>
          <w:i/>
          <w:sz w:val="28"/>
          <w:szCs w:val="28"/>
        </w:rPr>
        <w:t>aktarım ve geçiş aracı düşüncesi</w:t>
      </w:r>
      <w:r>
        <w:rPr>
          <w:rFonts w:ascii="Palatino Linotype" w:hAnsi="Palatino Linotype"/>
          <w:sz w:val="28"/>
          <w:szCs w:val="28"/>
        </w:rPr>
        <w:t xml:space="preserve"> lehine giderek zayıflamıştır. Yani, bir şeylere katılmak, paylaşmak ve ortak olmak gibi bir anlam yelpazesinden ulaşımı da içerecek şekilde aktarmak, nakletmek, taşımak gibi bir anlam kümesine geçiş söz konusu olmuştur. </w:t>
      </w:r>
    </w:p>
    <w:p w:rsidR="00764EFD" w:rsidRDefault="00764EFD" w:rsidP="00764EF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Sözcük, bugün, hem aynı mantık dilini paylaşmak ve aynı topluluğun parçası olmak, ortaklaşmak, uzlaşmak şeklinde bir ideal bir anlama sahiptir hem de daha teknik anlamda değiş-tokuş eyleminin tüm boyutlarını dile getirmektedir. </w:t>
      </w:r>
    </w:p>
    <w:p w:rsidR="00764EFD" w:rsidRPr="001323E3" w:rsidRDefault="00764EFD" w:rsidP="00764EFD">
      <w:pPr>
        <w:pStyle w:val="ListeParagraf1"/>
        <w:spacing w:after="120" w:line="360" w:lineRule="auto"/>
        <w:ind w:left="0" w:firstLine="567"/>
        <w:jc w:val="both"/>
        <w:rPr>
          <w:rFonts w:ascii="Palatino Linotype" w:hAnsi="Palatino Linotype"/>
          <w:b/>
          <w:bCs/>
          <w:sz w:val="28"/>
          <w:szCs w:val="28"/>
        </w:rPr>
      </w:pPr>
      <w:r w:rsidRPr="001323E3">
        <w:rPr>
          <w:rFonts w:ascii="Palatino Linotype" w:hAnsi="Palatino Linotype"/>
          <w:b/>
          <w:bCs/>
          <w:sz w:val="28"/>
          <w:szCs w:val="28"/>
        </w:rPr>
        <w:t>--------------------------------------------</w:t>
      </w:r>
      <w:proofErr w:type="gramStart"/>
      <w:r>
        <w:rPr>
          <w:rFonts w:ascii="Palatino Linotype" w:hAnsi="Palatino Linotype"/>
          <w:b/>
          <w:bCs/>
          <w:sz w:val="28"/>
          <w:szCs w:val="28"/>
        </w:rPr>
        <w:t>…..</w:t>
      </w:r>
      <w:proofErr w:type="gramEnd"/>
      <w:r w:rsidRPr="001323E3">
        <w:rPr>
          <w:rFonts w:ascii="Palatino Linotype" w:hAnsi="Palatino Linotype"/>
          <w:b/>
          <w:bCs/>
          <w:sz w:val="28"/>
          <w:szCs w:val="28"/>
        </w:rPr>
        <w:t>------------------------------------------</w:t>
      </w:r>
    </w:p>
    <w:p w:rsidR="00764EFD" w:rsidRDefault="00764EFD" w:rsidP="00764EFD">
      <w:pPr>
        <w:pStyle w:val="ListeParagraf1"/>
        <w:spacing w:after="120" w:line="360" w:lineRule="auto"/>
        <w:ind w:left="0" w:firstLine="567"/>
        <w:jc w:val="both"/>
        <w:rPr>
          <w:rFonts w:ascii="Palatino Linotype" w:hAnsi="Palatino Linotype"/>
          <w:b/>
          <w:sz w:val="28"/>
          <w:szCs w:val="28"/>
        </w:rPr>
      </w:pPr>
      <w:r>
        <w:rPr>
          <w:rFonts w:ascii="Palatino Linotype" w:hAnsi="Palatino Linotype"/>
          <w:b/>
          <w:sz w:val="28"/>
          <w:szCs w:val="28"/>
        </w:rPr>
        <w:lastRenderedPageBreak/>
        <w:t xml:space="preserve">Süreç Yaklaşımı </w:t>
      </w:r>
      <w:proofErr w:type="spellStart"/>
      <w:r>
        <w:rPr>
          <w:rFonts w:ascii="Palatino Linotype" w:hAnsi="Palatino Linotype"/>
          <w:b/>
          <w:sz w:val="28"/>
          <w:szCs w:val="28"/>
        </w:rPr>
        <w:t>versus</w:t>
      </w:r>
      <w:proofErr w:type="spellEnd"/>
      <w:r>
        <w:rPr>
          <w:rFonts w:ascii="Palatino Linotype" w:hAnsi="Palatino Linotype"/>
          <w:b/>
          <w:sz w:val="28"/>
          <w:szCs w:val="28"/>
        </w:rPr>
        <w:t xml:space="preserve"> Göstergebilim Yaklaşımı</w:t>
      </w:r>
    </w:p>
    <w:p w:rsidR="00764EFD" w:rsidRDefault="00764EFD" w:rsidP="00764EF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İletişimin ne olduğu, nasıl tanımlandığı konusunda farklı yaklaşımların iletişim olgusunu nasıl anlamlandırdıklarına bakmak gerekmektedir. Burada, kısaca </w:t>
      </w:r>
      <w:r>
        <w:rPr>
          <w:rFonts w:ascii="Palatino Linotype" w:hAnsi="Palatino Linotype"/>
          <w:b/>
          <w:i/>
          <w:sz w:val="28"/>
          <w:szCs w:val="28"/>
        </w:rPr>
        <w:t>iki ana düşünce çizgisi</w:t>
      </w:r>
      <w:r>
        <w:rPr>
          <w:rFonts w:ascii="Palatino Linotype" w:hAnsi="Palatino Linotype"/>
          <w:sz w:val="28"/>
          <w:szCs w:val="28"/>
        </w:rPr>
        <w:t xml:space="preserve"> ya da okuldan/ekolden söz edilebilir. Bu temel yaklaşımlar, iletişim </w:t>
      </w:r>
      <w:proofErr w:type="gramStart"/>
      <w:r>
        <w:rPr>
          <w:rFonts w:ascii="Palatino Linotype" w:hAnsi="Palatino Linotype"/>
          <w:sz w:val="28"/>
          <w:szCs w:val="28"/>
        </w:rPr>
        <w:t>literatüründe</w:t>
      </w:r>
      <w:proofErr w:type="gramEnd"/>
      <w:r>
        <w:rPr>
          <w:rFonts w:ascii="Palatino Linotype" w:hAnsi="Palatino Linotype"/>
          <w:sz w:val="28"/>
          <w:szCs w:val="28"/>
        </w:rPr>
        <w:t xml:space="preserve"> </w:t>
      </w:r>
      <w:r>
        <w:rPr>
          <w:rFonts w:ascii="Palatino Linotype" w:hAnsi="Palatino Linotype"/>
          <w:b/>
          <w:i/>
          <w:sz w:val="28"/>
          <w:szCs w:val="28"/>
        </w:rPr>
        <w:t>Süreç Okulu</w:t>
      </w:r>
      <w:r>
        <w:rPr>
          <w:rFonts w:ascii="Palatino Linotype" w:hAnsi="Palatino Linotype"/>
          <w:sz w:val="28"/>
          <w:szCs w:val="28"/>
        </w:rPr>
        <w:t xml:space="preserve"> ve </w:t>
      </w:r>
      <w:r>
        <w:rPr>
          <w:rFonts w:ascii="Palatino Linotype" w:hAnsi="Palatino Linotype"/>
          <w:b/>
          <w:i/>
          <w:sz w:val="28"/>
          <w:szCs w:val="28"/>
        </w:rPr>
        <w:t>Göstergebilim Okulu</w:t>
      </w:r>
      <w:r>
        <w:rPr>
          <w:rFonts w:ascii="Palatino Linotype" w:hAnsi="Palatino Linotype"/>
          <w:sz w:val="28"/>
          <w:szCs w:val="28"/>
        </w:rPr>
        <w:t xml:space="preserve"> olarak tanımlanmaktadır.  </w:t>
      </w:r>
    </w:p>
    <w:p w:rsidR="00764EFD" w:rsidRDefault="00764EFD" w:rsidP="00764EFD">
      <w:pPr>
        <w:pStyle w:val="ListeParagraf1"/>
        <w:spacing w:after="120" w:line="360" w:lineRule="auto"/>
        <w:ind w:left="0" w:firstLine="567"/>
        <w:jc w:val="both"/>
        <w:rPr>
          <w:rFonts w:ascii="Palatino Linotype" w:hAnsi="Palatino Linotype"/>
          <w:sz w:val="28"/>
          <w:szCs w:val="28"/>
        </w:rPr>
      </w:pPr>
      <w:r>
        <w:rPr>
          <w:rFonts w:ascii="Palatino Linotype" w:hAnsi="Palatino Linotype"/>
          <w:b/>
          <w:sz w:val="28"/>
          <w:szCs w:val="28"/>
        </w:rPr>
        <w:t>Süreç yaklaşımı</w:t>
      </w:r>
      <w:r>
        <w:rPr>
          <w:rFonts w:ascii="Palatino Linotype" w:hAnsi="Palatino Linotype"/>
          <w:sz w:val="28"/>
          <w:szCs w:val="28"/>
        </w:rPr>
        <w:t xml:space="preserve">, iletişim sürecinin bir mesajın iletilmesi veya aktarılması anlamında “iletim” ya da “aktarım” yönünü ön plana çıkarır. Buna göre iletişim, oldukça basit ve mekanik bir tek yönlü akış olarak tasvir edilir ve bu tek yönlü akış, </w:t>
      </w:r>
      <w:r>
        <w:rPr>
          <w:rFonts w:ascii="Palatino Linotype" w:hAnsi="Palatino Linotype"/>
          <w:b/>
          <w:i/>
          <w:sz w:val="28"/>
          <w:szCs w:val="28"/>
        </w:rPr>
        <w:t>gönderici-mesaj-kanal-alıcı</w:t>
      </w:r>
      <w:r>
        <w:rPr>
          <w:rFonts w:ascii="Palatino Linotype" w:hAnsi="Palatino Linotype"/>
          <w:sz w:val="28"/>
          <w:szCs w:val="28"/>
        </w:rPr>
        <w:t xml:space="preserve"> ögelerinin bulunduğu bir model ile </w:t>
      </w:r>
      <w:proofErr w:type="spellStart"/>
      <w:r>
        <w:rPr>
          <w:rFonts w:ascii="Palatino Linotype" w:hAnsi="Palatino Linotype"/>
          <w:sz w:val="28"/>
          <w:szCs w:val="28"/>
        </w:rPr>
        <w:t>grafikleştirilir</w:t>
      </w:r>
      <w:proofErr w:type="spellEnd"/>
      <w:r>
        <w:rPr>
          <w:rFonts w:ascii="Palatino Linotype" w:hAnsi="Palatino Linotype"/>
          <w:sz w:val="28"/>
          <w:szCs w:val="28"/>
        </w:rPr>
        <w:t xml:space="preserve">. Özlüce, süreç okulu, iletişimi, “mesajların aktarılması” olarak ele alır. Vermek istediğiniz mesajı, bir şekilde iletirsiniz, bu iletim elbette kullandığınız araca ve kanala göre bir süreç </w:t>
      </w:r>
      <w:proofErr w:type="gramStart"/>
      <w:r>
        <w:rPr>
          <w:rFonts w:ascii="Palatino Linotype" w:hAnsi="Palatino Linotype"/>
          <w:sz w:val="28"/>
          <w:szCs w:val="28"/>
        </w:rPr>
        <w:t>dahilinde</w:t>
      </w:r>
      <w:proofErr w:type="gramEnd"/>
      <w:r>
        <w:rPr>
          <w:rFonts w:ascii="Palatino Linotype" w:hAnsi="Palatino Linotype"/>
          <w:sz w:val="28"/>
          <w:szCs w:val="28"/>
        </w:rPr>
        <w:t xml:space="preserve"> gerçekleşir ve iletişim burada biter. Bu yaklaşıma göre iletişim; geri dönüşü olmayan/tek yönlü doğrusal bir çizgi gibi ilerler. Bir başka deyişle, süreç okulunda mesajın muhatabı konumunda bulunan kişi veya grupların verebilecekleri tepkilere ilişkin değerlendirme bulunmamaktadır. Süreç yaklaşımı, iletişim olgusunun bilimsel bir bakış açısıyla ele alınmaya başladığı ilk dönemlerin bakış açısını yansıtmaktadır.  </w:t>
      </w:r>
    </w:p>
    <w:p w:rsidR="00764EFD" w:rsidRDefault="00764EFD" w:rsidP="00764EFD">
      <w:pPr>
        <w:pStyle w:val="ListeParagraf1"/>
        <w:spacing w:after="120" w:line="360" w:lineRule="auto"/>
        <w:ind w:left="0" w:firstLine="567"/>
        <w:jc w:val="both"/>
        <w:rPr>
          <w:rFonts w:ascii="Palatino Linotype" w:hAnsi="Palatino Linotype"/>
          <w:sz w:val="28"/>
          <w:szCs w:val="28"/>
        </w:rPr>
      </w:pPr>
      <w:r>
        <w:rPr>
          <w:rFonts w:ascii="Palatino Linotype" w:hAnsi="Palatino Linotype"/>
          <w:b/>
          <w:sz w:val="28"/>
          <w:szCs w:val="28"/>
        </w:rPr>
        <w:t>Göstergebilim okulu</w:t>
      </w:r>
      <w:r>
        <w:rPr>
          <w:rFonts w:ascii="Palatino Linotype" w:hAnsi="Palatino Linotype"/>
          <w:sz w:val="28"/>
          <w:szCs w:val="28"/>
        </w:rPr>
        <w:t xml:space="preserve"> ise süreç okuluna göre biraz daha karmaşıktır. Göstergebilim, sözlü ve sözsüz göstergeleri inceleyen, şeylerin nasıl anlam kazandığıyla ilgilenen bir disiplindir. Göstergebilimin temelinde </w:t>
      </w:r>
      <w:r>
        <w:rPr>
          <w:rFonts w:ascii="Palatino Linotype" w:hAnsi="Palatino Linotype"/>
          <w:b/>
          <w:sz w:val="28"/>
          <w:szCs w:val="28"/>
        </w:rPr>
        <w:t xml:space="preserve">“gösterge” </w:t>
      </w:r>
      <w:r>
        <w:rPr>
          <w:rFonts w:ascii="Palatino Linotype" w:hAnsi="Palatino Linotype"/>
          <w:sz w:val="28"/>
          <w:szCs w:val="28"/>
        </w:rPr>
        <w:t xml:space="preserve">kavramı karşımıza çıkar. </w:t>
      </w:r>
    </w:p>
    <w:p w:rsidR="00764EFD" w:rsidRDefault="00764EFD" w:rsidP="00764EFD">
      <w:pPr>
        <w:pStyle w:val="ListeParagraf1"/>
        <w:spacing w:after="120" w:line="360" w:lineRule="auto"/>
        <w:ind w:left="0" w:firstLine="567"/>
        <w:jc w:val="both"/>
        <w:rPr>
          <w:rFonts w:ascii="Palatino Linotype" w:hAnsi="Palatino Linotype"/>
          <w:b/>
          <w:i/>
          <w:sz w:val="28"/>
          <w:szCs w:val="28"/>
        </w:rPr>
      </w:pPr>
      <w:r>
        <w:rPr>
          <w:rFonts w:ascii="Palatino Linotype" w:hAnsi="Palatino Linotype"/>
          <w:b/>
          <w:i/>
          <w:sz w:val="28"/>
          <w:szCs w:val="28"/>
        </w:rPr>
        <w:lastRenderedPageBreak/>
        <w:t xml:space="preserve">Gösterge, kendi dışındaki bir başka şeye gönderme yapan ve onu temsil eden yapılardır. Göstergeler; başka bir şeyin/anlamın yerini alabilecek nitelikte olduğundan, kendi dışında bir şeye göndermede bulunan her türlü nesne, varlık ya da olguya verilen isimdir. </w:t>
      </w:r>
    </w:p>
    <w:p w:rsidR="00764EFD" w:rsidRDefault="00764EFD" w:rsidP="00764EFD">
      <w:pPr>
        <w:pStyle w:val="ListeParagraf1"/>
        <w:spacing w:after="120" w:line="360" w:lineRule="auto"/>
        <w:ind w:left="0" w:firstLine="567"/>
        <w:jc w:val="both"/>
        <w:rPr>
          <w:rFonts w:ascii="Palatino Linotype" w:hAnsi="Palatino Linotype"/>
          <w:b/>
          <w:i/>
          <w:sz w:val="28"/>
          <w:szCs w:val="28"/>
        </w:rPr>
      </w:pPr>
      <w:r>
        <w:rPr>
          <w:rFonts w:ascii="Palatino Linotype" w:hAnsi="Palatino Linotype"/>
          <w:b/>
          <w:i/>
          <w:sz w:val="28"/>
          <w:szCs w:val="28"/>
        </w:rPr>
        <w:t xml:space="preserve">Göstergelerin üç temel niteliği vardır: İlkin, kelime, imge, ses, eylem ve nesneler gibi göstergenin fiziksel bir biçimi olması gerekir. İkinci olarak göstergelerin kendisinden başka bir şeye gönderme yapması gerekir. Üçüncü olarak ise insanlar tarafından bir gösterge olarak kabul edilmesi ve kullanılması gerekir. </w:t>
      </w:r>
    </w:p>
    <w:p w:rsidR="00764EFD" w:rsidRDefault="00764EFD" w:rsidP="00764EFD">
      <w:pPr>
        <w:pStyle w:val="ListeParagraf1"/>
        <w:spacing w:after="120" w:line="360" w:lineRule="auto"/>
        <w:ind w:left="0" w:firstLine="567"/>
        <w:jc w:val="both"/>
        <w:rPr>
          <w:rFonts w:ascii="Palatino Linotype" w:hAnsi="Palatino Linotype"/>
          <w:b/>
          <w:i/>
          <w:sz w:val="28"/>
          <w:szCs w:val="28"/>
        </w:rPr>
      </w:pPr>
      <w:r>
        <w:rPr>
          <w:rFonts w:ascii="Palatino Linotype" w:hAnsi="Palatino Linotype"/>
          <w:bCs/>
          <w:iCs/>
          <w:sz w:val="28"/>
          <w:szCs w:val="28"/>
        </w:rPr>
        <w:t xml:space="preserve">Fransız felsefeci ve göstergebilimci </w:t>
      </w:r>
      <w:proofErr w:type="spellStart"/>
      <w:r>
        <w:rPr>
          <w:rFonts w:ascii="Palatino Linotype" w:hAnsi="Palatino Linotype"/>
          <w:bCs/>
          <w:iCs/>
          <w:sz w:val="28"/>
          <w:szCs w:val="28"/>
        </w:rPr>
        <w:t>Roland</w:t>
      </w:r>
      <w:proofErr w:type="spellEnd"/>
      <w:r>
        <w:rPr>
          <w:rFonts w:ascii="Palatino Linotype" w:hAnsi="Palatino Linotype"/>
          <w:bCs/>
          <w:iCs/>
          <w:sz w:val="28"/>
          <w:szCs w:val="28"/>
        </w:rPr>
        <w:t xml:space="preserve"> </w:t>
      </w:r>
      <w:proofErr w:type="spellStart"/>
      <w:r>
        <w:rPr>
          <w:rFonts w:ascii="Palatino Linotype" w:hAnsi="Palatino Linotype"/>
          <w:bCs/>
          <w:iCs/>
          <w:sz w:val="28"/>
          <w:szCs w:val="28"/>
        </w:rPr>
        <w:t>Barthes</w:t>
      </w:r>
      <w:proofErr w:type="spellEnd"/>
      <w:r>
        <w:rPr>
          <w:rFonts w:ascii="Palatino Linotype" w:hAnsi="Palatino Linotype"/>
          <w:bCs/>
          <w:iCs/>
          <w:sz w:val="28"/>
          <w:szCs w:val="28"/>
        </w:rPr>
        <w:t xml:space="preserve">, gösterge kavramını gül örneği üzerinden açıklamıştır. Gül, normalde bir çiçektir ama genç bir adam onu kız arkadaşına takdim ederse; gül, bu bağlam içerisinde bir gösterge olur; çünkü adamın romantik tutkusuna gönderme yapmaktadır. Ayrıca gülün bu anlama geldiğini, kız arkadaşı da kabul etmektedir. </w:t>
      </w:r>
      <w:r>
        <w:rPr>
          <w:rFonts w:ascii="Palatino Linotype" w:hAnsi="Palatino Linotype"/>
          <w:b/>
          <w:i/>
          <w:sz w:val="28"/>
          <w:szCs w:val="28"/>
        </w:rPr>
        <w:t xml:space="preserve"> </w:t>
      </w:r>
    </w:p>
    <w:p w:rsidR="00764EFD" w:rsidRDefault="00764EFD" w:rsidP="00764EFD">
      <w:pPr>
        <w:pStyle w:val="ListeParagraf1"/>
        <w:spacing w:after="120" w:line="360" w:lineRule="auto"/>
        <w:ind w:left="0" w:firstLine="567"/>
        <w:jc w:val="both"/>
        <w:rPr>
          <w:rFonts w:ascii="Palatino Linotype" w:hAnsi="Palatino Linotype"/>
          <w:b/>
          <w:i/>
          <w:sz w:val="28"/>
          <w:szCs w:val="28"/>
        </w:rPr>
      </w:pPr>
      <w:r>
        <w:rPr>
          <w:rFonts w:ascii="Palatino Linotype" w:hAnsi="Palatino Linotype"/>
          <w:b/>
          <w:i/>
          <w:sz w:val="28"/>
          <w:szCs w:val="28"/>
        </w:rPr>
        <w:t xml:space="preserve">Daha geniş bir tanımla gösterge, insanların bir topluluk yaşamı içinde birbirleriyle anlaşabilmek amacıyla yarattıkları ve kullandıkları diller, çeşitli jestler (el, kol, baş hareketleri), sağır-dilsiz alfabesi, trafik işaretleri, bazı meslek gruplarında kullanılan flamalar, reklam afişleri, moda, mimarlık düzenlemeleri, yazın/edebiyat, resim, müzik gibi çeşitli birimlerden oluşur. Göstergeler; ses, yazı, görüntü, hareket gibi gereçler vasıtasıyla gerçekleşen anlamlı bir bütünün birimleri hâline gelir. </w:t>
      </w:r>
    </w:p>
    <w:p w:rsidR="00764EFD" w:rsidRDefault="00764EFD" w:rsidP="00764EFD">
      <w:pPr>
        <w:pStyle w:val="ListeParagraf1"/>
        <w:spacing w:after="120" w:line="360" w:lineRule="auto"/>
        <w:ind w:left="0" w:firstLine="567"/>
        <w:jc w:val="both"/>
        <w:rPr>
          <w:rFonts w:ascii="Palatino Linotype" w:hAnsi="Palatino Linotype"/>
          <w:sz w:val="28"/>
          <w:szCs w:val="28"/>
        </w:rPr>
      </w:pPr>
      <w:r>
        <w:rPr>
          <w:rFonts w:ascii="Palatino Linotype" w:hAnsi="Palatino Linotype"/>
          <w:b/>
          <w:i/>
          <w:sz w:val="28"/>
          <w:szCs w:val="28"/>
        </w:rPr>
        <w:t>İnsanlar birbirleriyle iletişim kurabilmek için iki araç kullanırlar: Dil ve dil dışı araçlar. Göstergeler de dil ve dil dışı göstergeler olmak üzere ikiye ayrılır.</w:t>
      </w:r>
      <w:r>
        <w:rPr>
          <w:rFonts w:ascii="Palatino Linotype" w:hAnsi="Palatino Linotype"/>
          <w:sz w:val="28"/>
          <w:szCs w:val="28"/>
        </w:rPr>
        <w:t xml:space="preserve"> Örneğin; bir klasik müzik konserinde, müzisyenlerini </w:t>
      </w:r>
      <w:r>
        <w:rPr>
          <w:rFonts w:ascii="Palatino Linotype" w:hAnsi="Palatino Linotype"/>
          <w:sz w:val="28"/>
          <w:szCs w:val="28"/>
        </w:rPr>
        <w:lastRenderedPageBreak/>
        <w:t xml:space="preserve">yöneten orkestra şefinin mimiklerini, bagetiyle müziğe hayat veren hareketlerini izlemek dil dışındaki iletişim sistemlerini kavramak için yeterlidir. Aynı şekilde, sokakta yürüyen insanların bakışlarından hareketle öfke, telaş, korku ya da rahatlık gibi halleri gözlemlenebilir. Bunlar anlamı oluşturan ve taşıyan dil dışı göstergelere örnek verilebilir. </w:t>
      </w:r>
    </w:p>
    <w:p w:rsidR="00764EFD" w:rsidRDefault="00764EFD" w:rsidP="00764EF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Örneğin bir tablodaki renk ögesi ya da bir figür, gösterge olarak değerlendirilebilir (</w:t>
      </w:r>
      <w:proofErr w:type="spellStart"/>
      <w:r>
        <w:rPr>
          <w:rFonts w:ascii="Palatino Linotype" w:hAnsi="Palatino Linotype"/>
          <w:sz w:val="28"/>
          <w:szCs w:val="28"/>
        </w:rPr>
        <w:t>Rifat</w:t>
      </w:r>
      <w:proofErr w:type="spellEnd"/>
      <w:r>
        <w:rPr>
          <w:rFonts w:ascii="Palatino Linotype" w:hAnsi="Palatino Linotype"/>
          <w:sz w:val="28"/>
          <w:szCs w:val="28"/>
        </w:rPr>
        <w:t>, 1992: 6). Dolayısıyla gösterge, iletişimin her türlüsü için olmazsa olmazdır. İnsanlar arasındaki iletişim süreçlerinde göstergeler her daim kullanılmaktadır.</w:t>
      </w:r>
    </w:p>
    <w:p w:rsidR="00764EFD" w:rsidRDefault="00764EFD" w:rsidP="00764EF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Göstergebilimin önemli isimlerinden biri olan İsviçreli bir dilbilimci </w:t>
      </w:r>
      <w:r>
        <w:rPr>
          <w:rFonts w:ascii="Palatino Linotype" w:hAnsi="Palatino Linotype"/>
          <w:b/>
          <w:i/>
          <w:sz w:val="28"/>
          <w:szCs w:val="28"/>
        </w:rPr>
        <w:t xml:space="preserve">Ferdinand de </w:t>
      </w:r>
      <w:proofErr w:type="spellStart"/>
      <w:r>
        <w:rPr>
          <w:rFonts w:ascii="Palatino Linotype" w:hAnsi="Palatino Linotype"/>
          <w:b/>
          <w:i/>
          <w:sz w:val="28"/>
          <w:szCs w:val="28"/>
        </w:rPr>
        <w:t>Saussure</w:t>
      </w:r>
      <w:proofErr w:type="spellEnd"/>
      <w:r>
        <w:rPr>
          <w:rFonts w:ascii="Palatino Linotype" w:hAnsi="Palatino Linotype"/>
          <w:b/>
          <w:i/>
          <w:sz w:val="28"/>
          <w:szCs w:val="28"/>
        </w:rPr>
        <w:t>;</w:t>
      </w:r>
      <w:r>
        <w:rPr>
          <w:rFonts w:ascii="Palatino Linotype" w:hAnsi="Palatino Linotype"/>
          <w:sz w:val="28"/>
          <w:szCs w:val="28"/>
        </w:rPr>
        <w:t xml:space="preserve"> </w:t>
      </w:r>
      <w:r>
        <w:rPr>
          <w:rFonts w:ascii="Palatino Linotype" w:hAnsi="Palatino Linotype"/>
          <w:b/>
          <w:i/>
          <w:sz w:val="28"/>
          <w:szCs w:val="28"/>
        </w:rPr>
        <w:t>anlamın temel birimi olan göstergelerin</w:t>
      </w:r>
      <w:r>
        <w:rPr>
          <w:rFonts w:ascii="Palatino Linotype" w:hAnsi="Palatino Linotype"/>
          <w:sz w:val="28"/>
          <w:szCs w:val="28"/>
        </w:rPr>
        <w:t xml:space="preserve">; </w:t>
      </w:r>
      <w:r>
        <w:rPr>
          <w:rFonts w:ascii="Palatino Linotype" w:hAnsi="Palatino Linotype"/>
          <w:b/>
          <w:i/>
          <w:sz w:val="28"/>
          <w:szCs w:val="28"/>
        </w:rPr>
        <w:t>gösteren</w:t>
      </w:r>
      <w:r>
        <w:rPr>
          <w:rFonts w:ascii="Palatino Linotype" w:hAnsi="Palatino Linotype"/>
          <w:sz w:val="28"/>
          <w:szCs w:val="28"/>
        </w:rPr>
        <w:t xml:space="preserve"> ve</w:t>
      </w:r>
      <w:r>
        <w:rPr>
          <w:rFonts w:ascii="Palatino Linotype" w:hAnsi="Palatino Linotype"/>
          <w:b/>
          <w:i/>
          <w:sz w:val="28"/>
          <w:szCs w:val="28"/>
        </w:rPr>
        <w:t xml:space="preserve"> gösterilen</w:t>
      </w:r>
      <w:r>
        <w:rPr>
          <w:rFonts w:ascii="Palatino Linotype" w:hAnsi="Palatino Linotype"/>
          <w:sz w:val="28"/>
          <w:szCs w:val="28"/>
        </w:rPr>
        <w:t xml:space="preserve"> olmak üzere iki bileşenden oluştuğunu belirtmektedir. </w:t>
      </w:r>
    </w:p>
    <w:p w:rsidR="00764EFD" w:rsidRDefault="00764EFD" w:rsidP="00764EF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Anlamın üretilmesini sağlayan bu bileşim içerisinde gösteren; bir düşünceyi ya da anlamı dile getirmede kullanılan </w:t>
      </w:r>
      <w:r>
        <w:rPr>
          <w:rFonts w:ascii="Palatino Linotype" w:hAnsi="Palatino Linotype"/>
          <w:b/>
          <w:i/>
          <w:sz w:val="28"/>
          <w:szCs w:val="28"/>
        </w:rPr>
        <w:t>sözcük ya da sözcüklerdir, işaretlerdir, yazılardır; yani göstergenin fiziksel biçimine gösteren</w:t>
      </w:r>
      <w:r>
        <w:rPr>
          <w:rFonts w:ascii="Palatino Linotype" w:hAnsi="Palatino Linotype"/>
          <w:sz w:val="28"/>
          <w:szCs w:val="28"/>
        </w:rPr>
        <w:t xml:space="preserve"> denir. </w:t>
      </w:r>
    </w:p>
    <w:p w:rsidR="00764EFD" w:rsidRDefault="00764EFD" w:rsidP="00764EF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Gösterilen ise o fiziksel biçimi gördüğümüzde veya duyduğumuzda </w:t>
      </w:r>
      <w:r>
        <w:rPr>
          <w:rFonts w:ascii="Palatino Linotype" w:hAnsi="Palatino Linotype"/>
          <w:b/>
          <w:i/>
          <w:sz w:val="28"/>
          <w:szCs w:val="28"/>
        </w:rPr>
        <w:t>zihnimizde canlanan kavramdır.</w:t>
      </w:r>
      <w:r>
        <w:rPr>
          <w:rFonts w:ascii="Palatino Linotype" w:hAnsi="Palatino Linotype"/>
          <w:sz w:val="28"/>
          <w:szCs w:val="28"/>
        </w:rPr>
        <w:t xml:space="preserve"> </w:t>
      </w:r>
    </w:p>
    <w:p w:rsidR="00764EFD" w:rsidRDefault="00764EFD" w:rsidP="00764EFD">
      <w:pPr>
        <w:pStyle w:val="ListeParagraf1"/>
        <w:spacing w:after="120" w:line="360" w:lineRule="auto"/>
        <w:ind w:left="0"/>
        <w:jc w:val="center"/>
        <w:rPr>
          <w:rFonts w:ascii="Palatino Linotype" w:hAnsi="Palatino Linotype"/>
          <w:sz w:val="28"/>
          <w:szCs w:val="28"/>
        </w:rPr>
      </w:pPr>
      <w:r>
        <w:rPr>
          <w:noProof/>
          <w:lang w:eastAsia="tr-TR"/>
        </w:rPr>
        <w:drawing>
          <wp:inline distT="0" distB="0" distL="0" distR="0" wp14:anchorId="1870C392" wp14:editId="390B8118">
            <wp:extent cx="2783205" cy="2226310"/>
            <wp:effectExtent l="0" t="0" r="0" b="0"/>
            <wp:docPr id="1" name="Resim 1" descr="C:\Users\user\AppData\Local\Microsoft\Windows\Temporary Internet Files\Content.Word\Yeni Resim.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sim 1" descr="C:\Users\user\AppData\Local\Microsoft\Windows\Temporary Internet Files\Content.Word\Yeni Resim.bm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783205" cy="2226310"/>
                    </a:xfrm>
                    <a:prstGeom prst="rect">
                      <a:avLst/>
                    </a:prstGeom>
                    <a:noFill/>
                    <a:ln>
                      <a:noFill/>
                    </a:ln>
                  </pic:spPr>
                </pic:pic>
              </a:graphicData>
            </a:graphic>
          </wp:inline>
        </w:drawing>
      </w:r>
    </w:p>
    <w:p w:rsidR="00764EFD" w:rsidRDefault="00764EFD" w:rsidP="00764EF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lastRenderedPageBreak/>
        <w:t xml:space="preserve">Göstergebilim okulu iletişimi </w:t>
      </w:r>
      <w:r>
        <w:rPr>
          <w:rFonts w:ascii="Palatino Linotype" w:hAnsi="Palatino Linotype"/>
          <w:b/>
          <w:i/>
          <w:sz w:val="28"/>
          <w:szCs w:val="28"/>
        </w:rPr>
        <w:t>“anlamların üretimi ve değişimi”</w:t>
      </w:r>
      <w:r>
        <w:rPr>
          <w:rFonts w:ascii="Palatino Linotype" w:hAnsi="Palatino Linotype"/>
          <w:sz w:val="28"/>
          <w:szCs w:val="28"/>
        </w:rPr>
        <w:t xml:space="preserve"> olarak tanımlar. Bu yaklaşımda süreç okulunun tersine tek taraflılıktan ziyade; </w:t>
      </w:r>
      <w:r>
        <w:rPr>
          <w:rFonts w:ascii="Palatino Linotype" w:hAnsi="Palatino Linotype"/>
          <w:b/>
          <w:i/>
          <w:sz w:val="28"/>
          <w:szCs w:val="28"/>
        </w:rPr>
        <w:t>karşılıklılık, ortak algılama, paylaşım</w:t>
      </w:r>
      <w:r>
        <w:rPr>
          <w:rFonts w:ascii="Palatino Linotype" w:hAnsi="Palatino Linotype"/>
          <w:sz w:val="28"/>
          <w:szCs w:val="28"/>
        </w:rPr>
        <w:t xml:space="preserve"> gibi unsurlara vurgu yapılır. Bir başka deyişle; bir mesajı aldığınızda ya da herhangi bir görseli gördüğünüzde orada zihninizde oluşan anlam veya yaptığınız anlamlandırma, sadece mesajı gönderenin isteğiyle, beklentisiyle, niyetiyle çabasıyla oluşmaz. Siz de bu anlamlandırma sürecinin aktif bir öznesi olarak anlamın üretilmesine doğrudan katkı sağlarsınız, anlamın nasıl inşa edileceğine yön verirsiniz. Dolayısıyla göstergebilim okulu, anlamların üretilmesi sürecinde bir özne olarak insanlara ve insanların içinde var oldukları kültüre kayda değer ve belirleyici bir rol atfeder. </w:t>
      </w:r>
    </w:p>
    <w:p w:rsidR="00764EFD" w:rsidRDefault="00764EFD" w:rsidP="00764EF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İletişim olgusu, genel bir bağlamda </w:t>
      </w:r>
      <w:r>
        <w:rPr>
          <w:rFonts w:ascii="Palatino Linotype" w:hAnsi="Palatino Linotype"/>
          <w:b/>
          <w:i/>
          <w:sz w:val="28"/>
          <w:szCs w:val="28"/>
        </w:rPr>
        <w:t xml:space="preserve">“mesajlar aracılığıyla toplumsal etkileşim olarak” </w:t>
      </w:r>
      <w:r>
        <w:rPr>
          <w:rFonts w:ascii="Palatino Linotype" w:hAnsi="Palatino Linotype"/>
          <w:sz w:val="28"/>
          <w:szCs w:val="28"/>
        </w:rPr>
        <w:t xml:space="preserve">tanımlandığında; bu iki okul/yaklaşım, söz konusu tanımlamayı yine kendi kuramsal çerçeveleri doğrultusunda değerlendirir. Böyle bir tanımın odak noktası; </w:t>
      </w:r>
      <w:r>
        <w:rPr>
          <w:rFonts w:ascii="Palatino Linotype" w:hAnsi="Palatino Linotype"/>
          <w:b/>
          <w:sz w:val="28"/>
          <w:szCs w:val="28"/>
        </w:rPr>
        <w:t xml:space="preserve">toplumsal etkileşimdir. </w:t>
      </w:r>
      <w:r>
        <w:rPr>
          <w:rFonts w:ascii="Palatino Linotype" w:hAnsi="Palatino Linotype"/>
          <w:sz w:val="28"/>
          <w:szCs w:val="28"/>
        </w:rPr>
        <w:t xml:space="preserve">Buna göre, süreç okulu, bu iletişim tanımının odak noktasında yer alan </w:t>
      </w:r>
      <w:r>
        <w:rPr>
          <w:rFonts w:ascii="Palatino Linotype" w:hAnsi="Palatino Linotype"/>
          <w:b/>
          <w:i/>
          <w:sz w:val="28"/>
          <w:szCs w:val="28"/>
        </w:rPr>
        <w:t>toplumsal etkileşimi</w:t>
      </w:r>
      <w:r>
        <w:rPr>
          <w:rFonts w:ascii="Palatino Linotype" w:hAnsi="Palatino Linotype"/>
          <w:sz w:val="28"/>
          <w:szCs w:val="28"/>
        </w:rPr>
        <w:t xml:space="preserve">, iletişim sürecine katılan bir bireyin kendini tek taraflı olarak diğer bireylerle ilişkilendirme ya da onu tek taraflı etkileme süreci olarak görür.  </w:t>
      </w:r>
      <w:proofErr w:type="spellStart"/>
      <w:r>
        <w:rPr>
          <w:rFonts w:ascii="Palatino Linotype" w:hAnsi="Palatino Linotype"/>
          <w:sz w:val="28"/>
          <w:szCs w:val="28"/>
        </w:rPr>
        <w:t>Göstergebilimsel</w:t>
      </w:r>
      <w:proofErr w:type="spellEnd"/>
      <w:r>
        <w:rPr>
          <w:rFonts w:ascii="Palatino Linotype" w:hAnsi="Palatino Linotype"/>
          <w:sz w:val="28"/>
          <w:szCs w:val="28"/>
        </w:rPr>
        <w:t xml:space="preserve"> yaklaşım ise toplumsal etkileşimi, bireyi belirli bir kültürün ya da toplumun parçası olarak kuran/inşa eden bir etkileşim olarak değerlendirir. </w:t>
      </w:r>
    </w:p>
    <w:p w:rsidR="00764EFD" w:rsidRDefault="00764EFD" w:rsidP="00764EF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Kapsayıcı bir tanımlama çabasıyla, iletişim olgusu; </w:t>
      </w:r>
      <w:r>
        <w:rPr>
          <w:rFonts w:ascii="Palatino Linotype" w:hAnsi="Palatino Linotype"/>
          <w:b/>
          <w:i/>
          <w:sz w:val="28"/>
          <w:szCs w:val="28"/>
        </w:rPr>
        <w:t>anlamların üretimi ve değişiminde “taraf olanların yarattıkları ortak anlamların ortak paylaşımı biçiminde işleyen bir süreç</w:t>
      </w:r>
      <w:r>
        <w:rPr>
          <w:rFonts w:ascii="Palatino Linotype" w:hAnsi="Palatino Linotype"/>
          <w:b/>
          <w:sz w:val="28"/>
          <w:szCs w:val="28"/>
        </w:rPr>
        <w:t xml:space="preserve">” </w:t>
      </w:r>
      <w:r>
        <w:rPr>
          <w:rFonts w:ascii="Palatino Linotype" w:hAnsi="Palatino Linotype"/>
          <w:sz w:val="28"/>
          <w:szCs w:val="28"/>
        </w:rPr>
        <w:t xml:space="preserve">olarak tanımlanabilir (Yüksel, 2001). </w:t>
      </w:r>
    </w:p>
    <w:p w:rsidR="00F62AF0" w:rsidRDefault="00F62AF0"/>
    <w:sectPr w:rsidR="00F62AF0">
      <w:headerReference w:type="default" r:id="rId11"/>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1CC7" w:rsidRDefault="00511CC7" w:rsidP="00BC275B">
      <w:pPr>
        <w:spacing w:after="0" w:line="240" w:lineRule="auto"/>
      </w:pPr>
      <w:r>
        <w:separator/>
      </w:r>
    </w:p>
  </w:endnote>
  <w:endnote w:type="continuationSeparator" w:id="0">
    <w:p w:rsidR="00511CC7" w:rsidRDefault="00511CC7" w:rsidP="00BC27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Palatino Linotype">
    <w:panose1 w:val="02040502050505030304"/>
    <w:charset w:val="A2"/>
    <w:family w:val="roman"/>
    <w:pitch w:val="variable"/>
    <w:sig w:usb0="E0000287" w:usb1="40000013" w:usb2="00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4EFD" w:rsidRDefault="00764EFD">
    <w:pPr>
      <w:pStyle w:val="AltBilgi"/>
      <w:jc w:val="right"/>
    </w:pPr>
    <w:r>
      <w:fldChar w:fldCharType="begin"/>
    </w:r>
    <w:r>
      <w:instrText xml:space="preserve"> PAGE   \* MERGEFORMAT </w:instrText>
    </w:r>
    <w:r>
      <w:fldChar w:fldCharType="separate"/>
    </w:r>
    <w:r>
      <w:rPr>
        <w:noProof/>
      </w:rPr>
      <w:t>2</w:t>
    </w:r>
    <w:r>
      <w:fldChar w:fldCharType="end"/>
    </w:r>
  </w:p>
  <w:p w:rsidR="00764EFD" w:rsidRDefault="00764EFD">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275B" w:rsidRDefault="00BC275B">
    <w:pPr>
      <w:pStyle w:val="AltBilgi"/>
      <w:jc w:val="right"/>
    </w:pPr>
    <w:r>
      <w:fldChar w:fldCharType="begin"/>
    </w:r>
    <w:r>
      <w:instrText xml:space="preserve"> PAGE   \* MERGEFORMAT </w:instrText>
    </w:r>
    <w:r>
      <w:fldChar w:fldCharType="separate"/>
    </w:r>
    <w:r w:rsidR="00764EFD">
      <w:rPr>
        <w:noProof/>
      </w:rPr>
      <w:t>18</w:t>
    </w:r>
    <w:r>
      <w:fldChar w:fldCharType="end"/>
    </w:r>
  </w:p>
  <w:p w:rsidR="00BC275B" w:rsidRDefault="00BC275B">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1CC7" w:rsidRDefault="00511CC7" w:rsidP="00BC275B">
      <w:pPr>
        <w:spacing w:after="0" w:line="240" w:lineRule="auto"/>
      </w:pPr>
      <w:r>
        <w:separator/>
      </w:r>
    </w:p>
  </w:footnote>
  <w:footnote w:type="continuationSeparator" w:id="0">
    <w:p w:rsidR="00511CC7" w:rsidRDefault="00511CC7" w:rsidP="00BC275B">
      <w:pPr>
        <w:spacing w:after="0" w:line="240" w:lineRule="auto"/>
      </w:pPr>
      <w:r>
        <w:continuationSeparator/>
      </w:r>
    </w:p>
  </w:footnote>
  <w:footnote w:id="1">
    <w:p w:rsidR="00764EFD" w:rsidRDefault="00764EFD" w:rsidP="00764EFD">
      <w:pPr>
        <w:autoSpaceDE w:val="0"/>
        <w:autoSpaceDN w:val="0"/>
        <w:adjustRightInd w:val="0"/>
        <w:spacing w:after="0" w:line="240" w:lineRule="auto"/>
        <w:jc w:val="both"/>
      </w:pPr>
      <w:r>
        <w:rPr>
          <w:rStyle w:val="DipnotBavurusu"/>
        </w:rPr>
        <w:footnoteRef/>
      </w:r>
      <w:r>
        <w:t xml:space="preserve"> Sosyal psikoloji </w:t>
      </w:r>
      <w:proofErr w:type="gramStart"/>
      <w:r>
        <w:t>literatüründe</w:t>
      </w:r>
      <w:proofErr w:type="gramEnd"/>
      <w:r>
        <w:t xml:space="preserve"> ve iletişim çalışmalarına konu olarak kişinin, kişilerarası ilişkilerde ve iletişimin diğer boyutlarında kendini sunumuna </w:t>
      </w:r>
      <w:r>
        <w:rPr>
          <w:b/>
        </w:rPr>
        <w:t xml:space="preserve">benlik sunumu </w:t>
      </w:r>
      <w:r>
        <w:t xml:space="preserve">adı verilmektedir. Benlik, kişinin kendisi için edindiği bilinç olarak tanımlanabilir. Sosyal psikologlar, insanın kendisi üstünde kendince edindiği bilgiyi başkalarının kendisini nasıl gördüğü bilgisine katarak benliğini oluşturduğunu ifade ederler. Bu tanıma; bireyin kendine bakış açısı ve kendisini zihninde temsil ediş biçiminin yanı sıra kişisel atıfları, geçmiş yaşantıları, gelecekle ilgili hedefleri ve sosyal rollerinin kendi zihninde temsil edilişini de </w:t>
      </w:r>
      <w:proofErr w:type="gramStart"/>
      <w:r>
        <w:t>dahil</w:t>
      </w:r>
      <w:proofErr w:type="gramEnd"/>
      <w:r>
        <w:t xml:space="preserve"> edebiliriz. Benlik, toplumun etkilerine mutlak surette açıktır. Bir kişinin kendisine ilişkin zihinsel yapısı olan benlik, toplumsal deneyimin ürünüdür ve kaçınılmaz olarak kişinin kendisinin diğerleri tarafından nasıl algıladığıyla ilişkilidir. Bir başka deyişle, benliğimizi, kendimize ilişkin algılar örüntüsü aracılığıyla yorumlarız (aktaran Karaoğlu, Burcu (2015). Gündelik Hayatta Benlik Sunumunun Sosyal Paylaşım Ağı Facebook Üzerinden İncelenmesi. Yüksek Lisans Tezi. </w:t>
      </w:r>
      <w:proofErr w:type="spellStart"/>
      <w:r>
        <w:t>ss</w:t>
      </w:r>
      <w:proofErr w:type="spellEnd"/>
      <w:r>
        <w:t>: 20-21).</w:t>
      </w:r>
    </w:p>
    <w:p w:rsidR="00764EFD" w:rsidRDefault="00764EFD" w:rsidP="00764EFD">
      <w:pPr>
        <w:autoSpaceDE w:val="0"/>
        <w:autoSpaceDN w:val="0"/>
        <w:adjustRightInd w:val="0"/>
        <w:spacing w:after="0" w:line="240" w:lineRule="auto"/>
        <w:jc w:val="both"/>
      </w:pPr>
      <w:r>
        <w:rPr>
          <w:b/>
        </w:rPr>
        <w:t xml:space="preserve">Benlik sunumu, </w:t>
      </w:r>
      <w:r>
        <w:t>bireylerin kendilerini diğerlerine karşı istediği biçimde gösterme çabası olarak tanımlanabilir. Buna göre de bireyler, kişiler arası ilişkilerinde karşısındakini yönlendirme, biçimlendirme başka bir deyişle kendiyle ilgili izlenimlerini belirlemeye çalışma içerisindedir. Çünkü sosyal ihtiyaçların karşılanma çabası bireyin davranışlarını diğerlerine göre ayarlamaya çalışmasını da beraberinde getirmektedir.</w:t>
      </w:r>
    </w:p>
    <w:p w:rsidR="00764EFD" w:rsidRDefault="00764EFD" w:rsidP="00764EFD">
      <w:pPr>
        <w:pStyle w:val="DipnotMetni"/>
      </w:pPr>
    </w:p>
  </w:footnote>
  <w:footnote w:id="2">
    <w:p w:rsidR="00764EFD" w:rsidRDefault="00764EFD" w:rsidP="00764EFD">
      <w:pPr>
        <w:pStyle w:val="DipnotMetni"/>
        <w:jc w:val="both"/>
      </w:pPr>
      <w:r>
        <w:rPr>
          <w:rStyle w:val="DipnotBavurusu"/>
        </w:rPr>
        <w:footnoteRef/>
      </w:r>
      <w:r>
        <w:t xml:space="preserve"> Kimi kaynaklarda </w:t>
      </w:r>
      <w:proofErr w:type="spellStart"/>
      <w:r>
        <w:rPr>
          <w:b/>
        </w:rPr>
        <w:t>extra-verbal</w:t>
      </w:r>
      <w:proofErr w:type="spellEnd"/>
      <w:r>
        <w:rPr>
          <w:b/>
        </w:rPr>
        <w:t xml:space="preserve"> </w:t>
      </w:r>
      <w:proofErr w:type="spellStart"/>
      <w:r>
        <w:rPr>
          <w:b/>
        </w:rPr>
        <w:t>communication</w:t>
      </w:r>
      <w:proofErr w:type="spellEnd"/>
      <w:r>
        <w:t xml:space="preserve"> (sözel ötesi, dil dışı, dil aşırı) kavramından söz edilmektedir. Buna göre </w:t>
      </w:r>
      <w:proofErr w:type="spellStart"/>
      <w:r>
        <w:rPr>
          <w:b/>
        </w:rPr>
        <w:t>extra-verbal</w:t>
      </w:r>
      <w:proofErr w:type="spellEnd"/>
      <w:r>
        <w:rPr>
          <w:b/>
        </w:rPr>
        <w:t xml:space="preserve"> </w:t>
      </w:r>
      <w:proofErr w:type="spellStart"/>
      <w:r>
        <w:rPr>
          <w:b/>
        </w:rPr>
        <w:t>communication</w:t>
      </w:r>
      <w:proofErr w:type="spellEnd"/>
      <w:r>
        <w:t xml:space="preserve"> kavramı ile zamanı, durumsal koşulları, teknik araçları, giysileri, beklentileri etkileyebilecek bir duruma özgü faktörler kastedilmektedir. </w:t>
      </w:r>
    </w:p>
  </w:footnote>
  <w:footnote w:id="3">
    <w:p w:rsidR="00764EFD" w:rsidRDefault="00764EFD" w:rsidP="00764EFD">
      <w:pPr>
        <w:pStyle w:val="DipnotMetni"/>
      </w:pPr>
      <w:r>
        <w:rPr>
          <w:rStyle w:val="DipnotBavurusu"/>
        </w:rPr>
        <w:footnoteRef/>
      </w:r>
      <w:r>
        <w:t xml:space="preserve"> </w:t>
      </w:r>
      <w:proofErr w:type="spellStart"/>
      <w:r>
        <w:rPr>
          <w:b/>
          <w:i/>
        </w:rPr>
        <w:t>Palo</w:t>
      </w:r>
      <w:proofErr w:type="spellEnd"/>
      <w:r>
        <w:rPr>
          <w:b/>
          <w:i/>
        </w:rPr>
        <w:t xml:space="preserve"> Alto Okulu’nun</w:t>
      </w:r>
      <w:r>
        <w:t xml:space="preserve"> iletişimle ilgili 5 temel varsayımından biri “İletişimsizlik mümkün değildir.” önermesidir.</w:t>
      </w:r>
    </w:p>
  </w:footnote>
  <w:footnote w:id="4">
    <w:p w:rsidR="00764EFD" w:rsidRDefault="00764EFD" w:rsidP="00764EFD">
      <w:pPr>
        <w:pStyle w:val="DipnotMetni"/>
        <w:jc w:val="both"/>
      </w:pPr>
      <w:r>
        <w:rPr>
          <w:rStyle w:val="DipnotBavurusu"/>
        </w:rPr>
        <w:footnoteRef/>
      </w:r>
      <w:r>
        <w:t xml:space="preserve"> </w:t>
      </w:r>
      <w:r w:rsidRPr="001323E3">
        <w:rPr>
          <w:color w:val="FF0000"/>
        </w:rPr>
        <w:t>Prof. Dr. Cengiz Anık</w:t>
      </w:r>
      <w:r>
        <w:t xml:space="preserve"> “Ormanda yıkılan bir ağaçtan hiç kimse haberdar değilse, ormandaki ağacın bir iletişim değerinin bulunduğundan kim söz edebilir?” sorusunu sorarak </w:t>
      </w:r>
      <w:r>
        <w:rPr>
          <w:b/>
        </w:rPr>
        <w:t>iletişim ve etkileşim</w:t>
      </w:r>
      <w:r>
        <w:t xml:space="preserve"> kavramları arasında bir ayrım yapılması gerektiğine işaret etmektedir. Bir başka deyişle; toplumu bir etkileşim sistemi olarak betimleyebilsek bile bu etkileşimlerin hepsini iletişim olarak da nitelendirebilir miyiz? Buna göre, bizi etkileyen güneşi ve rüzgârı, onun bizi etkilediği gibi etkileyemiyoruz. Bize gösterdiği iş yeri berbat olsa bile çalıştığımız firmanın muhteşem yönetim binası ile gurur duyuyoruz. Dolayısıyla etkileşim olgusu, tek yönlü olabilmektedir. Oysa iletişim, ortaklaşma anlamına gelmektedir. Yani ileti kaynağıyla aramızda belirli ölçüde </w:t>
      </w:r>
      <w:r>
        <w:rPr>
          <w:b/>
        </w:rPr>
        <w:t>uylaşma ve uzlaşma</w:t>
      </w:r>
      <w:r>
        <w:t xml:space="preserve"> gerçekleştiği takdirde bir iletişim süreci söz konusudur. Aksi takdirde ne tür ve tarzda olursa olsun yürütülen ve yürütülmekte olan ilişkinin, iletişim süreci ile ilgili olmayacaktır. Buradaki uylaşma, iletişim tarzlarını belirleyen belirli bir kurallar bütününe, iletişim taraflarının uyma zorunluluğunu anlatmaktadır. Uzlaşma ise belirli bir koşula bağlı olmaksızın, iletişim taraflarının ortaklaşmayı kendi rızaları ile gerçekleştirmeleri anlamına gelmektedir (İletişim Sosyolojisi, 2014, </w:t>
      </w:r>
      <w:proofErr w:type="spellStart"/>
      <w:r>
        <w:t>ss</w:t>
      </w:r>
      <w:proofErr w:type="spellEnd"/>
      <w:r>
        <w:t xml:space="preserve">. 29-30). </w:t>
      </w:r>
    </w:p>
    <w:p w:rsidR="00764EFD" w:rsidRDefault="00764EFD" w:rsidP="00764EFD">
      <w:pPr>
        <w:pStyle w:val="DipnotMetni"/>
        <w:jc w:val="both"/>
      </w:pPr>
      <w:r w:rsidRPr="001323E3">
        <w:rPr>
          <w:b/>
          <w:bCs/>
          <w:color w:val="FF0000"/>
        </w:rPr>
        <w:t xml:space="preserve">Prof. Dr. </w:t>
      </w:r>
      <w:proofErr w:type="gramStart"/>
      <w:r w:rsidRPr="001323E3">
        <w:rPr>
          <w:b/>
          <w:bCs/>
          <w:color w:val="FF0000"/>
        </w:rPr>
        <w:t>Alim</w:t>
      </w:r>
      <w:proofErr w:type="gramEnd"/>
      <w:r w:rsidRPr="001323E3">
        <w:rPr>
          <w:b/>
          <w:bCs/>
          <w:color w:val="FF0000"/>
        </w:rPr>
        <w:t xml:space="preserve"> Kaya</w:t>
      </w:r>
      <w:r>
        <w:t xml:space="preserve"> ise günlük dilde çoğu kez </w:t>
      </w:r>
      <w:r>
        <w:rPr>
          <w:b/>
          <w:i/>
        </w:rPr>
        <w:t>ilişki (</w:t>
      </w:r>
      <w:proofErr w:type="spellStart"/>
      <w:r>
        <w:rPr>
          <w:b/>
          <w:i/>
        </w:rPr>
        <w:t>relationship</w:t>
      </w:r>
      <w:proofErr w:type="spellEnd"/>
      <w:r>
        <w:rPr>
          <w:b/>
          <w:i/>
        </w:rPr>
        <w:t>), etkileşim (</w:t>
      </w:r>
      <w:proofErr w:type="spellStart"/>
      <w:r>
        <w:rPr>
          <w:b/>
          <w:i/>
        </w:rPr>
        <w:t>interaction</w:t>
      </w:r>
      <w:proofErr w:type="spellEnd"/>
      <w:r>
        <w:rPr>
          <w:b/>
          <w:i/>
        </w:rPr>
        <w:t xml:space="preserve">) </w:t>
      </w:r>
      <w:r>
        <w:t>ve</w:t>
      </w:r>
      <w:r>
        <w:rPr>
          <w:b/>
          <w:i/>
        </w:rPr>
        <w:t xml:space="preserve"> iletişim (</w:t>
      </w:r>
      <w:proofErr w:type="spellStart"/>
      <w:r>
        <w:rPr>
          <w:b/>
          <w:i/>
        </w:rPr>
        <w:t>communication</w:t>
      </w:r>
      <w:proofErr w:type="spellEnd"/>
      <w:r>
        <w:rPr>
          <w:b/>
          <w:i/>
        </w:rPr>
        <w:t>)</w:t>
      </w:r>
      <w:r>
        <w:t xml:space="preserve"> kavramlarının birbirinin yerine geçecek şekilde kullanıldığına dikkati çekmektedir. Oysa bu kavramların, birbirleri ile olan ilişkileri, birbirlerini tamamladıkları yanları ve kendilerine özgü yanları vardır. İlişki kavramının daha genel ve şemsiye bir kavram olarak iletişim ve etkileşim kavramlarını da içerdiği söylenebilir. İletişim olmadan etkileşim ve dolayısıyla ilişki de olmaz. Bu bağlamda ilişkilerin en küçük birimi iletişimdir. </w:t>
      </w:r>
    </w:p>
    <w:p w:rsidR="00764EFD" w:rsidRDefault="00764EFD" w:rsidP="00764EFD">
      <w:pPr>
        <w:pStyle w:val="DipnotMetni"/>
        <w:jc w:val="both"/>
      </w:pPr>
      <w:r>
        <w:rPr>
          <w:b/>
        </w:rPr>
        <w:t>İletişim yoluyla</w:t>
      </w:r>
      <w:r>
        <w:t xml:space="preserve"> diğer insanlarla ve toplumla/kültürle </w:t>
      </w:r>
      <w:r>
        <w:rPr>
          <w:b/>
        </w:rPr>
        <w:t xml:space="preserve">etkileşiriz </w:t>
      </w:r>
      <w:r>
        <w:t xml:space="preserve">ve böylece </w:t>
      </w:r>
      <w:r>
        <w:rPr>
          <w:b/>
        </w:rPr>
        <w:t>bunlardan daha büyük bir bağlam olan ilişkileri</w:t>
      </w:r>
      <w:r>
        <w:t xml:space="preserve"> oluştururuz. </w:t>
      </w:r>
      <w:r>
        <w:rPr>
          <w:b/>
          <w:i/>
        </w:rPr>
        <w:t>İlişki, iletişim ve etkileşimlerle oluşur ancak bir defa oluştuktan sonra da iletişim ve etkileşimlerin zemini, arka planı olur.</w:t>
      </w:r>
      <w:r>
        <w:t xml:space="preserve"> Bir arkadaşımızla şu anki iletişimimiz ve etkileşimimiz onunla daha önceden kurmuş olduğumuz ve şu ana kadar getirdiğimiz “ilişkimiz” üzerinde oluşur, gelişir ve bu zemin üzerinde anlam kazanır. Her ne kadar insanın temel gereksinimlerinden birinin “iletişim” olduğu söylense de; aslında bu söylem iletişimin önemini vurgulamanın bir başka yoludur. İnsan yaşamında esas olan “</w:t>
      </w:r>
      <w:proofErr w:type="spellStart"/>
      <w:r>
        <w:t>ilişki”dir</w:t>
      </w:r>
      <w:proofErr w:type="spellEnd"/>
      <w:r>
        <w:t xml:space="preserve">. </w:t>
      </w:r>
      <w:r>
        <w:rPr>
          <w:b/>
          <w:i/>
        </w:rPr>
        <w:t xml:space="preserve">İnsanın temel gereksinimi ilişki gereksinimidir. İletişim bu ilişkiyi sağlayan araçlardan biridir, belki de en önemlisidir. Bu nedenle yaşamın dokusu ilişkiler, ilişkilerin can damarı ise iletişimdir. </w:t>
      </w:r>
      <w:r>
        <w:t>(</w:t>
      </w:r>
      <w:proofErr w:type="spellStart"/>
      <w:r>
        <w:t>Kişilerararası</w:t>
      </w:r>
      <w:proofErr w:type="spellEnd"/>
      <w:r>
        <w:t xml:space="preserve"> İlişkiler ve Etkili İletişim, 2014, </w:t>
      </w:r>
      <w:proofErr w:type="spellStart"/>
      <w:r>
        <w:t>ss</w:t>
      </w:r>
      <w:proofErr w:type="spellEnd"/>
      <w:r>
        <w:t xml:space="preserve">. 2-3). </w:t>
      </w:r>
    </w:p>
    <w:p w:rsidR="00764EFD" w:rsidRDefault="00764EFD" w:rsidP="00764EFD">
      <w:pPr>
        <w:pStyle w:val="DipnotMetni"/>
        <w:jc w:val="both"/>
      </w:pPr>
      <w:r>
        <w:t xml:space="preserve">Bu konudaki bir başka değerlendirme için bkz. </w:t>
      </w:r>
      <w:hyperlink r:id="rId1" w:history="1">
        <w:r>
          <w:rPr>
            <w:rStyle w:val="Kpr"/>
          </w:rPr>
          <w:t>https://www.yenisafak.com/yazarlar/alisaydam/iliki-ile-iletiimin-farkini-bilmeden-olmaz-38809</w:t>
        </w:r>
      </w:hyperlink>
    </w:p>
  </w:footnote>
  <w:footnote w:id="5">
    <w:p w:rsidR="00764EFD" w:rsidRDefault="00764EFD" w:rsidP="00764EFD">
      <w:pPr>
        <w:pStyle w:val="DipnotMetni"/>
        <w:jc w:val="both"/>
      </w:pPr>
      <w:r>
        <w:rPr>
          <w:rStyle w:val="DipnotBavurusu"/>
        </w:rPr>
        <w:footnoteRef/>
      </w:r>
      <w:r>
        <w:t xml:space="preserve"> </w:t>
      </w:r>
      <w:r>
        <w:rPr>
          <w:b/>
        </w:rPr>
        <w:t>İçgüdü:</w:t>
      </w:r>
      <w:r>
        <w:t xml:space="preserve"> Bir canlı türünün bütün üyelerinde akıl ve düşünceden bağımsız olarak doğuştan gelen bilinçsiz her türlü hareket ve davranış, insiyak, sevkitabii / Organizmayı o türe özgü olan bir amaca ulaşmaya sürükleyen davranış eğilimi…</w:t>
      </w:r>
    </w:p>
  </w:footnote>
  <w:footnote w:id="6">
    <w:p w:rsidR="00764EFD" w:rsidRPr="00C86C78" w:rsidRDefault="00764EFD" w:rsidP="00764EFD">
      <w:pPr>
        <w:pStyle w:val="DipnotMetni"/>
        <w:jc w:val="both"/>
        <w:rPr>
          <w:rFonts w:ascii="Palatino Linotype" w:hAnsi="Palatino Linotype"/>
        </w:rPr>
      </w:pPr>
      <w:r w:rsidRPr="00C86C78">
        <w:rPr>
          <w:rStyle w:val="DipnotBavurusu"/>
          <w:rFonts w:ascii="Palatino Linotype" w:hAnsi="Palatino Linotype"/>
        </w:rPr>
        <w:footnoteRef/>
      </w:r>
      <w:r w:rsidRPr="00C86C78">
        <w:rPr>
          <w:rFonts w:ascii="Palatino Linotype" w:hAnsi="Palatino Linotype"/>
        </w:rPr>
        <w:t xml:space="preserve"> Türk dili asıllı bir sözcük olan “iletişim” sözcüğü </w:t>
      </w:r>
      <w:r w:rsidRPr="00C86C78">
        <w:rPr>
          <w:rFonts w:ascii="Palatino Linotype" w:hAnsi="Palatino Linotype"/>
          <w:b/>
        </w:rPr>
        <w:t xml:space="preserve">Eski Türkçe </w:t>
      </w:r>
      <w:proofErr w:type="spellStart"/>
      <w:r w:rsidRPr="00C86C78">
        <w:rPr>
          <w:rFonts w:ascii="Palatino Linotype" w:hAnsi="Palatino Linotype"/>
          <w:b/>
        </w:rPr>
        <w:t>élt</w:t>
      </w:r>
      <w:proofErr w:type="spellEnd"/>
      <w:r w:rsidRPr="00C86C78">
        <w:rPr>
          <w:rFonts w:ascii="Palatino Linotype" w:hAnsi="Palatino Linotype"/>
          <w:b/>
        </w:rPr>
        <w:t xml:space="preserve">- ya da </w:t>
      </w:r>
      <w:proofErr w:type="spellStart"/>
      <w:r w:rsidRPr="00C86C78">
        <w:rPr>
          <w:rFonts w:ascii="Palatino Linotype" w:hAnsi="Palatino Linotype"/>
          <w:b/>
        </w:rPr>
        <w:t>élet</w:t>
      </w:r>
      <w:proofErr w:type="spellEnd"/>
      <w:r w:rsidRPr="00C86C78">
        <w:rPr>
          <w:rFonts w:ascii="Palatino Linotype" w:hAnsi="Palatino Linotype"/>
          <w:b/>
        </w:rPr>
        <w:t>- (temel anlam olarak fiziksel olarak bir şeyi taşımak, anlam genişlemesiyle bir şeyi getirmek, bir şeyi bir yerden bir yere götürmek anlamlarına gelir</w:t>
      </w:r>
      <w:r w:rsidRPr="00C86C78">
        <w:rPr>
          <w:rFonts w:ascii="Palatino Linotype" w:hAnsi="Palatino Linotype"/>
        </w:rPr>
        <w:t xml:space="preserve">) kökünden gelir6. Tek heceli mi yoksa çift heceli mi olduğu tam olarak açık değildir. İletmek fiili -iş eki alarak </w:t>
      </w:r>
      <w:proofErr w:type="spellStart"/>
      <w:r w:rsidRPr="00C86C78">
        <w:rPr>
          <w:rFonts w:ascii="Palatino Linotype" w:hAnsi="Palatino Linotype"/>
        </w:rPr>
        <w:t>iletişmek</w:t>
      </w:r>
      <w:proofErr w:type="spellEnd"/>
      <w:r w:rsidRPr="00C86C78">
        <w:rPr>
          <w:rFonts w:ascii="Palatino Linotype" w:hAnsi="Palatino Linotype"/>
        </w:rPr>
        <w:t xml:space="preserve"> (karşılıklı iletmek) daha sonra da –</w:t>
      </w:r>
      <w:proofErr w:type="spellStart"/>
      <w:r w:rsidRPr="00C86C78">
        <w:rPr>
          <w:rFonts w:ascii="Palatino Linotype" w:hAnsi="Palatino Linotype"/>
        </w:rPr>
        <w:t>ım</w:t>
      </w:r>
      <w:proofErr w:type="spellEnd"/>
      <w:r w:rsidRPr="00C86C78">
        <w:rPr>
          <w:rFonts w:ascii="Palatino Linotype" w:hAnsi="Palatino Linotype"/>
        </w:rPr>
        <w:t xml:space="preserve"> eki alarak iletişim sözcüğü oluşmuştur. (Kaya, 2014, </w:t>
      </w:r>
      <w:proofErr w:type="spellStart"/>
      <w:r w:rsidRPr="00C86C78">
        <w:rPr>
          <w:rFonts w:ascii="Palatino Linotype" w:hAnsi="Palatino Linotype"/>
        </w:rPr>
        <w:t>ss</w:t>
      </w:r>
      <w:proofErr w:type="spellEnd"/>
      <w:r w:rsidRPr="00C86C78">
        <w:rPr>
          <w:rFonts w:ascii="Palatino Linotype" w:hAnsi="Palatino Linotype"/>
        </w:rPr>
        <w:t xml:space="preserve">. 3).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4EFD" w:rsidRDefault="00764EFD">
    <w:pPr>
      <w:pStyle w:val="stBilgi"/>
    </w:pPr>
  </w:p>
  <w:p w:rsidR="00764EFD" w:rsidRDefault="00764EFD">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275B" w:rsidRDefault="00BC275B">
    <w:pPr>
      <w:pStyle w:val="stBilgi"/>
    </w:pPr>
  </w:p>
  <w:p w:rsidR="00BC275B" w:rsidRDefault="00BC275B">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decimal"/>
      <w:lvlText w:val="%1."/>
      <w:lvlJc w:val="left"/>
      <w:pPr>
        <w:ind w:left="720" w:hanging="360"/>
      </w:pPr>
      <w:rPr>
        <w:rFonts w:cs="Times New Roman" w:hint="default"/>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 w15:restartNumberingAfterBreak="0">
    <w:nsid w:val="6EB139A6"/>
    <w:multiLevelType w:val="multilevel"/>
    <w:tmpl w:val="6EB139A6"/>
    <w:lvl w:ilvl="0">
      <w:start w:val="1"/>
      <w:numFmt w:val="bullet"/>
      <w:lvlText w:val=""/>
      <w:lvlJc w:val="left"/>
      <w:pPr>
        <w:ind w:left="1287" w:hanging="360"/>
      </w:pPr>
      <w:rPr>
        <w:rFonts w:ascii="Wingdings" w:hAnsi="Wingdings" w:hint="default"/>
      </w:rPr>
    </w:lvl>
    <w:lvl w:ilvl="1">
      <w:start w:val="1"/>
      <w:numFmt w:val="bullet"/>
      <w:lvlText w:val="o"/>
      <w:lvlJc w:val="left"/>
      <w:pPr>
        <w:ind w:left="2007" w:hanging="360"/>
      </w:pPr>
      <w:rPr>
        <w:rFonts w:ascii="Courier New" w:hAnsi="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hint="default"/>
      </w:rPr>
    </w:lvl>
    <w:lvl w:ilvl="8">
      <w:start w:val="1"/>
      <w:numFmt w:val="bullet"/>
      <w:lvlText w:val=""/>
      <w:lvlJc w:val="left"/>
      <w:pPr>
        <w:ind w:left="7047"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D5C"/>
    <w:rsid w:val="00511CC7"/>
    <w:rsid w:val="00764EFD"/>
    <w:rsid w:val="00991D5C"/>
    <w:rsid w:val="00B55BDC"/>
    <w:rsid w:val="00BC275B"/>
    <w:rsid w:val="00F62AF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AA4D28-B805-42AF-9396-D4DB232305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275B"/>
    <w:pPr>
      <w:spacing w:after="200" w:line="276" w:lineRule="auto"/>
    </w:pPr>
    <w:rPr>
      <w:rFonts w:ascii="Calibri" w:eastAsia="Calibri" w:hAnsi="Calibri"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qFormat/>
    <w:rsid w:val="00BC275B"/>
    <w:pPr>
      <w:tabs>
        <w:tab w:val="center" w:pos="4536"/>
        <w:tab w:val="right" w:pos="9072"/>
      </w:tabs>
      <w:spacing w:after="0" w:line="240" w:lineRule="auto"/>
    </w:pPr>
  </w:style>
  <w:style w:type="character" w:customStyle="1" w:styleId="AltBilgiChar">
    <w:name w:val="Alt Bilgi Char"/>
    <w:basedOn w:val="VarsaylanParagrafYazTipi"/>
    <w:link w:val="AltBilgi"/>
    <w:uiPriority w:val="99"/>
    <w:qFormat/>
    <w:rsid w:val="00BC275B"/>
    <w:rPr>
      <w:rFonts w:ascii="Calibri" w:eastAsia="Calibri" w:hAnsi="Calibri" w:cs="Times New Roman"/>
    </w:rPr>
  </w:style>
  <w:style w:type="paragraph" w:styleId="DipnotMetni">
    <w:name w:val="footnote text"/>
    <w:basedOn w:val="Normal"/>
    <w:link w:val="DipnotMetniChar"/>
    <w:uiPriority w:val="99"/>
    <w:qFormat/>
    <w:rsid w:val="00BC275B"/>
    <w:rPr>
      <w:sz w:val="20"/>
      <w:szCs w:val="20"/>
    </w:rPr>
  </w:style>
  <w:style w:type="character" w:customStyle="1" w:styleId="DipnotMetniChar">
    <w:name w:val="Dipnot Metni Char"/>
    <w:basedOn w:val="VarsaylanParagrafYazTipi"/>
    <w:link w:val="DipnotMetni"/>
    <w:uiPriority w:val="99"/>
    <w:qFormat/>
    <w:rsid w:val="00BC275B"/>
    <w:rPr>
      <w:rFonts w:ascii="Calibri" w:eastAsia="Calibri" w:hAnsi="Calibri" w:cs="Times New Roman"/>
      <w:sz w:val="20"/>
      <w:szCs w:val="20"/>
    </w:rPr>
  </w:style>
  <w:style w:type="paragraph" w:styleId="stBilgi">
    <w:name w:val="header"/>
    <w:basedOn w:val="Normal"/>
    <w:link w:val="stBilgiChar"/>
    <w:uiPriority w:val="99"/>
    <w:qFormat/>
    <w:rsid w:val="00BC275B"/>
    <w:pPr>
      <w:tabs>
        <w:tab w:val="center" w:pos="4536"/>
        <w:tab w:val="right" w:pos="9072"/>
      </w:tabs>
      <w:spacing w:after="0" w:line="240" w:lineRule="auto"/>
    </w:pPr>
  </w:style>
  <w:style w:type="character" w:customStyle="1" w:styleId="stBilgiChar">
    <w:name w:val="Üst Bilgi Char"/>
    <w:basedOn w:val="VarsaylanParagrafYazTipi"/>
    <w:link w:val="stBilgi"/>
    <w:uiPriority w:val="99"/>
    <w:qFormat/>
    <w:rsid w:val="00BC275B"/>
    <w:rPr>
      <w:rFonts w:ascii="Calibri" w:eastAsia="Calibri" w:hAnsi="Calibri" w:cs="Times New Roman"/>
    </w:rPr>
  </w:style>
  <w:style w:type="character" w:styleId="DipnotBavurusu">
    <w:name w:val="footnote reference"/>
    <w:uiPriority w:val="99"/>
    <w:qFormat/>
    <w:rsid w:val="00BC275B"/>
    <w:rPr>
      <w:rFonts w:cs="Times New Roman"/>
      <w:vertAlign w:val="superscript"/>
    </w:rPr>
  </w:style>
  <w:style w:type="character" w:styleId="Kpr">
    <w:name w:val="Hyperlink"/>
    <w:uiPriority w:val="99"/>
    <w:qFormat/>
    <w:rsid w:val="00BC275B"/>
    <w:rPr>
      <w:rFonts w:cs="Times New Roman"/>
      <w:color w:val="0000FF"/>
      <w:u w:val="single"/>
    </w:rPr>
  </w:style>
  <w:style w:type="paragraph" w:customStyle="1" w:styleId="ListeParagraf1">
    <w:name w:val="Liste Paragraf1"/>
    <w:basedOn w:val="Normal"/>
    <w:uiPriority w:val="99"/>
    <w:qFormat/>
    <w:rsid w:val="00BC27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yenisafak.com/yazarlar/alisaydam/iliki-ile-iletiimin-farkini-bilmeden-olmaz-38809"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18</Pages>
  <Words>3333</Words>
  <Characters>18999</Characters>
  <Application>Microsoft Office Word</Application>
  <DocSecurity>0</DocSecurity>
  <Lines>158</Lines>
  <Paragraphs>44</Paragraphs>
  <ScaleCrop>false</ScaleCrop>
  <Company/>
  <LinksUpToDate>false</LinksUpToDate>
  <CharactersWithSpaces>22288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dc:creator>
  <cp:keywords/>
  <dc:description/>
  <cp:lastModifiedBy>Onur Hoca</cp:lastModifiedBy>
  <cp:revision>3</cp:revision>
  <dcterms:created xsi:type="dcterms:W3CDTF">2020-09-04T07:29:00Z</dcterms:created>
  <dcterms:modified xsi:type="dcterms:W3CDTF">2020-12-21T11:36:00Z</dcterms:modified>
</cp:coreProperties>
</file>