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1F6D" w:rsidRDefault="00B91F6D" w:rsidP="00B91F6D">
      <w:pPr>
        <w:pStyle w:val="ListeParagraf1"/>
        <w:spacing w:after="120" w:line="360" w:lineRule="auto"/>
        <w:ind w:left="0"/>
        <w:jc w:val="both"/>
        <w:rPr>
          <w:rFonts w:ascii="Palatino Linotype" w:hAnsi="Palatino Linotype"/>
          <w:b/>
          <w:sz w:val="28"/>
          <w:szCs w:val="28"/>
        </w:rPr>
      </w:pPr>
      <w:r>
        <w:rPr>
          <w:rFonts w:ascii="Palatino Linotype" w:hAnsi="Palatino Linotype"/>
          <w:b/>
          <w:sz w:val="28"/>
          <w:szCs w:val="28"/>
        </w:rPr>
        <w:t>3. İLETİŞİMİN ÖGELERİ</w:t>
      </w:r>
    </w:p>
    <w:p w:rsidR="00B91F6D" w:rsidRDefault="00B91F6D" w:rsidP="00B91F6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İletişim sürecinin ögelerini ya da yaşanan çeşitli iletişim durumlarında karşımıza çıkan unsurları 3 temel başlık altında ele alabiliriz: Bunlar; “temel oluşturucu ögeler”, “yan ögeler” ve “aracı ögeler”dir.</w:t>
      </w:r>
    </w:p>
    <w:p w:rsidR="00B91F6D" w:rsidRDefault="00B91F6D" w:rsidP="00B91F6D">
      <w:pPr>
        <w:pStyle w:val="ListeParagraf1"/>
        <w:spacing w:after="120" w:line="360" w:lineRule="auto"/>
        <w:ind w:left="0" w:firstLine="567"/>
        <w:jc w:val="both"/>
        <w:rPr>
          <w:rFonts w:ascii="Palatino Linotype" w:hAnsi="Palatino Linotype"/>
          <w:sz w:val="28"/>
          <w:szCs w:val="28"/>
        </w:rPr>
      </w:pPr>
    </w:p>
    <w:p w:rsidR="00B91F6D" w:rsidRDefault="00B91F6D" w:rsidP="00B91F6D">
      <w:pPr>
        <w:pStyle w:val="ListeParagraf1"/>
        <w:spacing w:after="120" w:line="360" w:lineRule="auto"/>
        <w:ind w:left="0"/>
        <w:jc w:val="both"/>
        <w:rPr>
          <w:rFonts w:ascii="Palatino Linotype" w:hAnsi="Palatino Linotype"/>
          <w:b/>
          <w:sz w:val="28"/>
          <w:szCs w:val="28"/>
        </w:rPr>
      </w:pPr>
      <w:r>
        <w:rPr>
          <w:rFonts w:ascii="Palatino Linotype" w:hAnsi="Palatino Linotype"/>
          <w:b/>
          <w:sz w:val="28"/>
          <w:szCs w:val="28"/>
        </w:rPr>
        <w:t>3.1. İletişimin Temel Ögeleri</w:t>
      </w:r>
    </w:p>
    <w:p w:rsidR="00B91F6D" w:rsidRDefault="00B91F6D" w:rsidP="00B91F6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Temel ögeler, bir iletişim sürecinde mutlaka var olan ögeler olarak tanımlanabilir. Bir iletişim sürecinde var olan temel ögeleri; </w:t>
      </w:r>
      <w:r>
        <w:rPr>
          <w:rFonts w:ascii="Palatino Linotype" w:hAnsi="Palatino Linotype"/>
          <w:b/>
          <w:sz w:val="28"/>
          <w:szCs w:val="28"/>
        </w:rPr>
        <w:t xml:space="preserve">“gönderici”, “alıcı”, “ileti”, “kodlama-kodaçımlama”, “kanal”, “araç” ve “geribildirim” </w:t>
      </w:r>
      <w:r>
        <w:rPr>
          <w:rFonts w:ascii="Palatino Linotype" w:hAnsi="Palatino Linotype"/>
          <w:sz w:val="28"/>
          <w:szCs w:val="28"/>
        </w:rPr>
        <w:t xml:space="preserve">olarak sınıflandırmak mümkündür. Bizler, günlük hayatımızda yaşadığımız yüzlerce iletişim sürecinde bu ögeleri doğrudan zikretmesek bile; bize söylenenin aslında neyi anlatmak istediğini, söylenenlerin arkasında başka bir şey olup olmadığını, iletişim kurduğumuz kişilerin amacının ne olduğunu, ifade ediş biçimlerini, nasıl ve ne tür tepkiler vermemiz gerektiğini sürekli olarak zihnimizin içinde düşünürüz. </w:t>
      </w:r>
    </w:p>
    <w:p w:rsidR="00B91F6D" w:rsidRDefault="00B91F6D" w:rsidP="00B91F6D">
      <w:pPr>
        <w:pStyle w:val="ListeParagraf1"/>
        <w:spacing w:after="120" w:line="360" w:lineRule="auto"/>
        <w:ind w:left="0" w:firstLine="567"/>
        <w:jc w:val="both"/>
        <w:rPr>
          <w:rFonts w:ascii="Palatino Linotype" w:hAnsi="Palatino Linotype"/>
          <w:sz w:val="28"/>
          <w:szCs w:val="28"/>
        </w:rPr>
      </w:pPr>
    </w:p>
    <w:p w:rsidR="00B91F6D" w:rsidRDefault="00B91F6D" w:rsidP="00B91F6D">
      <w:pPr>
        <w:pStyle w:val="ListeParagraf1"/>
        <w:numPr>
          <w:ilvl w:val="0"/>
          <w:numId w:val="1"/>
        </w:numPr>
        <w:tabs>
          <w:tab w:val="left" w:pos="851"/>
        </w:tabs>
        <w:spacing w:after="120" w:line="360" w:lineRule="auto"/>
        <w:ind w:left="0" w:firstLine="567"/>
        <w:jc w:val="both"/>
        <w:rPr>
          <w:rFonts w:ascii="Palatino Linotype" w:hAnsi="Palatino Linotype"/>
          <w:b/>
          <w:sz w:val="28"/>
          <w:szCs w:val="28"/>
        </w:rPr>
      </w:pPr>
      <w:r>
        <w:rPr>
          <w:rFonts w:ascii="Palatino Linotype" w:hAnsi="Palatino Linotype"/>
          <w:b/>
          <w:sz w:val="28"/>
          <w:szCs w:val="28"/>
        </w:rPr>
        <w:t xml:space="preserve">Gönderici: </w:t>
      </w:r>
      <w:r>
        <w:rPr>
          <w:rFonts w:ascii="Palatino Linotype" w:hAnsi="Palatino Linotype"/>
          <w:sz w:val="28"/>
          <w:szCs w:val="28"/>
        </w:rPr>
        <w:t xml:space="preserve">İletişim sürecinde merkezi önem taşıyan ögelerin başında gönderici gelmektedir. Bu öge kaynak olarak da adlandırılmaktadır. Bu bağlamda gönderici ile kaynak, yaşanan iletişim durumuna göre aralarında birtakım farklılıklar bulunabilse de genelde birbirinin yerine kullanılmaktadır. Ancak, iletişim süreçlerinde kaynak ve gönderici kimi zaman birbirinin yerine geçebilirken, kimi zaman da ayrı olarak ele alınması-analiz edilmesi gereken ögelerdir. Bu fark </w:t>
      </w:r>
      <w:r>
        <w:rPr>
          <w:rFonts w:ascii="Palatino Linotype" w:hAnsi="Palatino Linotype"/>
          <w:b/>
          <w:sz w:val="28"/>
          <w:szCs w:val="28"/>
        </w:rPr>
        <w:t xml:space="preserve">iletişimin </w:t>
      </w:r>
      <w:r>
        <w:rPr>
          <w:rFonts w:ascii="Palatino Linotype" w:hAnsi="Palatino Linotype"/>
          <w:b/>
          <w:sz w:val="28"/>
          <w:szCs w:val="28"/>
        </w:rPr>
        <w:lastRenderedPageBreak/>
        <w:t>bağlamına göre</w:t>
      </w:r>
      <w:r>
        <w:rPr>
          <w:rFonts w:ascii="Palatino Linotype" w:hAnsi="Palatino Linotype"/>
          <w:sz w:val="28"/>
          <w:szCs w:val="28"/>
        </w:rPr>
        <w:t xml:space="preserve"> ve iletişim sürecindeki aktörlerin durumlarına göre ortaya çıkabilir ve kimi zaman da göz ardı edilmemesi gerekir. </w:t>
      </w:r>
    </w:p>
    <w:p w:rsidR="00B91F6D" w:rsidRDefault="00B91F6D" w:rsidP="00B91F6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Kişilerarası ve grup iletişimi gibi iletişimin daha küçük ölçekli boyutlarında gönderici ve kaynak çoğu zaman aynı kişiler olabilir. Ancak, her zaman için böyle olacak diye bir kural da yoktur. Öte yandan, iletişimin kitlesel, uluslararası ve kültürlerarası gibi daha büyük ölçekli boyutlarında kaynak ve gönderici arasındaki farklılık daha belirgin biçimde kendini gösterebilir.</w:t>
      </w:r>
    </w:p>
    <w:p w:rsidR="00B91F6D" w:rsidRDefault="00B91F6D" w:rsidP="00B91F6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Bir başka deyişle; bu durum, iletişimin boyutlarına ve yaşanan iletişim durumuna, o iletişim durumunun arka planına, kişilerin o iletişim sürecindeki duygu durumlarına göre değişebilir. </w:t>
      </w:r>
    </w:p>
    <w:p w:rsidR="00B91F6D" w:rsidRDefault="00B91F6D" w:rsidP="00B91F6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Kişilerarası iletişimde kaynak ve gönderici genelde tek bir bireydir. Ama kitle iletişiminde gönderici bazen bir kişi bazen bir grup kimi zaman da kurum ve kuruluşlar olabilir. İletişimin bir başka boyutu olan uluslararası iletişimde ise liderler, diplomatlar, örgütler ve bizzat ülkeler iletişim sürecinin kaynağı ve göndericisi olmaktadır.  </w:t>
      </w:r>
    </w:p>
    <w:p w:rsidR="00B91F6D" w:rsidRDefault="00B91F6D" w:rsidP="00B91F6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Duruma göre, bütün bir toplum da iletişim sürecinin göndericisi olabilir. Örneğin, seçimlerde veya referandum süreçlerinde oy kullanan seçmen kitlesi, o an mesajın göndericisi konumundadır. Seçmen kitlesi, oy kullanmak suretiyle politik aktörlere çeşitli mesajlar iletmektedir. Bu mesajlar, genelde onları onaylamak ve onaylamamak şeklinde gerçekleşmektedir. </w:t>
      </w:r>
    </w:p>
    <w:p w:rsidR="00B91F6D" w:rsidRDefault="00B91F6D" w:rsidP="00B91F6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Kaynak ve gönderici arasında duruma göre ortaya çıkan farkı örneklerle açıklayalım. Örneğin bir gazetede görev yapan muhabir, duruma göre mesajın kaynağı ve göndericisi de olabilir veya sadece </w:t>
      </w:r>
      <w:r>
        <w:rPr>
          <w:rFonts w:ascii="Palatino Linotype" w:hAnsi="Palatino Linotype"/>
          <w:sz w:val="28"/>
          <w:szCs w:val="28"/>
        </w:rPr>
        <w:lastRenderedPageBreak/>
        <w:t xml:space="preserve">göndericisi konumunda da yer alabilir. Muhabir eğer bir kaza yerine giderek olay hakkında kendi gözlemleriyle birtakım bilgilere ulaşıyorsa bu bağlamda mesajın hem kaynağı hem de göndericisi olur. </w:t>
      </w:r>
    </w:p>
    <w:p w:rsidR="00B91F6D" w:rsidRDefault="00B91F6D" w:rsidP="00B91F6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Öte yandan eğer muhabir, kaza yerine giderek kendi gözlemlerinden ziyade görgü tanıklarının verdiği bilgilerden hareketle haberini yazıyorsa bu bağlamda ise; iletişim sürecinin esas kaynağı görgü tanıkları olurken, muhabir ise sadece gönderici konumundadır. Bir başka örnek vermek gerekirse bir gazeteci, bir siyasi parti liderinin demecini aynen aktarıyorsa bu durumda iletinin kaynağı siyasi parti lideri olur. </w:t>
      </w:r>
    </w:p>
    <w:p w:rsidR="00B91F6D" w:rsidRDefault="00B91F6D" w:rsidP="00B91F6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Kişilerarası iletişim süreçlerinde kaynak ve gönderici genelde aynı kişi olabilir dedik. Bazen bu durum değişiklik gösterebilmektedir. Örneğin, tartışan eşler arasında eşlerden biri diğerine “bana annenin ağzıyla, cümleleriyle konuşma” dediğinde bunu söylenen kişinin algısında mesajın kaynağı ve göndericisi farklı kişiler olmaktadır.  </w:t>
      </w:r>
    </w:p>
    <w:p w:rsidR="00B91F6D" w:rsidRDefault="00B91F6D" w:rsidP="00B91F6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Ancak, burada vurgulamamız gereken bir başka önemli nokta daha var: Bazı iletişim süreçlerinde iletişimin kaynağı ile göndericisinin </w:t>
      </w:r>
      <w:r>
        <w:rPr>
          <w:rFonts w:ascii="Palatino Linotype" w:hAnsi="Palatino Linotype"/>
          <w:b/>
          <w:i/>
          <w:sz w:val="28"/>
          <w:szCs w:val="28"/>
        </w:rPr>
        <w:t>iç içe geçme durumu</w:t>
      </w:r>
      <w:r>
        <w:rPr>
          <w:rFonts w:ascii="Palatino Linotype" w:hAnsi="Palatino Linotype"/>
          <w:sz w:val="28"/>
          <w:szCs w:val="28"/>
        </w:rPr>
        <w:t xml:space="preserve"> ortaya çıkabilir ve işte bu tarz iletişim süreçlerinde göndericiyi kaynağın yerine koymakta bir sakınca bulunmamaktadır. </w:t>
      </w:r>
    </w:p>
    <w:p w:rsidR="00B91F6D" w:rsidRDefault="00B91F6D" w:rsidP="00B91F6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Örneğin, herhangi bir medya kuruluşunda görev yapan bir muhabir X partisinin haberiyle Y partisinin haberini çoğu zaman aynı duyguyla yazmayabilir. Benzer şekilde, farklı televizyon kanallarındaki sunucuların da X partisinin haberini aynı duygu, mimik, ses tonu ve vurgularla sunduklarını söylemek güçtür. İki sunucudan biri, sanki kendi partisine veya kendi liderine ilişkin bir haber sunumu yapıyor gibiyken, diğeri ise karşı partinin haberini sunuyor gibi bir tavır sergileyebilir. </w:t>
      </w:r>
    </w:p>
    <w:p w:rsidR="00B91F6D" w:rsidRDefault="00B91F6D" w:rsidP="00B91F6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lastRenderedPageBreak/>
        <w:t xml:space="preserve">Dolayısıyla, iletinin göndericisi, bazen bilginin kaynağıyla </w:t>
      </w:r>
      <w:r>
        <w:rPr>
          <w:rFonts w:ascii="Palatino Linotype" w:hAnsi="Palatino Linotype"/>
          <w:b/>
          <w:i/>
          <w:sz w:val="28"/>
          <w:szCs w:val="28"/>
        </w:rPr>
        <w:t xml:space="preserve">belirgin bir düzeyde özdeşlik </w:t>
      </w:r>
      <w:r>
        <w:rPr>
          <w:rFonts w:ascii="Palatino Linotype" w:hAnsi="Palatino Linotype"/>
          <w:sz w:val="28"/>
          <w:szCs w:val="28"/>
        </w:rPr>
        <w:t xml:space="preserve">kurabilir. İşte, </w:t>
      </w:r>
      <w:r>
        <w:rPr>
          <w:rFonts w:ascii="Palatino Linotype" w:hAnsi="Palatino Linotype"/>
          <w:b/>
          <w:i/>
          <w:sz w:val="28"/>
          <w:szCs w:val="28"/>
        </w:rPr>
        <w:t>göndericinin bu tavır oluşturma eğilimi ya da mesajın kaynağıyla iç içe geçme durumu,</w:t>
      </w:r>
      <w:r>
        <w:rPr>
          <w:rFonts w:ascii="Palatino Linotype" w:hAnsi="Palatino Linotype"/>
          <w:sz w:val="28"/>
          <w:szCs w:val="28"/>
        </w:rPr>
        <w:t xml:space="preserve"> onun kimi durumlarda-bağlamlarda kaynağın yerine konulmasında bir sakınca olmadığını gösterir. </w:t>
      </w:r>
    </w:p>
    <w:p w:rsidR="00B91F6D" w:rsidRDefault="00B91F6D" w:rsidP="00B91F6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Tabii, bu durum, söz konusu koşulların gerçekleşmesi halinde geçerlidir. Yani, kaynak ile gönderici arasında herhangi bir özdeşleşmenin olmadığı, aralarındaki ayrımın net bir biçimde olduğu durumlarda kaynak ve gönderici de farklı olacaktır.  </w:t>
      </w:r>
    </w:p>
    <w:p w:rsidR="00B91F6D" w:rsidRDefault="00B91F6D" w:rsidP="00B91F6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Bütün bir iletişim süreci, esasında göndericinin </w:t>
      </w:r>
      <w:r>
        <w:rPr>
          <w:rFonts w:ascii="Palatino Linotype" w:hAnsi="Palatino Linotype"/>
          <w:b/>
          <w:i/>
          <w:sz w:val="28"/>
          <w:szCs w:val="28"/>
        </w:rPr>
        <w:t>amaç ve niyetleri</w:t>
      </w:r>
      <w:r>
        <w:rPr>
          <w:rFonts w:ascii="Palatino Linotype" w:hAnsi="Palatino Linotype"/>
          <w:sz w:val="28"/>
          <w:szCs w:val="28"/>
        </w:rPr>
        <w:t xml:space="preserve"> üzerine kurulmaktadır. Bu doğrultuda gönderici, alıcı konumundaki hedefte, belli bir konuda tutum, kanaat, düşünce ve davranış değişiklikleri oluşturmayı amaçlar ve bu doğrultuda birtakım görüş ve düşüncelerini ileti hâline getirerek gönderir. </w:t>
      </w:r>
    </w:p>
    <w:p w:rsidR="00B91F6D" w:rsidRDefault="00B91F6D" w:rsidP="00B91F6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Böylelikle, iletişim sürecinin başlatıcısı çoğu zaman gönderici olmaktadır. Ancak, bu durum, göndericinin her zaman için iletişim sürecinin belirleyicisi olduğu anlamına gelmez. Bazen iletişim süreci göndericinin amaç ve niyetleri doğrultusunda işlemeyebilir. Çünkü iletişim mekanik bir süreç değildir; insanların duygularıyla, dünya görüşleriyle, beklentileriyle, hırslarıyla, ihtiyaçlarıyla, düşünceleriyle, alışkanlıklarıyla girdiği organik bir süreçtir. Bir başka deyişle, iletişim sürecinde araya giren birçok başka faktör de sürecin nasıl işleyeceğini önemli ölçüde belirlemektedir.</w:t>
      </w:r>
    </w:p>
    <w:p w:rsidR="00B91F6D" w:rsidRDefault="00B91F6D" w:rsidP="00B91F6D">
      <w:pPr>
        <w:pStyle w:val="ListeParagraf1"/>
        <w:spacing w:after="120" w:line="360" w:lineRule="auto"/>
        <w:ind w:left="0" w:firstLine="567"/>
        <w:jc w:val="both"/>
        <w:rPr>
          <w:rFonts w:ascii="Palatino Linotype" w:hAnsi="Palatino Linotype"/>
          <w:b/>
          <w:i/>
          <w:sz w:val="28"/>
          <w:szCs w:val="28"/>
        </w:rPr>
      </w:pPr>
      <w:r>
        <w:rPr>
          <w:rFonts w:ascii="Palatino Linotype" w:hAnsi="Palatino Linotype"/>
          <w:b/>
          <w:i/>
          <w:sz w:val="28"/>
          <w:szCs w:val="28"/>
        </w:rPr>
        <w:lastRenderedPageBreak/>
        <w:t xml:space="preserve">Özetlersek; gönderici, iletişimin kaynağında bulunan ve mesajı örgütleyip-kodlayıp hedeflenen alıcıya doğru gönderen kişi, kurum ya da aygıt olarak tanımlanabilir. </w:t>
      </w:r>
    </w:p>
    <w:p w:rsidR="00B91F6D" w:rsidRDefault="00B91F6D" w:rsidP="00B91F6D">
      <w:pPr>
        <w:pStyle w:val="ListeParagraf1"/>
        <w:spacing w:after="120" w:line="360" w:lineRule="auto"/>
        <w:ind w:left="0" w:firstLine="567"/>
        <w:jc w:val="both"/>
        <w:rPr>
          <w:rFonts w:ascii="Palatino Linotype" w:hAnsi="Palatino Linotype"/>
          <w:b/>
          <w:i/>
          <w:sz w:val="28"/>
          <w:szCs w:val="28"/>
        </w:rPr>
      </w:pPr>
    </w:p>
    <w:p w:rsidR="00B91F6D" w:rsidRDefault="00B91F6D" w:rsidP="00B91F6D">
      <w:pPr>
        <w:pStyle w:val="ListeParagraf1"/>
        <w:numPr>
          <w:ilvl w:val="0"/>
          <w:numId w:val="1"/>
        </w:numPr>
        <w:tabs>
          <w:tab w:val="left" w:pos="851"/>
        </w:tabs>
        <w:spacing w:after="120" w:line="360" w:lineRule="auto"/>
        <w:ind w:left="0" w:firstLine="567"/>
        <w:jc w:val="both"/>
        <w:rPr>
          <w:rFonts w:ascii="Palatino Linotype" w:hAnsi="Palatino Linotype"/>
          <w:b/>
          <w:sz w:val="28"/>
          <w:szCs w:val="28"/>
        </w:rPr>
      </w:pPr>
      <w:r>
        <w:rPr>
          <w:rFonts w:ascii="Palatino Linotype" w:hAnsi="Palatino Linotype"/>
          <w:b/>
          <w:sz w:val="28"/>
          <w:szCs w:val="28"/>
        </w:rPr>
        <w:t xml:space="preserve">Alıcı: </w:t>
      </w:r>
      <w:r>
        <w:rPr>
          <w:rFonts w:ascii="Palatino Linotype" w:hAnsi="Palatino Linotype"/>
          <w:sz w:val="28"/>
          <w:szCs w:val="28"/>
        </w:rPr>
        <w:t>İletişimin bir diğer temel oluşturucu ögesi alıcı veya diğer adıyla hedef kitledir. Alıcı ya da hedef kitle, göndericiden gelen iletileri belli biyolojik ve psiko-sosyal süreçlerden geçirerek yorumlayan ve bunlara sözlü ve sözsüz tepkide bulunan kişi ya da gruplardır.</w:t>
      </w:r>
    </w:p>
    <w:p w:rsidR="00B91F6D" w:rsidRDefault="00B91F6D" w:rsidP="00B91F6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Göndericinin hedefi konumundaki alıcı, iletişim sürecinin </w:t>
      </w:r>
      <w:r>
        <w:rPr>
          <w:rFonts w:ascii="Palatino Linotype" w:hAnsi="Palatino Linotype"/>
          <w:b/>
          <w:i/>
          <w:sz w:val="28"/>
          <w:szCs w:val="28"/>
        </w:rPr>
        <w:t xml:space="preserve">görünüşteki nesnesi </w:t>
      </w:r>
      <w:r>
        <w:rPr>
          <w:rFonts w:ascii="Palatino Linotype" w:hAnsi="Palatino Linotype"/>
          <w:sz w:val="28"/>
          <w:szCs w:val="28"/>
        </w:rPr>
        <w:t xml:space="preserve">olarak değerlendirilebilir. </w:t>
      </w:r>
      <w:r>
        <w:rPr>
          <w:rFonts w:ascii="Palatino Linotype" w:hAnsi="Palatino Linotype"/>
          <w:b/>
          <w:i/>
          <w:sz w:val="28"/>
          <w:szCs w:val="28"/>
        </w:rPr>
        <w:t xml:space="preserve">Görünüşteki nesnesi </w:t>
      </w:r>
      <w:r>
        <w:rPr>
          <w:rFonts w:ascii="Palatino Linotype" w:hAnsi="Palatino Linotype"/>
          <w:sz w:val="28"/>
          <w:szCs w:val="28"/>
        </w:rPr>
        <w:t xml:space="preserve">diye özellikle ifade ediyoruz. Çünkü esasında bütün bir iletişim süreci, alıcı konumundaki kişi veya kesimler üzerinde belli bir etki oluşturmayı amaçlar. Dolayısıyla, bu temel motivasyon, alıcıyı iletişim sürecinin öznesi konumundaki göndericiyle eşit öneme sahip bir konuma yükseltir. </w:t>
      </w:r>
    </w:p>
    <w:p w:rsidR="00B91F6D" w:rsidRDefault="00B91F6D" w:rsidP="00B91F6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Bilinmesi gereken bir başka önemli nokta; </w:t>
      </w:r>
      <w:r>
        <w:rPr>
          <w:rFonts w:ascii="Palatino Linotype" w:hAnsi="Palatino Linotype"/>
          <w:b/>
          <w:i/>
          <w:sz w:val="28"/>
          <w:szCs w:val="28"/>
        </w:rPr>
        <w:t>alıcının özellikleri, ortamsal koşulları, talepleri, beklentileri ve en önemlisi de gereksinimleridir. Çünkü</w:t>
      </w:r>
      <w:r>
        <w:rPr>
          <w:rFonts w:ascii="Palatino Linotype" w:hAnsi="Palatino Linotype"/>
          <w:sz w:val="28"/>
          <w:szCs w:val="28"/>
        </w:rPr>
        <w:t xml:space="preserve"> iletişim sürecinin beklenen sonucu vermesi açısından tüm bunlar hayati önem taşır. Bir başka deyişle, alıcı ya da hedef kitlenin tek başına, koşullardan bağımsız ve toplumsal ilişkilerden soyutlanmış bir biçimde “yakalanması” söz konusu değildir. Gönderici, işte bu nedenlerle alıcının bilişsel, duyuşsal, psikolojik, sosyokültürel ve sosyoekonomik vb. özelliklerini, beklentilerini, ihtiyaçlarını çok iyi tahlil etmeli ve çok iyi bilmelidir. Çünkü iletişim süreçlerinde mesajlarını ancak bu şekilde isabetli ve etki sağlayacak biçimde tasarlayabilir. </w:t>
      </w:r>
    </w:p>
    <w:p w:rsidR="00B91F6D" w:rsidRDefault="00B91F6D" w:rsidP="00B91F6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lastRenderedPageBreak/>
        <w:t xml:space="preserve">İletişimin hangi boyutunda, düzeyinde, biçiminde olursa olsun gönderici, alıcıdan gelen geribildirimden hareketle iletişim sürecini ya aynen sürdürür ya da yeniden kurgular. Geribildirim dikkate alındığında; alıcının yine en az gönderici kadar etkin bir konuma sahip olduğunu söyleyebiliriz. </w:t>
      </w:r>
    </w:p>
    <w:p w:rsidR="00B91F6D" w:rsidRDefault="00B91F6D" w:rsidP="00B91F6D">
      <w:pPr>
        <w:pStyle w:val="ListeParagraf1"/>
        <w:spacing w:after="120" w:line="360" w:lineRule="auto"/>
        <w:ind w:left="0" w:firstLine="567"/>
        <w:jc w:val="both"/>
        <w:rPr>
          <w:rFonts w:ascii="Palatino Linotype" w:hAnsi="Palatino Linotype"/>
          <w:b/>
          <w:i/>
          <w:sz w:val="28"/>
          <w:szCs w:val="28"/>
        </w:rPr>
      </w:pPr>
      <w:r>
        <w:rPr>
          <w:rFonts w:ascii="Palatino Linotype" w:hAnsi="Palatino Linotype"/>
          <w:b/>
          <w:i/>
          <w:sz w:val="28"/>
          <w:szCs w:val="28"/>
        </w:rPr>
        <w:t xml:space="preserve">Özetle; alıcı ya da hedef kitle; iletişim sürecinde göndericinin karşısında konumlanan ve ileti ya da mesajın ulaşması amaçlanan kişi, küme ya da kitle olarak tanımlanabilir. </w:t>
      </w:r>
    </w:p>
    <w:p w:rsidR="00B91F6D" w:rsidRDefault="00B91F6D" w:rsidP="00B91F6D">
      <w:pPr>
        <w:pStyle w:val="ListeParagraf1"/>
        <w:spacing w:after="120" w:line="360" w:lineRule="auto"/>
        <w:ind w:left="0" w:firstLine="567"/>
        <w:jc w:val="both"/>
        <w:rPr>
          <w:rFonts w:ascii="Palatino Linotype" w:hAnsi="Palatino Linotype"/>
          <w:b/>
          <w:i/>
          <w:sz w:val="28"/>
          <w:szCs w:val="28"/>
        </w:rPr>
      </w:pPr>
    </w:p>
    <w:p w:rsidR="00B91F6D" w:rsidRDefault="00B91F6D" w:rsidP="00B91F6D">
      <w:pPr>
        <w:pStyle w:val="ListeParagraf1"/>
        <w:numPr>
          <w:ilvl w:val="0"/>
          <w:numId w:val="1"/>
        </w:numPr>
        <w:tabs>
          <w:tab w:val="left" w:pos="851"/>
        </w:tabs>
        <w:spacing w:after="120" w:line="360" w:lineRule="auto"/>
        <w:ind w:left="0" w:firstLine="567"/>
        <w:jc w:val="both"/>
        <w:rPr>
          <w:rFonts w:ascii="Palatino Linotype" w:hAnsi="Palatino Linotype"/>
          <w:b/>
          <w:sz w:val="28"/>
          <w:szCs w:val="28"/>
        </w:rPr>
      </w:pPr>
      <w:r>
        <w:rPr>
          <w:rFonts w:ascii="Palatino Linotype" w:hAnsi="Palatino Linotype"/>
          <w:b/>
          <w:sz w:val="28"/>
          <w:szCs w:val="28"/>
        </w:rPr>
        <w:t xml:space="preserve">İleti/Mesaj: </w:t>
      </w:r>
      <w:r>
        <w:rPr>
          <w:rFonts w:ascii="Palatino Linotype" w:hAnsi="Palatino Linotype"/>
          <w:sz w:val="28"/>
          <w:szCs w:val="28"/>
        </w:rPr>
        <w:t xml:space="preserve">İletişim sürecinin bir diğer temel ögesi; ileti ya da diğer adıyla mesajdır. Mesaj, en basit tanımıyla iletişim sürecinde gönderilen bildirim ya da iletilen her şeydir. Açacak olursak, ileti, alıcı için bir uyaran olarak işlev gören bir göstergeler dizisidir. </w:t>
      </w:r>
    </w:p>
    <w:p w:rsidR="00B91F6D" w:rsidRDefault="00B91F6D" w:rsidP="00B91F6D">
      <w:pPr>
        <w:pStyle w:val="ListeParagraf1"/>
        <w:tabs>
          <w:tab w:val="left" w:pos="851"/>
        </w:tabs>
        <w:spacing w:after="120" w:line="360" w:lineRule="auto"/>
        <w:ind w:left="0" w:firstLine="567"/>
        <w:jc w:val="both"/>
        <w:rPr>
          <w:rFonts w:ascii="Palatino Linotype" w:hAnsi="Palatino Linotype"/>
          <w:b/>
          <w:i/>
          <w:sz w:val="28"/>
          <w:szCs w:val="28"/>
        </w:rPr>
      </w:pPr>
      <w:r>
        <w:rPr>
          <w:rFonts w:ascii="Palatino Linotype" w:hAnsi="Palatino Linotype"/>
          <w:sz w:val="28"/>
          <w:szCs w:val="28"/>
        </w:rPr>
        <w:t xml:space="preserve">İletişim bilimci George Gerbner’a göre iletiler, kültürde paylaşılan kodlanmış simgesel biçimlerdir. </w:t>
      </w:r>
      <w:r>
        <w:rPr>
          <w:rFonts w:ascii="Palatino Linotype" w:hAnsi="Palatino Linotype"/>
          <w:b/>
          <w:i/>
          <w:sz w:val="28"/>
          <w:szCs w:val="28"/>
        </w:rPr>
        <w:t xml:space="preserve">İletinin biçimini, belirli kurallara göre düzenlenen göstergeler dizisi olan kodlar oluşturur. </w:t>
      </w:r>
    </w:p>
    <w:p w:rsidR="00B91F6D" w:rsidRDefault="00B91F6D" w:rsidP="00B91F6D">
      <w:pPr>
        <w:pStyle w:val="ListeParagraf1"/>
        <w:tabs>
          <w:tab w:val="left" w:pos="851"/>
        </w:tabs>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İleti, iletişimsel işleyişin ürünü veya çıktısı olarak da değerlendirilebilir. Çünkü gönderici, alıcıya aktarmak istediği görüş ve düşünceleri, alıcıda oluşturmak istediği tutum ve kanaatleri ileti biçimine getirerek karşı tarafa gönderir. </w:t>
      </w:r>
    </w:p>
    <w:p w:rsidR="00B91F6D" w:rsidRDefault="00B91F6D" w:rsidP="00B91F6D">
      <w:pPr>
        <w:pStyle w:val="ListeParagraf1"/>
        <w:tabs>
          <w:tab w:val="left" w:pos="851"/>
        </w:tabs>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İleti, çok çeşitli biçimlerde verilebilir. Yazılı, sözlü ve görsel olarak ileti kodlaması yapılabilir. Yazı ve sözün yanında resim, fotoğraf, karikatür ya da sanatın çeşitli formları ileti gönderme aracı olarak kullanılabilir. </w:t>
      </w:r>
    </w:p>
    <w:p w:rsidR="00B91F6D" w:rsidRDefault="00B91F6D" w:rsidP="00B91F6D">
      <w:pPr>
        <w:pStyle w:val="ListeParagraf1"/>
        <w:tabs>
          <w:tab w:val="left" w:pos="851"/>
        </w:tabs>
        <w:spacing w:after="120" w:line="360" w:lineRule="auto"/>
        <w:ind w:left="0" w:firstLine="567"/>
        <w:jc w:val="both"/>
        <w:rPr>
          <w:rFonts w:ascii="Palatino Linotype" w:hAnsi="Palatino Linotype"/>
          <w:sz w:val="28"/>
          <w:szCs w:val="28"/>
        </w:rPr>
      </w:pPr>
      <w:r>
        <w:rPr>
          <w:rFonts w:ascii="Palatino Linotype" w:hAnsi="Palatino Linotype"/>
          <w:sz w:val="28"/>
          <w:szCs w:val="28"/>
        </w:rPr>
        <w:lastRenderedPageBreak/>
        <w:t xml:space="preserve">Benzer şekilde; renkler, giyim kuşam, süsler, takılar da çoğu zaman insanlar arasında belli bir mesaj alışverişine aracılık ederler. Öte yandan; birtakım beden hareketleriyle, jest ve mimiklerle insanlar arasında her daim bir ileti alışverişi gerçekleşir. Örneğin bir bakış, bir yüz ifadesi ya da bir duruş biçimi bağlamına göre çeşitli anlamlara gelen mesajlardır. Örneğin; bir durumda bacak bacak üstüne atmak, kendimize güvendiğimiz ya da karşı taraftan daha üstün olduğumuz mesajını verebilir. Başka bir durumda ise aynı duruş biçimi, bir saygısızlık göstergesi olarak değerlendirilebilir. </w:t>
      </w:r>
    </w:p>
    <w:p w:rsidR="00B91F6D" w:rsidRDefault="00B91F6D" w:rsidP="00B91F6D">
      <w:pPr>
        <w:pStyle w:val="ListeParagraf1"/>
        <w:tabs>
          <w:tab w:val="left" w:pos="851"/>
        </w:tabs>
        <w:spacing w:after="120" w:line="360" w:lineRule="auto"/>
        <w:ind w:left="0" w:firstLine="567"/>
        <w:jc w:val="both"/>
        <w:rPr>
          <w:rFonts w:ascii="Palatino Linotype" w:hAnsi="Palatino Linotype"/>
          <w:b/>
          <w:i/>
          <w:sz w:val="28"/>
          <w:szCs w:val="28"/>
        </w:rPr>
      </w:pPr>
      <w:r>
        <w:rPr>
          <w:rFonts w:ascii="Palatino Linotype" w:hAnsi="Palatino Linotype"/>
          <w:b/>
          <w:i/>
          <w:sz w:val="28"/>
          <w:szCs w:val="28"/>
        </w:rPr>
        <w:t xml:space="preserve">Özetle, ileti ya da mesaj; gönderici tarafından simge ve göstergelerin kodlanmasıyla üretilen ve alıcı için bir uyaran işlevi gören bildirimler olarak tanımlanabilir.  </w:t>
      </w:r>
    </w:p>
    <w:p w:rsidR="00B91F6D" w:rsidRDefault="00B91F6D" w:rsidP="00B91F6D">
      <w:pPr>
        <w:pStyle w:val="ListeParagraf1"/>
        <w:tabs>
          <w:tab w:val="left" w:pos="851"/>
        </w:tabs>
        <w:spacing w:after="120" w:line="360" w:lineRule="auto"/>
        <w:ind w:left="0" w:firstLine="567"/>
        <w:jc w:val="both"/>
        <w:rPr>
          <w:rFonts w:ascii="Palatino Linotype" w:hAnsi="Palatino Linotype"/>
          <w:b/>
          <w:i/>
          <w:sz w:val="28"/>
          <w:szCs w:val="28"/>
        </w:rPr>
      </w:pPr>
    </w:p>
    <w:p w:rsidR="00B91F6D" w:rsidRDefault="00B91F6D" w:rsidP="00B91F6D">
      <w:pPr>
        <w:pStyle w:val="ListeParagraf1"/>
        <w:numPr>
          <w:ilvl w:val="0"/>
          <w:numId w:val="1"/>
        </w:numPr>
        <w:tabs>
          <w:tab w:val="left" w:pos="851"/>
        </w:tabs>
        <w:spacing w:after="120" w:line="360" w:lineRule="auto"/>
        <w:ind w:left="0" w:firstLine="567"/>
        <w:jc w:val="both"/>
        <w:rPr>
          <w:rFonts w:ascii="Palatino Linotype" w:hAnsi="Palatino Linotype"/>
          <w:b/>
          <w:sz w:val="28"/>
          <w:szCs w:val="28"/>
        </w:rPr>
      </w:pPr>
      <w:r>
        <w:rPr>
          <w:rFonts w:ascii="Palatino Linotype" w:hAnsi="Palatino Linotype"/>
          <w:b/>
          <w:sz w:val="28"/>
          <w:szCs w:val="28"/>
        </w:rPr>
        <w:t xml:space="preserve">Kodlama-Kod-açımlama: </w:t>
      </w:r>
      <w:r>
        <w:rPr>
          <w:rFonts w:ascii="Palatino Linotype" w:hAnsi="Palatino Linotype"/>
          <w:sz w:val="28"/>
          <w:szCs w:val="28"/>
        </w:rPr>
        <w:t xml:space="preserve">İletişim sürecinin temel ögelerinden kodlama ve kod-açımlama bağlamında öncelikle “kod nedir?” sorusunun yanıtlanması gerekir. </w:t>
      </w:r>
    </w:p>
    <w:p w:rsidR="00B91F6D" w:rsidRDefault="00B91F6D" w:rsidP="00B91F6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Kod, insanların anlamlı mesajları değiş-tokuş edebilmeleri için (yani iletişim kurabilmeleri için) içinde bulundukları dil ve anlam sistemiyle aşina olmalarına olanak veren bir göstergeler sisteminin düzenlenme biçimleri olarak tanımlanabilir. Bir başka ifadeyle kodlar, göstergelerin düzenlendiği ve göstergelerin birbirleri ile nasıl ilişkilendirileceğini belirleyen bir nevi şifreleme sistemleridir.</w:t>
      </w:r>
      <w:r>
        <w:rPr>
          <w:rStyle w:val="DipnotBavurusu"/>
          <w:rFonts w:ascii="Palatino Linotype" w:hAnsi="Palatino Linotype"/>
          <w:sz w:val="28"/>
          <w:szCs w:val="28"/>
        </w:rPr>
        <w:footnoteReference w:id="1"/>
      </w:r>
    </w:p>
    <w:p w:rsidR="00B91F6D" w:rsidRDefault="00B91F6D" w:rsidP="00B91F6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lastRenderedPageBreak/>
        <w:t xml:space="preserve"> Dolayısıyla, kod, bir kültürün ya da alt-kültürün üyelerinin paylaştığı bir anlam sistemidir. </w:t>
      </w:r>
      <w:r>
        <w:rPr>
          <w:rFonts w:ascii="Palatino Linotype" w:hAnsi="Palatino Linotype"/>
          <w:b/>
          <w:i/>
          <w:sz w:val="28"/>
          <w:szCs w:val="28"/>
        </w:rPr>
        <w:t>Yani, kodlar, belli bir kültürel uzlaşmaya dayalı olup, bireyin kullandığı dilin kurallarına ve kültürel normlarına uygun olarak düzenlenir.</w:t>
      </w:r>
      <w:r>
        <w:rPr>
          <w:rFonts w:ascii="Palatino Linotype" w:hAnsi="Palatino Linotype"/>
          <w:sz w:val="28"/>
          <w:szCs w:val="28"/>
        </w:rPr>
        <w:t xml:space="preserve">  </w:t>
      </w:r>
    </w:p>
    <w:p w:rsidR="00B91F6D" w:rsidRDefault="00B91F6D" w:rsidP="00B91F6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Kodlamanın biri daha teknik ve diğeri de insan iletişimi açısından iki anlamından söz edebiliriz. Teknik anlamıyla kodlama, bir mesajın, iletişim kanalının özelliklerine uygun olacak şekilde, bir simgeleştirme sistemi aracılığıyla fiziksel olarak iletilebilecek bir biçime çevrilmesidir. </w:t>
      </w:r>
    </w:p>
    <w:p w:rsidR="00B91F6D" w:rsidRDefault="00B91F6D" w:rsidP="00B91F6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İnsan iletişimi açısından ise kodlama, iletişim kurabilmek için çeşitli görsel ve sessel sinyallerin belli kurallara göre düzenlenmesidir. Kodlama süreci sonunda bireylerin aktarmak istediği anlamlar, sözlü ya da sözsüz mesajlara dönüştürülür. </w:t>
      </w:r>
    </w:p>
    <w:p w:rsidR="00B91F6D" w:rsidRDefault="00B91F6D" w:rsidP="00B91F6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Alıcı ise gönderilen iletiyi algılayabilmek için o işaretleri deşifre eder, yani kod-açımlama yapar. </w:t>
      </w:r>
    </w:p>
    <w:p w:rsidR="00B91F6D" w:rsidRDefault="00B91F6D" w:rsidP="00B91F6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İletişim sürecinin beklenen biçimde sonuçlanabilmesi için gönderici ve alıcı arasında ortak gösterge sistemi ve kodların kullanılması gerekir. </w:t>
      </w:r>
    </w:p>
    <w:p w:rsidR="00B91F6D" w:rsidRDefault="00B91F6D" w:rsidP="00B91F6D">
      <w:pPr>
        <w:pStyle w:val="ListeParagraf1"/>
        <w:spacing w:after="120" w:line="360" w:lineRule="auto"/>
        <w:ind w:left="0" w:firstLine="567"/>
        <w:jc w:val="both"/>
        <w:rPr>
          <w:rFonts w:ascii="Palatino Linotype" w:hAnsi="Palatino Linotype"/>
          <w:b/>
          <w:i/>
          <w:sz w:val="28"/>
          <w:szCs w:val="28"/>
        </w:rPr>
      </w:pPr>
      <w:r>
        <w:rPr>
          <w:rFonts w:ascii="Palatino Linotype" w:hAnsi="Palatino Linotype"/>
          <w:b/>
          <w:i/>
          <w:sz w:val="28"/>
          <w:szCs w:val="28"/>
        </w:rPr>
        <w:t xml:space="preserve">Özetle, kodlama, iletinin bir gösterge sistemi kullanılarak belirli biçimlerde şifrelenmesi olarak tanımlanabilir. Kod-açımlama ise mesajların doğasını, çözümleme, anlama ve yorumlama süreci olarak nitelendirilebilir. </w:t>
      </w:r>
    </w:p>
    <w:p w:rsidR="00B91F6D" w:rsidRDefault="00B91F6D" w:rsidP="00B91F6D">
      <w:pPr>
        <w:pStyle w:val="ListeParagraf1"/>
        <w:tabs>
          <w:tab w:val="left" w:pos="851"/>
        </w:tabs>
        <w:spacing w:after="120" w:line="360" w:lineRule="auto"/>
        <w:ind w:left="0" w:firstLine="567"/>
        <w:jc w:val="both"/>
        <w:rPr>
          <w:rFonts w:ascii="Palatino Linotype" w:hAnsi="Palatino Linotype"/>
          <w:b/>
          <w:sz w:val="28"/>
          <w:szCs w:val="28"/>
        </w:rPr>
      </w:pPr>
    </w:p>
    <w:p w:rsidR="00B91F6D" w:rsidRDefault="00B91F6D" w:rsidP="00B91F6D">
      <w:pPr>
        <w:pStyle w:val="ListeParagraf1"/>
        <w:numPr>
          <w:ilvl w:val="0"/>
          <w:numId w:val="1"/>
        </w:numPr>
        <w:tabs>
          <w:tab w:val="left" w:pos="851"/>
        </w:tabs>
        <w:spacing w:after="120" w:line="360" w:lineRule="auto"/>
        <w:ind w:left="0" w:firstLine="567"/>
        <w:jc w:val="both"/>
        <w:rPr>
          <w:rFonts w:ascii="Palatino Linotype" w:hAnsi="Palatino Linotype"/>
          <w:b/>
          <w:sz w:val="28"/>
          <w:szCs w:val="28"/>
        </w:rPr>
      </w:pPr>
      <w:r>
        <w:rPr>
          <w:rFonts w:ascii="Palatino Linotype" w:hAnsi="Palatino Linotype"/>
          <w:b/>
          <w:sz w:val="28"/>
          <w:szCs w:val="28"/>
        </w:rPr>
        <w:t>Kanal</w:t>
      </w:r>
      <w:r>
        <w:rPr>
          <w:rFonts w:ascii="Palatino Linotype" w:hAnsi="Palatino Linotype"/>
          <w:b/>
        </w:rPr>
        <w:t xml:space="preserve">: </w:t>
      </w:r>
      <w:r>
        <w:rPr>
          <w:rFonts w:ascii="Palatino Linotype" w:hAnsi="Palatino Linotype"/>
          <w:sz w:val="28"/>
          <w:szCs w:val="28"/>
        </w:rPr>
        <w:t xml:space="preserve">İletişimsel işleyişte kanal, gönderici ve alıcı arasında ileti akışını sağlama yolu olarak tanımlanabilir. Bir başka deyişle, mesajlarımızı taşıyan ögeye </w:t>
      </w:r>
      <w:r>
        <w:rPr>
          <w:rFonts w:ascii="Palatino Linotype" w:hAnsi="Palatino Linotype"/>
          <w:b/>
          <w:i/>
          <w:sz w:val="28"/>
          <w:szCs w:val="28"/>
        </w:rPr>
        <w:t xml:space="preserve">kanal </w:t>
      </w:r>
      <w:r>
        <w:rPr>
          <w:rFonts w:ascii="Palatino Linotype" w:hAnsi="Palatino Linotype"/>
          <w:sz w:val="28"/>
          <w:szCs w:val="28"/>
        </w:rPr>
        <w:t xml:space="preserve">adını veriyoruz. </w:t>
      </w:r>
    </w:p>
    <w:p w:rsidR="00B91F6D" w:rsidRDefault="00B91F6D" w:rsidP="00B91F6D">
      <w:pPr>
        <w:pStyle w:val="ListeParagraf1"/>
        <w:spacing w:after="120" w:line="360" w:lineRule="auto"/>
        <w:ind w:left="0" w:firstLine="720"/>
        <w:jc w:val="both"/>
        <w:rPr>
          <w:rFonts w:ascii="Palatino Linotype" w:hAnsi="Palatino Linotype"/>
          <w:sz w:val="28"/>
          <w:szCs w:val="28"/>
        </w:rPr>
      </w:pPr>
      <w:r>
        <w:rPr>
          <w:rFonts w:ascii="Palatino Linotype" w:hAnsi="Palatino Linotype"/>
          <w:sz w:val="28"/>
          <w:szCs w:val="28"/>
        </w:rPr>
        <w:lastRenderedPageBreak/>
        <w:t xml:space="preserve">Örneğin, ışık dalgaları, görsel sinyalleri; radyo dalgaları ise ses sinyallerini taşıyan kanallardır. </w:t>
      </w:r>
    </w:p>
    <w:p w:rsidR="00B91F6D" w:rsidRDefault="00B91F6D" w:rsidP="00B91F6D">
      <w:pPr>
        <w:pStyle w:val="ListeParagraf1"/>
        <w:spacing w:after="120" w:line="360" w:lineRule="auto"/>
        <w:ind w:left="0" w:firstLine="720"/>
        <w:jc w:val="both"/>
        <w:rPr>
          <w:rFonts w:ascii="Palatino Linotype" w:hAnsi="Palatino Linotype"/>
          <w:sz w:val="28"/>
          <w:szCs w:val="28"/>
        </w:rPr>
      </w:pPr>
      <w:r>
        <w:rPr>
          <w:rFonts w:ascii="Palatino Linotype" w:hAnsi="Palatino Linotype"/>
          <w:sz w:val="28"/>
          <w:szCs w:val="28"/>
        </w:rPr>
        <w:t xml:space="preserve">Kanal, iletişimin dolaylı ya da doğrudan olması durumuna göre de değişir. Örneğin, kişilerarası iletişimde telefon, telgraf, mektup kanal olarak işlev görebilir. </w:t>
      </w:r>
    </w:p>
    <w:p w:rsidR="00B91F6D" w:rsidRDefault="00B91F6D" w:rsidP="00B91F6D">
      <w:pPr>
        <w:pStyle w:val="ListeParagraf1"/>
        <w:spacing w:after="120" w:line="360" w:lineRule="auto"/>
        <w:ind w:left="0" w:firstLine="720"/>
        <w:jc w:val="both"/>
        <w:rPr>
          <w:rFonts w:ascii="Palatino Linotype" w:hAnsi="Palatino Linotype"/>
          <w:sz w:val="28"/>
          <w:szCs w:val="28"/>
        </w:rPr>
      </w:pPr>
      <w:r>
        <w:rPr>
          <w:rFonts w:ascii="Palatino Linotype" w:hAnsi="Palatino Linotype"/>
          <w:sz w:val="28"/>
          <w:szCs w:val="28"/>
        </w:rPr>
        <w:t>Kitle iletişiminde ise radyo, televizyon, gazete, internet ve sosyal medya iletişimin bağlamına göre kanal olarak işlev görebilir.</w:t>
      </w:r>
    </w:p>
    <w:p w:rsidR="00B91F6D" w:rsidRDefault="00B91F6D" w:rsidP="00B91F6D">
      <w:pPr>
        <w:pStyle w:val="ListeParagraf1"/>
        <w:spacing w:after="120" w:line="360" w:lineRule="auto"/>
        <w:ind w:left="0" w:firstLine="720"/>
        <w:jc w:val="both"/>
        <w:rPr>
          <w:rFonts w:ascii="Palatino Linotype" w:hAnsi="Palatino Linotype"/>
          <w:sz w:val="28"/>
          <w:szCs w:val="28"/>
        </w:rPr>
      </w:pPr>
      <w:r>
        <w:rPr>
          <w:rFonts w:ascii="Palatino Linotype" w:hAnsi="Palatino Linotype"/>
          <w:sz w:val="28"/>
          <w:szCs w:val="28"/>
        </w:rPr>
        <w:t xml:space="preserve">Modern iletişim araçlarının kullanıma girmesinden önceki dönemlerde uzak yerlerdeki insanlar arasında haber akışını sağlayan ulaklar bir nevi kanal görevi görmüşlerdir. Çünkü esas işlevleri mesajı bir yerden başka bir yere taşımak olmuştur. </w:t>
      </w:r>
    </w:p>
    <w:p w:rsidR="00B91F6D" w:rsidRDefault="00B91F6D" w:rsidP="00B91F6D">
      <w:pPr>
        <w:pStyle w:val="ListeParagraf1"/>
        <w:spacing w:after="120" w:line="360" w:lineRule="auto"/>
        <w:ind w:left="0" w:firstLine="720"/>
        <w:jc w:val="both"/>
        <w:rPr>
          <w:rFonts w:ascii="Palatino Linotype" w:hAnsi="Palatino Linotype"/>
          <w:sz w:val="28"/>
          <w:szCs w:val="28"/>
        </w:rPr>
      </w:pPr>
      <w:r>
        <w:rPr>
          <w:rFonts w:ascii="Palatino Linotype" w:hAnsi="Palatino Linotype"/>
          <w:sz w:val="28"/>
          <w:szCs w:val="28"/>
        </w:rPr>
        <w:t>Dolayısıyla, kanallar, fiziksel olabilir (sesimiz, bedenimiz); teknik olabilir (telefon, telgraf) ya da toplumsal olabilir (okullar, herhangi bir medya kuruluşu vb.).</w:t>
      </w:r>
    </w:p>
    <w:p w:rsidR="00B91F6D" w:rsidRDefault="00B91F6D" w:rsidP="00B91F6D">
      <w:pPr>
        <w:pStyle w:val="ListeParagraf1"/>
        <w:spacing w:after="120" w:line="360" w:lineRule="auto"/>
        <w:ind w:left="0" w:firstLine="720"/>
        <w:jc w:val="both"/>
        <w:rPr>
          <w:rFonts w:ascii="Palatino Linotype" w:hAnsi="Palatino Linotype"/>
          <w:sz w:val="28"/>
          <w:szCs w:val="28"/>
        </w:rPr>
      </w:pPr>
      <w:r>
        <w:rPr>
          <w:rFonts w:ascii="Palatino Linotype" w:hAnsi="Palatino Linotype"/>
          <w:sz w:val="28"/>
          <w:szCs w:val="28"/>
        </w:rPr>
        <w:t xml:space="preserve">Gönderilen iletinin beklenen etkiyi oluşturmasında seçilen kanalın rolü önemlidir. Örneğin, yakınını yitiren bir arkadaşınıza başsağlığı mesajınızı e-posta yoluyla göndermekle, yüz yüze görüşerek iletmek arasında etki açısından ne denli önemli bir fark olduğunu söylemeye gerek yoktur. </w:t>
      </w:r>
    </w:p>
    <w:p w:rsidR="00B91F6D" w:rsidRDefault="00B91F6D" w:rsidP="00B91F6D">
      <w:pPr>
        <w:pStyle w:val="ListeParagraf1"/>
        <w:spacing w:after="120" w:line="360" w:lineRule="auto"/>
        <w:ind w:left="0" w:firstLine="720"/>
        <w:jc w:val="both"/>
        <w:rPr>
          <w:rFonts w:ascii="Palatino Linotype" w:hAnsi="Palatino Linotype"/>
          <w:sz w:val="28"/>
          <w:szCs w:val="28"/>
        </w:rPr>
      </w:pPr>
    </w:p>
    <w:p w:rsidR="00B91F6D" w:rsidRDefault="00B91F6D" w:rsidP="00B91F6D">
      <w:pPr>
        <w:pStyle w:val="ListeParagraf1"/>
        <w:numPr>
          <w:ilvl w:val="0"/>
          <w:numId w:val="1"/>
        </w:numPr>
        <w:tabs>
          <w:tab w:val="left" w:pos="851"/>
        </w:tabs>
        <w:spacing w:after="120" w:line="360" w:lineRule="auto"/>
        <w:ind w:left="0" w:firstLine="567"/>
        <w:jc w:val="both"/>
        <w:rPr>
          <w:rFonts w:ascii="Palatino Linotype" w:hAnsi="Palatino Linotype"/>
          <w:b/>
          <w:sz w:val="28"/>
          <w:szCs w:val="28"/>
        </w:rPr>
      </w:pPr>
      <w:r>
        <w:rPr>
          <w:rFonts w:ascii="Palatino Linotype" w:hAnsi="Palatino Linotype"/>
          <w:b/>
          <w:sz w:val="28"/>
          <w:szCs w:val="28"/>
        </w:rPr>
        <w:t xml:space="preserve">Araç: </w:t>
      </w:r>
      <w:r>
        <w:rPr>
          <w:rFonts w:ascii="Palatino Linotype" w:hAnsi="Palatino Linotype"/>
          <w:sz w:val="28"/>
          <w:szCs w:val="28"/>
        </w:rPr>
        <w:t xml:space="preserve">Araç ve kanal, çoğu zaman birbirinin yerine kullanılır ve çoğu zaman da karıştırılır. Araç ve kanal arasında her zaman için keskin sınırlar koymak elbette mümkün değildir. Özellikle kitle iletişimi süreçlerinde kanal ve araç görevi çoğu zaman aynı iletişim aygıtı tarafından üstlenilebilir. </w:t>
      </w:r>
    </w:p>
    <w:p w:rsidR="00B91F6D" w:rsidRDefault="00B91F6D" w:rsidP="00B91F6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lastRenderedPageBreak/>
        <w:t xml:space="preserve">Ancak, kanal ve araç arasında belki de en önemli farklılık, </w:t>
      </w:r>
      <w:r>
        <w:rPr>
          <w:rFonts w:ascii="Palatino Linotype" w:hAnsi="Palatino Linotype"/>
          <w:b/>
          <w:i/>
          <w:sz w:val="28"/>
          <w:szCs w:val="28"/>
        </w:rPr>
        <w:t xml:space="preserve">iletiyi taşımak </w:t>
      </w:r>
      <w:r>
        <w:rPr>
          <w:rFonts w:ascii="Palatino Linotype" w:hAnsi="Palatino Linotype"/>
          <w:sz w:val="28"/>
          <w:szCs w:val="28"/>
        </w:rPr>
        <w:t xml:space="preserve">ve </w:t>
      </w:r>
      <w:r>
        <w:rPr>
          <w:rFonts w:ascii="Palatino Linotype" w:hAnsi="Palatino Linotype"/>
          <w:b/>
          <w:i/>
          <w:sz w:val="28"/>
          <w:szCs w:val="28"/>
        </w:rPr>
        <w:t xml:space="preserve">iletiyi oluşturmak </w:t>
      </w:r>
      <w:r>
        <w:rPr>
          <w:rFonts w:ascii="Palatino Linotype" w:hAnsi="Palatino Linotype"/>
          <w:sz w:val="28"/>
          <w:szCs w:val="28"/>
        </w:rPr>
        <w:t xml:space="preserve">açısından kendisini gösterir. Kilit nokta, bu ayrımdır. Buna göre de; iletiyi taşıyan öge kanal iken; iletiyi oluşturan öge araçtır. </w:t>
      </w:r>
    </w:p>
    <w:p w:rsidR="00B91F6D" w:rsidRDefault="00B91F6D" w:rsidP="00B91F6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Örneğin telefon, kişilerin konuşmalarını birbirlerine ulaştırmada taşıma işlevi gören bir kanaldır. Oysa, telefon aracılığıyla taşınan </w:t>
      </w:r>
      <w:r>
        <w:rPr>
          <w:rFonts w:ascii="Palatino Linotype" w:hAnsi="Palatino Linotype"/>
          <w:b/>
          <w:i/>
          <w:sz w:val="28"/>
          <w:szCs w:val="28"/>
        </w:rPr>
        <w:t>söz</w:t>
      </w:r>
      <w:r>
        <w:rPr>
          <w:rFonts w:ascii="Palatino Linotype" w:hAnsi="Palatino Linotype"/>
          <w:sz w:val="28"/>
          <w:szCs w:val="28"/>
        </w:rPr>
        <w:t xml:space="preserve">, iletişimin aracıdır. Benzer şekilde, mektup bir kanaldır, ama mektuba kodlanan yazı bir araçtır. Yine, radyo bir kitle iletişim aracıdır. Radyo dalgaları ise radyo vericisi ile alıcısı arasındaki iletişimi sağlayan kanaldır. </w:t>
      </w:r>
    </w:p>
    <w:p w:rsidR="00B91F6D" w:rsidRDefault="00B91F6D" w:rsidP="00B91F6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Öte yandan, radyo, duruma göre hem bir araç hem de bir kanal olabilir. Örneğin, afet işlerinden sorumlu bir hükümet yetkilisi, deprem konusunda halkı radyo kanalıyla bilgilendirdiğinde radyo bir kanal işlevi görmüş olur. Çünkü bu durumda sosyal içerikli bir mesaj halka radyo kanalıyla yani bir medya kuruluşu kanalıyla halka nakledilmektedir. </w:t>
      </w:r>
    </w:p>
    <w:p w:rsidR="00B91F6D" w:rsidRDefault="00B91F6D" w:rsidP="00B91F6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Ancak radyo; program akışıyla, haber üretimiyle, müzik programlarıyla başlı başına bir araçtır. Çünkü bunların hepsi bir içerik üretimi yani mesaj üretimi gerektirir. Televizyon ve gazete için de aynı durum geçerlidir. O halde gazete, radyo, televizyon gibi kitle iletişim araçları, yalnızca ileti taşıyan kanallar değil, aynı zamanda ileti üretimi yapan ve iletişimi örgütleyen araçlardır.  </w:t>
      </w:r>
    </w:p>
    <w:p w:rsidR="00B91F6D" w:rsidRDefault="00B91F6D" w:rsidP="00B91F6D">
      <w:pPr>
        <w:pStyle w:val="ListeParagraf1"/>
        <w:spacing w:after="120" w:line="360" w:lineRule="auto"/>
        <w:ind w:left="0" w:firstLine="567"/>
        <w:jc w:val="both"/>
        <w:rPr>
          <w:rFonts w:ascii="Palatino Linotype" w:hAnsi="Palatino Linotype"/>
          <w:b/>
          <w:i/>
          <w:sz w:val="28"/>
          <w:szCs w:val="28"/>
        </w:rPr>
      </w:pPr>
      <w:r>
        <w:rPr>
          <w:rFonts w:ascii="Palatino Linotype" w:hAnsi="Palatino Linotype"/>
          <w:b/>
          <w:i/>
          <w:sz w:val="28"/>
          <w:szCs w:val="28"/>
        </w:rPr>
        <w:t xml:space="preserve">Özetle, araç; bir iletişim mesajını verili bir kanal boyunca iletilebilir bir sinyale çeviren teknik ya da fiziksel ortam olarak tanımlanabilir. Örneğin, televizyon görüntü ve ses kanallarını kullanan bir araçtır. </w:t>
      </w:r>
    </w:p>
    <w:p w:rsidR="00B91F6D" w:rsidRDefault="00B91F6D" w:rsidP="00B91F6D">
      <w:pPr>
        <w:pStyle w:val="ListeParagraf1"/>
        <w:tabs>
          <w:tab w:val="left" w:pos="851"/>
        </w:tabs>
        <w:spacing w:after="120" w:line="360" w:lineRule="auto"/>
        <w:ind w:left="567"/>
        <w:jc w:val="both"/>
        <w:rPr>
          <w:rFonts w:ascii="Palatino Linotype" w:hAnsi="Palatino Linotype"/>
          <w:b/>
          <w:sz w:val="28"/>
          <w:szCs w:val="28"/>
        </w:rPr>
      </w:pPr>
    </w:p>
    <w:p w:rsidR="00B91F6D" w:rsidRDefault="00B91F6D" w:rsidP="00B91F6D">
      <w:pPr>
        <w:pStyle w:val="ListeParagraf1"/>
        <w:numPr>
          <w:ilvl w:val="0"/>
          <w:numId w:val="1"/>
        </w:numPr>
        <w:tabs>
          <w:tab w:val="left" w:pos="851"/>
        </w:tabs>
        <w:spacing w:after="120" w:line="360" w:lineRule="auto"/>
        <w:ind w:left="0" w:firstLine="567"/>
        <w:jc w:val="both"/>
        <w:rPr>
          <w:rFonts w:ascii="Palatino Linotype" w:hAnsi="Palatino Linotype"/>
          <w:b/>
          <w:sz w:val="28"/>
          <w:szCs w:val="28"/>
        </w:rPr>
      </w:pPr>
      <w:r>
        <w:rPr>
          <w:rFonts w:ascii="Palatino Linotype" w:hAnsi="Palatino Linotype"/>
          <w:b/>
          <w:sz w:val="28"/>
          <w:szCs w:val="28"/>
        </w:rPr>
        <w:lastRenderedPageBreak/>
        <w:t xml:space="preserve">Geribildirim (Geribesleme/ Destek-Yankı/ Feedback): </w:t>
      </w:r>
      <w:r>
        <w:rPr>
          <w:rFonts w:ascii="Palatino Linotype" w:hAnsi="Palatino Linotype"/>
          <w:sz w:val="28"/>
          <w:szCs w:val="28"/>
        </w:rPr>
        <w:t xml:space="preserve">Alıcının, kendisine gönderilen iletiyi algılaması sonucunda geliştirdiği tepkiyi göndericiye bir biçimde iletmesi edimine geribildirim adını veriyoruz.  </w:t>
      </w:r>
    </w:p>
    <w:p w:rsidR="00B91F6D" w:rsidRDefault="00B91F6D" w:rsidP="00B91F6D">
      <w:pPr>
        <w:pStyle w:val="ListeParagraf1"/>
        <w:tabs>
          <w:tab w:val="left" w:pos="851"/>
        </w:tabs>
        <w:spacing w:after="120" w:line="360" w:lineRule="auto"/>
        <w:ind w:left="0" w:firstLine="567"/>
        <w:jc w:val="both"/>
        <w:rPr>
          <w:rFonts w:ascii="Palatino Linotype" w:hAnsi="Palatino Linotype"/>
          <w:b/>
          <w:sz w:val="28"/>
          <w:szCs w:val="28"/>
        </w:rPr>
      </w:pPr>
      <w:r>
        <w:rPr>
          <w:rFonts w:ascii="Palatino Linotype" w:hAnsi="Palatino Linotype"/>
          <w:sz w:val="28"/>
          <w:szCs w:val="28"/>
        </w:rPr>
        <w:t xml:space="preserve">Geribildirim, ya iletinin alınmasından hemen ardından, o an gerçekleşebilir ya da aradan belli bir zaman geçtikten sonra gecikmeli bir biçimde ortaya çıkabilir. Ya da bazı iletişim durumlarında geribildirim gerçekleşmeyebilir. </w:t>
      </w:r>
    </w:p>
    <w:p w:rsidR="00B91F6D" w:rsidRDefault="00B91F6D" w:rsidP="00B91F6D">
      <w:pPr>
        <w:pStyle w:val="ListeParagraf1"/>
        <w:tabs>
          <w:tab w:val="left" w:pos="851"/>
        </w:tabs>
        <w:spacing w:after="120" w:line="360" w:lineRule="auto"/>
        <w:ind w:left="0" w:firstLine="567"/>
        <w:jc w:val="both"/>
        <w:rPr>
          <w:rFonts w:ascii="Palatino Linotype" w:hAnsi="Palatino Linotype"/>
          <w:b/>
          <w:i/>
          <w:sz w:val="28"/>
          <w:szCs w:val="28"/>
        </w:rPr>
      </w:pPr>
      <w:r>
        <w:rPr>
          <w:rFonts w:ascii="Palatino Linotype" w:hAnsi="Palatino Linotype"/>
          <w:sz w:val="28"/>
          <w:szCs w:val="28"/>
        </w:rPr>
        <w:t xml:space="preserve">İletişim sürecinde geribildirim yoluyla gönderici, alıcının istek, beklenti ve tepkilerine göre iletisini yeniden şekillendirme imkânı bulur. * </w:t>
      </w:r>
      <w:r>
        <w:rPr>
          <w:rFonts w:ascii="Palatino Linotype" w:hAnsi="Palatino Linotype"/>
          <w:b/>
          <w:i/>
          <w:sz w:val="28"/>
          <w:szCs w:val="28"/>
        </w:rPr>
        <w:t xml:space="preserve">Dolayısıyla, geribildirim, iletişim sürecinin etkili ve verimli olup olmadığını anlamak açısından hayati bir ögedir.  </w:t>
      </w:r>
    </w:p>
    <w:p w:rsidR="00B91F6D" w:rsidRDefault="00B91F6D" w:rsidP="00B91F6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İletişimin boyutları açısından baktığımızda; kişilerarası iletişimde geribildirim </w:t>
      </w:r>
      <w:r>
        <w:rPr>
          <w:rFonts w:ascii="Palatino Linotype" w:hAnsi="Palatino Linotype"/>
          <w:b/>
          <w:i/>
          <w:sz w:val="28"/>
          <w:szCs w:val="28"/>
        </w:rPr>
        <w:t xml:space="preserve">genelde </w:t>
      </w:r>
      <w:r>
        <w:rPr>
          <w:rFonts w:ascii="Palatino Linotype" w:hAnsi="Palatino Linotype"/>
          <w:sz w:val="28"/>
          <w:szCs w:val="28"/>
        </w:rPr>
        <w:t xml:space="preserve">anında gerçekleşir. </w:t>
      </w:r>
    </w:p>
    <w:p w:rsidR="00B91F6D" w:rsidRDefault="00B91F6D" w:rsidP="00B91F6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Araya birtakım aracı kanalların girdiği durumlarda ise geribildirimin yansıması zaman alabilir. Örneğin, alıcı e-postayla gelen bir iletiye hemen yanıt vermek yerine birkaç gün sonra yanıt verebilir. Hatta bazen gelen bir iletiye hiç yanıt vermeyerek de tepki ortaya konulabilir. Dolayısıyla, tepkisiz kalmak da aslında bir tür tepki olarak değerlendirilmelidir. </w:t>
      </w:r>
      <w:r>
        <w:rPr>
          <w:rFonts w:ascii="Palatino Linotype" w:hAnsi="Palatino Linotype"/>
          <w:b/>
          <w:i/>
          <w:sz w:val="28"/>
          <w:szCs w:val="28"/>
        </w:rPr>
        <w:t xml:space="preserve">Daha doğru bir ifadeyle; iletişimin gerçekleştiği bağlama göre tepkisizlik bir geribildirim olabilir veya olmayabilir. </w:t>
      </w:r>
    </w:p>
    <w:p w:rsidR="00B91F6D" w:rsidRDefault="00B91F6D" w:rsidP="00B91F6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Geribildirim alınmasında asıl güçlük ve karmaşa ise kitle iletişim süreçlerinde (yani gazete, radyo, televizyon, dergi, internet gibi araçlar yoluyla gerçekleşen büyük çaplı iletişim süreçlerinde) ortaya çıkar. Öte yandan; kitle iletişiminde geribildirim, yine son derece önemlidir. Çünkü bu süreçte kimlerin neyi ne kadar izlediği, hangi iletileri alıp hangilerini </w:t>
      </w:r>
      <w:r>
        <w:rPr>
          <w:rFonts w:ascii="Palatino Linotype" w:hAnsi="Palatino Linotype"/>
          <w:sz w:val="28"/>
          <w:szCs w:val="28"/>
        </w:rPr>
        <w:lastRenderedPageBreak/>
        <w:t xml:space="preserve">almadığı, oluşan etkinin ne yönde olduğu, özellikle kitle iletişim kurumlarını işleten ve yönlendirenler açısından büyük önem taşır. Çünkü, bu geribildirimler sayesinde iletişim sürecinde nasıl bir yol izleneceğini noktasında daha sağlıklı ve isabetli kararlar verilebilir. </w:t>
      </w:r>
    </w:p>
    <w:p w:rsidR="00B91F6D" w:rsidRDefault="00B91F6D" w:rsidP="00B91F6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 </w:t>
      </w:r>
    </w:p>
    <w:p w:rsidR="00B91F6D" w:rsidRDefault="00B91F6D" w:rsidP="00B91F6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Geribildirim dört önemli biçimde meydana gelebilir: </w:t>
      </w:r>
    </w:p>
    <w:p w:rsidR="00B91F6D" w:rsidRDefault="00B91F6D" w:rsidP="00B91F6D">
      <w:pPr>
        <w:pStyle w:val="ListeParagraf1"/>
        <w:numPr>
          <w:ilvl w:val="0"/>
          <w:numId w:val="2"/>
        </w:numPr>
        <w:spacing w:after="120" w:line="360" w:lineRule="auto"/>
        <w:jc w:val="both"/>
        <w:rPr>
          <w:rFonts w:ascii="Palatino Linotype" w:hAnsi="Palatino Linotype"/>
          <w:sz w:val="28"/>
          <w:szCs w:val="28"/>
        </w:rPr>
      </w:pPr>
      <w:r>
        <w:rPr>
          <w:rFonts w:ascii="Palatino Linotype" w:hAnsi="Palatino Linotype"/>
          <w:b/>
          <w:i/>
          <w:sz w:val="28"/>
          <w:szCs w:val="28"/>
        </w:rPr>
        <w:t xml:space="preserve">Olumlu-Olumsuz Geribildirim: </w:t>
      </w:r>
      <w:r>
        <w:rPr>
          <w:rFonts w:ascii="Palatino Linotype" w:hAnsi="Palatino Linotype"/>
          <w:sz w:val="28"/>
          <w:szCs w:val="28"/>
        </w:rPr>
        <w:t xml:space="preserve">Olumlu geribildirim, göndericiden gelen mesajın kabul edildiğini ve onaylandığını gösterir. Olumsuz geribildirim ise gelen mesajın alıcı tarafından reddedilmesi, gelen mesaja tümden olumsuz yaklaşılması olarak ifade edilebilir.  </w:t>
      </w:r>
    </w:p>
    <w:p w:rsidR="00B91F6D" w:rsidRDefault="00B91F6D" w:rsidP="00B91F6D">
      <w:pPr>
        <w:pStyle w:val="ListeParagraf1"/>
        <w:numPr>
          <w:ilvl w:val="0"/>
          <w:numId w:val="2"/>
        </w:numPr>
        <w:spacing w:after="120" w:line="360" w:lineRule="auto"/>
        <w:jc w:val="both"/>
        <w:rPr>
          <w:rFonts w:ascii="Palatino Linotype" w:hAnsi="Palatino Linotype"/>
          <w:sz w:val="28"/>
          <w:szCs w:val="28"/>
        </w:rPr>
      </w:pPr>
      <w:r>
        <w:rPr>
          <w:rFonts w:ascii="Palatino Linotype" w:hAnsi="Palatino Linotype"/>
          <w:b/>
          <w:i/>
          <w:sz w:val="28"/>
          <w:szCs w:val="28"/>
        </w:rPr>
        <w:t>Hemen-Gecikmiş Geribildirim:</w:t>
      </w:r>
      <w:r>
        <w:rPr>
          <w:rFonts w:ascii="Palatino Linotype" w:hAnsi="Palatino Linotype"/>
          <w:sz w:val="28"/>
          <w:szCs w:val="28"/>
        </w:rPr>
        <w:t xml:space="preserve"> Kişilerarası iletişimde hemen, aracılı iletişim biçimlerinde ve kitle iletişim araçları yoluyla iletişimde ise gecikmiş geribildirim …</w:t>
      </w:r>
    </w:p>
    <w:p w:rsidR="00B91F6D" w:rsidRDefault="00B91F6D" w:rsidP="00B91F6D">
      <w:pPr>
        <w:pStyle w:val="ListeParagraf1"/>
        <w:numPr>
          <w:ilvl w:val="0"/>
          <w:numId w:val="2"/>
        </w:numPr>
        <w:spacing w:after="120" w:line="360" w:lineRule="auto"/>
        <w:jc w:val="both"/>
        <w:rPr>
          <w:rFonts w:ascii="Palatino Linotype" w:hAnsi="Palatino Linotype"/>
          <w:sz w:val="28"/>
          <w:szCs w:val="28"/>
        </w:rPr>
      </w:pPr>
      <w:r>
        <w:rPr>
          <w:rFonts w:ascii="Palatino Linotype" w:hAnsi="Palatino Linotype"/>
          <w:b/>
          <w:i/>
          <w:sz w:val="28"/>
          <w:szCs w:val="28"/>
        </w:rPr>
        <w:t xml:space="preserve">Eleştirel-Destekleyici Geribildirim: </w:t>
      </w:r>
      <w:r>
        <w:rPr>
          <w:rFonts w:ascii="Palatino Linotype" w:hAnsi="Palatino Linotype"/>
          <w:sz w:val="28"/>
          <w:szCs w:val="28"/>
        </w:rPr>
        <w:t xml:space="preserve">Geribildirimde normal beklenti, verilen mesajın kabul edilmesi, desteklenmesidir. Ancak, kimi durumlarda bu bildirim, eleştirel ve yargılayıcı olabilir. Eleştirel geribildirim, olumsuz geribildirimin bir adım öncesidir. Gelen mesaj belli noktalardan kabul edilip, bazı noktalardan eleştirilebilir. </w:t>
      </w:r>
    </w:p>
    <w:p w:rsidR="00B91F6D" w:rsidRDefault="00B91F6D" w:rsidP="00B91F6D">
      <w:pPr>
        <w:pStyle w:val="ListeParagraf1"/>
        <w:numPr>
          <w:ilvl w:val="0"/>
          <w:numId w:val="2"/>
        </w:numPr>
        <w:spacing w:after="120" w:line="360" w:lineRule="auto"/>
        <w:jc w:val="both"/>
        <w:rPr>
          <w:rFonts w:ascii="Palatino Linotype" w:hAnsi="Palatino Linotype"/>
          <w:sz w:val="28"/>
          <w:szCs w:val="28"/>
        </w:rPr>
      </w:pPr>
      <w:r>
        <w:rPr>
          <w:rFonts w:ascii="Palatino Linotype" w:hAnsi="Palatino Linotype"/>
          <w:b/>
          <w:i/>
          <w:sz w:val="28"/>
          <w:szCs w:val="28"/>
        </w:rPr>
        <w:t>İleribildirim:</w:t>
      </w:r>
      <w:r>
        <w:rPr>
          <w:rFonts w:ascii="Palatino Linotype" w:hAnsi="Palatino Linotype"/>
          <w:sz w:val="28"/>
          <w:szCs w:val="28"/>
        </w:rPr>
        <w:t xml:space="preserve"> İletişim süreçlerinde kimi zaman verdiğiniz mesaja gelen bazı geribildirimler/tepkiler, gelecek asıl mesajı da öngörebilir nitelikte olabilir. O zaman bu tür geribildirime, ileribildirim adı verilmektedir. Bu tür mesajlar çoğu zaman </w:t>
      </w:r>
      <w:r>
        <w:rPr>
          <w:rFonts w:ascii="Palatino Linotype" w:hAnsi="Palatino Linotype"/>
          <w:sz w:val="28"/>
          <w:szCs w:val="28"/>
        </w:rPr>
        <w:lastRenderedPageBreak/>
        <w:t xml:space="preserve">iletişimin önündeki engelleri açıcı, iletişimi kolaylaştırıcı bir yapıdadır. </w:t>
      </w:r>
    </w:p>
    <w:p w:rsidR="00B91F6D" w:rsidRDefault="00B91F6D" w:rsidP="00B91F6D">
      <w:pPr>
        <w:pStyle w:val="ListeParagraf1"/>
        <w:spacing w:after="120" w:line="360" w:lineRule="auto"/>
        <w:ind w:left="0" w:firstLine="567"/>
        <w:jc w:val="both"/>
        <w:rPr>
          <w:rFonts w:ascii="Palatino Linotype" w:hAnsi="Palatino Linotype"/>
          <w:b/>
          <w:i/>
          <w:sz w:val="28"/>
          <w:szCs w:val="28"/>
        </w:rPr>
      </w:pPr>
      <w:r>
        <w:rPr>
          <w:rFonts w:ascii="Palatino Linotype" w:hAnsi="Palatino Linotype"/>
          <w:b/>
          <w:i/>
          <w:sz w:val="28"/>
          <w:szCs w:val="28"/>
        </w:rPr>
        <w:t xml:space="preserve">Özetle, geribildirim; göndericinin iletişimine alıcı tarafından gösterilen tepki ya da kaynağın gönderdiği mesaja karşılık hedef kitlenin verdiği cevap mesaj olarak tanımlanabilir. </w:t>
      </w:r>
    </w:p>
    <w:p w:rsidR="00B91F6D" w:rsidRDefault="00B91F6D" w:rsidP="00B91F6D">
      <w:pPr>
        <w:pStyle w:val="ListeParagraf1"/>
        <w:spacing w:after="120" w:line="360" w:lineRule="auto"/>
        <w:ind w:left="0" w:firstLine="567"/>
        <w:jc w:val="both"/>
        <w:rPr>
          <w:rFonts w:ascii="Palatino Linotype" w:hAnsi="Palatino Linotype"/>
          <w:b/>
          <w:i/>
          <w:sz w:val="28"/>
          <w:szCs w:val="28"/>
        </w:rPr>
      </w:pPr>
    </w:p>
    <w:p w:rsidR="00B91F6D" w:rsidRDefault="00B91F6D" w:rsidP="00B91F6D">
      <w:pPr>
        <w:pStyle w:val="ListeParagraf1"/>
        <w:numPr>
          <w:ilvl w:val="1"/>
          <w:numId w:val="3"/>
        </w:numPr>
        <w:spacing w:after="120" w:line="360" w:lineRule="auto"/>
        <w:ind w:left="1134" w:hanging="567"/>
        <w:jc w:val="both"/>
        <w:rPr>
          <w:rFonts w:ascii="Palatino Linotype" w:hAnsi="Palatino Linotype"/>
          <w:b/>
          <w:sz w:val="28"/>
          <w:szCs w:val="28"/>
        </w:rPr>
      </w:pPr>
      <w:r>
        <w:rPr>
          <w:rFonts w:ascii="Palatino Linotype" w:hAnsi="Palatino Linotype"/>
          <w:b/>
          <w:sz w:val="28"/>
          <w:szCs w:val="28"/>
        </w:rPr>
        <w:t>İletişimin İşleyişinde Etkili Olan Yan Ögeler</w:t>
      </w:r>
    </w:p>
    <w:p w:rsidR="00B91F6D" w:rsidRDefault="00B91F6D" w:rsidP="00B91F6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İletişim sürecinde etkili olan yan ögeler, gürültü ve ortamsal koşullar olarak sınıflandırılabilir. </w:t>
      </w:r>
    </w:p>
    <w:p w:rsidR="00B91F6D" w:rsidRDefault="00B91F6D" w:rsidP="00B91F6D">
      <w:pPr>
        <w:pStyle w:val="ListeParagraf1"/>
        <w:numPr>
          <w:ilvl w:val="0"/>
          <w:numId w:val="4"/>
        </w:numPr>
        <w:tabs>
          <w:tab w:val="left" w:pos="851"/>
        </w:tabs>
        <w:spacing w:after="120" w:line="360" w:lineRule="auto"/>
        <w:ind w:left="0" w:firstLine="567"/>
        <w:jc w:val="both"/>
        <w:rPr>
          <w:rFonts w:ascii="Palatino Linotype" w:hAnsi="Palatino Linotype"/>
          <w:b/>
          <w:sz w:val="28"/>
          <w:szCs w:val="28"/>
        </w:rPr>
      </w:pPr>
      <w:r>
        <w:rPr>
          <w:rFonts w:ascii="Palatino Linotype" w:hAnsi="Palatino Linotype"/>
          <w:b/>
          <w:sz w:val="28"/>
          <w:szCs w:val="28"/>
        </w:rPr>
        <w:t xml:space="preserve">Gürültü: </w:t>
      </w:r>
      <w:r>
        <w:rPr>
          <w:rFonts w:ascii="Palatino Linotype" w:hAnsi="Palatino Linotype"/>
          <w:sz w:val="28"/>
          <w:szCs w:val="28"/>
        </w:rPr>
        <w:t>İletişim sürecinde önemli bir yan etken olarak “</w:t>
      </w:r>
      <w:r>
        <w:rPr>
          <w:rFonts w:ascii="Palatino Linotype" w:hAnsi="Palatino Linotype"/>
          <w:b/>
          <w:sz w:val="28"/>
          <w:szCs w:val="28"/>
        </w:rPr>
        <w:t>gürültü</w:t>
      </w:r>
      <w:r>
        <w:rPr>
          <w:rFonts w:ascii="Palatino Linotype" w:hAnsi="Palatino Linotype"/>
          <w:sz w:val="28"/>
          <w:szCs w:val="28"/>
        </w:rPr>
        <w:t xml:space="preserve">” karşımıza çıkmaktadır. Gürültü, iletişim sürecinin herhangi bir evresinde devreye girerek sürecin gereği gibi işlemesini olumsuz yönde etkileyen istenmeyen bir etki ya da beklenmeyen bir değişken olarak tanımlanabilir. Bir başka deyişle, iletişim sürecini sekteye uğratan ve amacından saptıran şeyler gürültü kapsamına girer. </w:t>
      </w:r>
    </w:p>
    <w:p w:rsidR="00B91F6D" w:rsidRDefault="00B91F6D" w:rsidP="00B91F6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Gürültü ögesine ilişkin farklı sınıflandırmalardan söz edebiliriz. Bir sınıflandırmaya göre bunlar; </w:t>
      </w:r>
      <w:r>
        <w:rPr>
          <w:rFonts w:ascii="Palatino Linotype" w:hAnsi="Palatino Linotype"/>
          <w:b/>
          <w:sz w:val="28"/>
          <w:szCs w:val="28"/>
        </w:rPr>
        <w:t>dışsal-çevresel gürültü, fizyolojik gürültü</w:t>
      </w:r>
      <w:r>
        <w:rPr>
          <w:rFonts w:ascii="Palatino Linotype" w:hAnsi="Palatino Linotype"/>
          <w:sz w:val="28"/>
          <w:szCs w:val="28"/>
        </w:rPr>
        <w:t xml:space="preserve"> ve </w:t>
      </w:r>
      <w:r>
        <w:rPr>
          <w:rFonts w:ascii="Palatino Linotype" w:hAnsi="Palatino Linotype"/>
          <w:b/>
          <w:sz w:val="28"/>
          <w:szCs w:val="28"/>
        </w:rPr>
        <w:t>psikolojik gürültüdür</w:t>
      </w:r>
      <w:r>
        <w:rPr>
          <w:rFonts w:ascii="Palatino Linotype" w:hAnsi="Palatino Linotype"/>
          <w:sz w:val="28"/>
          <w:szCs w:val="28"/>
        </w:rPr>
        <w:t xml:space="preserve">. Şöyle örneklendirelim: </w:t>
      </w:r>
    </w:p>
    <w:p w:rsidR="00B91F6D" w:rsidRDefault="00B91F6D" w:rsidP="00B91F6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Çok önemli bir iş toplantısına gidiyorsunuz. Her şey yolunda gidiyor. Taksiye binip toplantının yapılacağı binanın önüne geldiniz. Zamanlamanın harika olduğunu düşünürken, yanınızdan hızla geçen bir otomobil üzerinize yolda birikmiş çamurlu suyu sıçratıyor. Bu durumda, ya toplantıya katılmaktan vazgeçeceksiniz ya da hızla eve dönüp giysilerinizi değiştirecek ve toplantıya gecikmeli olarak katılacaksınız. </w:t>
      </w:r>
      <w:r>
        <w:rPr>
          <w:rFonts w:ascii="Palatino Linotype" w:hAnsi="Palatino Linotype"/>
          <w:sz w:val="28"/>
          <w:szCs w:val="28"/>
        </w:rPr>
        <w:lastRenderedPageBreak/>
        <w:t xml:space="preserve">Ancak, her iki durumda da sizin için verimli bir toplantı olmayacak ve düşündüğünüz performansı sergileyemeyeceksiniz. </w:t>
      </w:r>
    </w:p>
    <w:p w:rsidR="00B91F6D" w:rsidRDefault="00B91F6D" w:rsidP="00B91F6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Bu örnekte; dışsal bir etmenin (yani arabanın suyu üzerinize sıçratması) nedeniyle fizyolojik etmen yani giysilerinizin çamura bulunması söz konusu olmuştur. Bu durum ise toplantıya katılmanıza ve umduğunuz başarıyı göstermenize engel olarak sinirlerinizi bozmuş, yani psikolojik etken devreye girmiştir. </w:t>
      </w:r>
    </w:p>
    <w:p w:rsidR="00B91F6D" w:rsidRDefault="00B91F6D" w:rsidP="00B91F6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Bir başka sınıflandırmaya göre ise gürültü etkeni; </w:t>
      </w:r>
      <w:r>
        <w:rPr>
          <w:rFonts w:ascii="Palatino Linotype" w:hAnsi="Palatino Linotype"/>
          <w:b/>
          <w:sz w:val="28"/>
          <w:szCs w:val="28"/>
        </w:rPr>
        <w:t xml:space="preserve">fiziksel, psikolojik </w:t>
      </w:r>
      <w:r>
        <w:rPr>
          <w:rFonts w:ascii="Palatino Linotype" w:hAnsi="Palatino Linotype"/>
          <w:sz w:val="28"/>
          <w:szCs w:val="28"/>
        </w:rPr>
        <w:t xml:space="preserve">ve </w:t>
      </w:r>
      <w:r>
        <w:rPr>
          <w:rFonts w:ascii="Palatino Linotype" w:hAnsi="Palatino Linotype"/>
          <w:b/>
          <w:sz w:val="28"/>
          <w:szCs w:val="28"/>
        </w:rPr>
        <w:t>anlamsal</w:t>
      </w:r>
      <w:r>
        <w:rPr>
          <w:rFonts w:ascii="Palatino Linotype" w:hAnsi="Palatino Linotype"/>
          <w:sz w:val="28"/>
          <w:szCs w:val="28"/>
        </w:rPr>
        <w:t xml:space="preserve"> olmak üzere yine üçe ayrılır. Buna göre; fiziksel gürültü, mesajın fiziksel iletimine müdahale eden gürültü türüdür. Yoldan geçen arabaların fren sesleri, havalandırma ya da bilgisayarın çalışırken çıkardığı sesler, fiziksel gürültüye örnek verilebilir. </w:t>
      </w:r>
    </w:p>
    <w:p w:rsidR="00B91F6D" w:rsidRDefault="00B91F6D" w:rsidP="00B91F6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Psikolojik gürültü, göndericiler ve alıcılarda bilginin alınması ve işlenmesi süreçlerinde bozulmalara yol açan tarafgirlik ve önyargıları içerir. </w:t>
      </w:r>
    </w:p>
    <w:p w:rsidR="00B91F6D" w:rsidRDefault="00B91F6D" w:rsidP="00B91F6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Anlamsal gürültü ise göndericinin amaçladığı anlamları alıcının kavrayamaması nedeniyle ortaya çıkan müdahale biçimleridir. Anlamsal gürültü, en aşırı biçimiyle farklı dilleri konuşan insanlar arasında devreye girer.</w:t>
      </w:r>
    </w:p>
    <w:p w:rsidR="00B91F6D" w:rsidRDefault="00B91F6D" w:rsidP="00B91F6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 xml:space="preserve">Gürültü kavramı, ilk kez matematikçi ve mühendis Claude Elwood Shannon ve Warren Weaver adlı kişiler tarafından iletişim sürecini açıklamak amacıyla geliştirilen matematiksel iletişim modelinde ortaya konmuştur. Bu kişilerin bahsettiği gürültü etkeni, daha çok dışsal ve fiziksel nedenlerden kaynaklanan gürültüdür. Örneğin, telefonun parazit yapması ya da radyo frekanslarının karışması gibi. </w:t>
      </w:r>
    </w:p>
    <w:p w:rsidR="00B91F6D" w:rsidRDefault="00B91F6D" w:rsidP="00B91F6D">
      <w:pPr>
        <w:pStyle w:val="ListeParagraf1"/>
        <w:spacing w:after="120" w:line="360" w:lineRule="auto"/>
        <w:ind w:left="0" w:firstLine="567"/>
        <w:jc w:val="both"/>
        <w:rPr>
          <w:rFonts w:ascii="Palatino Linotype" w:hAnsi="Palatino Linotype"/>
          <w:b/>
          <w:i/>
          <w:sz w:val="28"/>
          <w:szCs w:val="28"/>
        </w:rPr>
      </w:pPr>
      <w:r>
        <w:rPr>
          <w:rFonts w:ascii="Palatino Linotype" w:hAnsi="Palatino Linotype"/>
          <w:b/>
          <w:i/>
          <w:sz w:val="28"/>
          <w:szCs w:val="28"/>
        </w:rPr>
        <w:lastRenderedPageBreak/>
        <w:t xml:space="preserve">Özetle, gürültü; kaynağın amaçladığı mesajı bozan ve alıcının mesajı kaynağın alınmasını istediği biçimde almasına müdahale eden etken olarak tanımlanabilir. </w:t>
      </w:r>
    </w:p>
    <w:p w:rsidR="00B91F6D" w:rsidRDefault="00B91F6D" w:rsidP="00B91F6D">
      <w:pPr>
        <w:pStyle w:val="ListeParagraf1"/>
        <w:spacing w:after="120" w:line="360" w:lineRule="auto"/>
        <w:ind w:left="0" w:firstLine="567"/>
        <w:jc w:val="both"/>
        <w:rPr>
          <w:rFonts w:ascii="Palatino Linotype" w:hAnsi="Palatino Linotype"/>
          <w:b/>
          <w:sz w:val="28"/>
          <w:szCs w:val="28"/>
        </w:rPr>
      </w:pPr>
    </w:p>
    <w:p w:rsidR="00B91F6D" w:rsidRDefault="00B91F6D" w:rsidP="00B91F6D">
      <w:pPr>
        <w:pStyle w:val="ListeParagraf1"/>
        <w:numPr>
          <w:ilvl w:val="0"/>
          <w:numId w:val="4"/>
        </w:numPr>
        <w:tabs>
          <w:tab w:val="left" w:pos="851"/>
        </w:tabs>
        <w:spacing w:after="120" w:line="360" w:lineRule="auto"/>
        <w:ind w:left="0" w:firstLine="567"/>
        <w:jc w:val="both"/>
        <w:rPr>
          <w:rFonts w:ascii="Palatino Linotype" w:hAnsi="Palatino Linotype"/>
          <w:b/>
          <w:sz w:val="28"/>
          <w:szCs w:val="28"/>
        </w:rPr>
      </w:pPr>
      <w:r>
        <w:rPr>
          <w:rFonts w:ascii="Palatino Linotype" w:hAnsi="Palatino Linotype"/>
          <w:b/>
          <w:sz w:val="28"/>
          <w:szCs w:val="28"/>
        </w:rPr>
        <w:t xml:space="preserve">Ortam ya da Ortamsal Koşullar: </w:t>
      </w:r>
      <w:r>
        <w:rPr>
          <w:rFonts w:ascii="Palatino Linotype" w:hAnsi="Palatino Linotype"/>
          <w:sz w:val="28"/>
          <w:szCs w:val="28"/>
        </w:rPr>
        <w:t xml:space="preserve">İletişim sürecinde söz edebileceğimiz bir diğer yan öge ise ortamsal koşullardır. Ortamsal koşullar deyince; öncelikle iletişim gerçekleştiği dış çevre ve fiziki ortam akla gelir. Ancak, bu öge sadece iletişimin gerçekleştiği dış çevreye ya da fiziki koşullara gönderme yapmaz. </w:t>
      </w:r>
    </w:p>
    <w:p w:rsidR="00B91F6D" w:rsidRDefault="00B91F6D" w:rsidP="00B91F6D">
      <w:pPr>
        <w:pStyle w:val="ListeParagraf1"/>
        <w:tabs>
          <w:tab w:val="left" w:pos="851"/>
        </w:tabs>
        <w:spacing w:after="120" w:line="360" w:lineRule="auto"/>
        <w:ind w:left="0" w:firstLine="567"/>
        <w:jc w:val="both"/>
        <w:rPr>
          <w:rFonts w:ascii="Palatino Linotype" w:hAnsi="Palatino Linotype"/>
          <w:b/>
          <w:sz w:val="28"/>
          <w:szCs w:val="28"/>
        </w:rPr>
      </w:pPr>
      <w:r>
        <w:rPr>
          <w:rFonts w:ascii="Palatino Linotype" w:hAnsi="Palatino Linotype"/>
          <w:sz w:val="28"/>
          <w:szCs w:val="28"/>
        </w:rPr>
        <w:t xml:space="preserve">Bununla aynı zamanda gönderici ve alıcının bilişsel, duyuşsal ve psikolojik koşulları da ifade edilir. Gönderici ile alıcının farklı etnik, dinsel, dilsel, sınıfsal özelliklere sahip olması, iletişim sürecinin işleyişinde etkili olur. </w:t>
      </w:r>
    </w:p>
    <w:p w:rsidR="00B91F6D" w:rsidRDefault="00B91F6D" w:rsidP="00B91F6D">
      <w:pPr>
        <w:pStyle w:val="ListeParagraf1"/>
        <w:spacing w:after="120" w:line="360" w:lineRule="auto"/>
        <w:ind w:left="0" w:firstLine="567"/>
        <w:jc w:val="both"/>
        <w:rPr>
          <w:rFonts w:ascii="Palatino Linotype" w:hAnsi="Palatino Linotype"/>
          <w:sz w:val="28"/>
          <w:szCs w:val="28"/>
        </w:rPr>
      </w:pPr>
      <w:r>
        <w:rPr>
          <w:rFonts w:ascii="Palatino Linotype" w:hAnsi="Palatino Linotype"/>
          <w:sz w:val="28"/>
          <w:szCs w:val="28"/>
        </w:rPr>
        <w:t>İletişim sürecinde kullanılan kanalın içerisinde yer aldığı birtakım ortamsal koşullar da söz konusudur. Örneğin, Anadolu’nun tüm köylerinde telefon hattı bulunmakla birlikte her zaman beklenen kalitede telefon görüşmeleri olmayabilir. Benzer şekilde, cep telefonları da köylük veya dağlık yerlerde çekmeyebilir. Ya da internet ortamında İngilizcenin egemenliği nedeniyle pek çok insan için internet ortamından bilgiye ulaşmak oldukça zor olabilir.</w:t>
      </w:r>
    </w:p>
    <w:p w:rsidR="00B91F6D" w:rsidRDefault="00B91F6D" w:rsidP="00B91F6D">
      <w:pPr>
        <w:pStyle w:val="ListeParagraf1"/>
        <w:spacing w:after="120" w:line="360" w:lineRule="auto"/>
        <w:ind w:left="0" w:firstLine="567"/>
        <w:jc w:val="both"/>
        <w:rPr>
          <w:rFonts w:ascii="Palatino Linotype" w:hAnsi="Palatino Linotype"/>
          <w:b/>
          <w:sz w:val="28"/>
          <w:szCs w:val="28"/>
        </w:rPr>
      </w:pPr>
      <w:r>
        <w:rPr>
          <w:rFonts w:ascii="Palatino Linotype" w:hAnsi="Palatino Linotype"/>
          <w:sz w:val="28"/>
          <w:szCs w:val="28"/>
        </w:rPr>
        <w:t xml:space="preserve">** Özellikle kitle iletişim araçlarının içinde iş gördüğü ortamsal koşulları iletişim süreçlerinde büyük önem taşımaktadır. </w:t>
      </w:r>
      <w:r>
        <w:rPr>
          <w:rFonts w:ascii="Palatino Linotype" w:hAnsi="Palatino Linotype"/>
          <w:b/>
          <w:sz w:val="28"/>
          <w:szCs w:val="28"/>
        </w:rPr>
        <w:t>Çünkü</w:t>
      </w:r>
      <w:r>
        <w:rPr>
          <w:rFonts w:ascii="Palatino Linotype" w:hAnsi="Palatino Linotype"/>
          <w:sz w:val="28"/>
          <w:szCs w:val="28"/>
        </w:rPr>
        <w:t xml:space="preserve"> </w:t>
      </w:r>
      <w:r>
        <w:rPr>
          <w:rFonts w:ascii="Palatino Linotype" w:hAnsi="Palatino Linotype"/>
          <w:b/>
          <w:sz w:val="28"/>
          <w:szCs w:val="28"/>
        </w:rPr>
        <w:t xml:space="preserve">medya; kitlesel, kamusal ve kültürel yapar. Öte yandan, medya, onlarca, yüzlerce iletişim profesyonelinin görev aldığı örgütlü bir kurum olduğu için kamuoyunun kanaatlerini açıklama, oluşturma, etkileme ve </w:t>
      </w:r>
      <w:r>
        <w:rPr>
          <w:rFonts w:ascii="Palatino Linotype" w:hAnsi="Palatino Linotype"/>
          <w:b/>
          <w:sz w:val="28"/>
          <w:szCs w:val="28"/>
        </w:rPr>
        <w:lastRenderedPageBreak/>
        <w:t xml:space="preserve">yönlendirme/manipüle etme gücüne sahiptir. </w:t>
      </w:r>
      <w:r>
        <w:rPr>
          <w:rFonts w:ascii="Palatino Linotype" w:hAnsi="Palatino Linotype"/>
          <w:sz w:val="28"/>
          <w:szCs w:val="28"/>
        </w:rPr>
        <w:t xml:space="preserve">Medyanın ortamsal koşulları dediğimizde; öncelikle </w:t>
      </w:r>
      <w:r>
        <w:rPr>
          <w:rFonts w:ascii="Palatino Linotype" w:hAnsi="Palatino Linotype"/>
          <w:b/>
          <w:sz w:val="28"/>
          <w:szCs w:val="28"/>
        </w:rPr>
        <w:t>içinde bulunulan ülkenin kitle iletişim sistemi</w:t>
      </w:r>
      <w:r>
        <w:rPr>
          <w:rFonts w:ascii="Palatino Linotype" w:hAnsi="Palatino Linotype"/>
          <w:sz w:val="28"/>
          <w:szCs w:val="28"/>
        </w:rPr>
        <w:t xml:space="preserve"> (totaliter, otoriter, liberal, demokratik vb.), </w:t>
      </w:r>
      <w:r>
        <w:rPr>
          <w:rFonts w:ascii="Palatino Linotype" w:hAnsi="Palatino Linotype"/>
          <w:b/>
          <w:sz w:val="28"/>
          <w:szCs w:val="28"/>
        </w:rPr>
        <w:t>kitle iletişim kurumunun mülkiyet ve sahiplik yapısı, medya-siyaset ilişkilerinin yapısı, patronajın ilişkiler ağı</w:t>
      </w:r>
      <w:r>
        <w:rPr>
          <w:rFonts w:ascii="Palatino Linotype" w:hAnsi="Palatino Linotype"/>
          <w:sz w:val="28"/>
          <w:szCs w:val="28"/>
        </w:rPr>
        <w:t xml:space="preserve">, </w:t>
      </w:r>
      <w:r>
        <w:rPr>
          <w:rFonts w:ascii="Palatino Linotype" w:hAnsi="Palatino Linotype"/>
          <w:b/>
          <w:sz w:val="28"/>
          <w:szCs w:val="28"/>
        </w:rPr>
        <w:t>bu ilişkilerin etkisinde biçimlenen genel yayın politikası, çalışma koşulları ve çalışma pratikleri</w:t>
      </w:r>
      <w:r>
        <w:rPr>
          <w:rFonts w:ascii="Palatino Linotype" w:hAnsi="Palatino Linotype"/>
          <w:sz w:val="28"/>
          <w:szCs w:val="28"/>
        </w:rPr>
        <w:t xml:space="preserve"> gibi faktörler akla gelir. </w:t>
      </w:r>
    </w:p>
    <w:p w:rsidR="00B91F6D" w:rsidRDefault="00B91F6D" w:rsidP="00B91F6D">
      <w:pPr>
        <w:pStyle w:val="ListeParagraf1"/>
        <w:spacing w:after="120" w:line="360" w:lineRule="auto"/>
        <w:ind w:left="0" w:firstLine="567"/>
        <w:jc w:val="both"/>
        <w:rPr>
          <w:rFonts w:ascii="Palatino Linotype" w:hAnsi="Palatino Linotype"/>
          <w:b/>
          <w:i/>
          <w:sz w:val="28"/>
          <w:szCs w:val="28"/>
        </w:rPr>
      </w:pPr>
      <w:r>
        <w:rPr>
          <w:rFonts w:ascii="Palatino Linotype" w:hAnsi="Palatino Linotype"/>
          <w:b/>
          <w:i/>
          <w:sz w:val="28"/>
          <w:szCs w:val="28"/>
        </w:rPr>
        <w:t>Özetle, ortamsal koşullar; iletişim sürecini etkileyen hem dış çevre ve fiziki koşulları hem gönderici ile alıcının bilişsel, duyuşsal ve ruhsal koşullarını hem iletişim sürecinde kullanılan aracın niteliklerinden doğan koşulları hem de iletişim sürecinin gerçekleştiği sosyo-politik ve kültürel ortamı anlatır.</w:t>
      </w:r>
    </w:p>
    <w:p w:rsidR="00F62AF0" w:rsidRDefault="00F62AF0">
      <w:bookmarkStart w:id="0" w:name="_GoBack"/>
      <w:bookmarkEnd w:id="0"/>
    </w:p>
    <w:sectPr w:rsidR="00F62AF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A5061" w:rsidRDefault="002A5061" w:rsidP="00B91F6D">
      <w:pPr>
        <w:spacing w:after="0" w:line="240" w:lineRule="auto"/>
      </w:pPr>
      <w:r>
        <w:separator/>
      </w:r>
    </w:p>
  </w:endnote>
  <w:endnote w:type="continuationSeparator" w:id="0">
    <w:p w:rsidR="002A5061" w:rsidRDefault="002A5061" w:rsidP="00B91F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Palatino Linotype">
    <w:panose1 w:val="02040502050505030304"/>
    <w:charset w:val="A2"/>
    <w:family w:val="roman"/>
    <w:pitch w:val="variable"/>
    <w:sig w:usb0="E0000287" w:usb1="40000013" w:usb2="00000000"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A5061" w:rsidRDefault="002A5061" w:rsidP="00B91F6D">
      <w:pPr>
        <w:spacing w:after="0" w:line="240" w:lineRule="auto"/>
      </w:pPr>
      <w:r>
        <w:separator/>
      </w:r>
    </w:p>
  </w:footnote>
  <w:footnote w:type="continuationSeparator" w:id="0">
    <w:p w:rsidR="002A5061" w:rsidRDefault="002A5061" w:rsidP="00B91F6D">
      <w:pPr>
        <w:spacing w:after="0" w:line="240" w:lineRule="auto"/>
      </w:pPr>
      <w:r>
        <w:continuationSeparator/>
      </w:r>
    </w:p>
  </w:footnote>
  <w:footnote w:id="1">
    <w:p w:rsidR="00B91F6D" w:rsidRDefault="00B91F6D" w:rsidP="00B91F6D">
      <w:pPr>
        <w:pStyle w:val="DipnotMetni"/>
        <w:jc w:val="both"/>
      </w:pPr>
      <w:r>
        <w:rPr>
          <w:rStyle w:val="DipnotBavurusu"/>
        </w:rPr>
        <w:footnoteRef/>
      </w:r>
      <w:r>
        <w:t xml:space="preserve"> </w:t>
      </w:r>
      <w:r>
        <w:rPr>
          <w:rFonts w:ascii="Palatino Linotype" w:hAnsi="Palatino Linotype"/>
        </w:rPr>
        <w:t>Eğer kaynak ile hedefin anladığı şekilde iletilen mesaj belirli kurallarla bir tür şifreleniyorsa, kuralları belli olan bu doğal dile kod ve yapılan işleme kodlama denir.</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4"/>
    <w:multiLevelType w:val="multilevel"/>
    <w:tmpl w:val="00000004"/>
    <w:lvl w:ilvl="0">
      <w:start w:val="1"/>
      <w:numFmt w:val="bullet"/>
      <w:lvlText w:val=""/>
      <w:lvlJc w:val="left"/>
      <w:pPr>
        <w:ind w:left="1287" w:hanging="360"/>
      </w:pPr>
      <w:rPr>
        <w:rFonts w:ascii="Symbol" w:hAnsi="Symbol" w:hint="default"/>
      </w:rPr>
    </w:lvl>
    <w:lvl w:ilvl="1">
      <w:start w:val="1"/>
      <w:numFmt w:val="bullet"/>
      <w:lvlText w:val="o"/>
      <w:lvlJc w:val="left"/>
      <w:pPr>
        <w:ind w:left="2007" w:hanging="360"/>
      </w:pPr>
      <w:rPr>
        <w:rFonts w:ascii="Courier New" w:hAnsi="Courier New" w:hint="default"/>
      </w:rPr>
    </w:lvl>
    <w:lvl w:ilvl="2">
      <w:start w:val="1"/>
      <w:numFmt w:val="bullet"/>
      <w:lvlText w:val=""/>
      <w:lvlJc w:val="left"/>
      <w:pPr>
        <w:ind w:left="2727" w:hanging="360"/>
      </w:pPr>
      <w:rPr>
        <w:rFonts w:ascii="Wingdings" w:hAnsi="Wingdings" w:hint="default"/>
      </w:rPr>
    </w:lvl>
    <w:lvl w:ilvl="3">
      <w:start w:val="1"/>
      <w:numFmt w:val="bullet"/>
      <w:lvlText w:val=""/>
      <w:lvlJc w:val="left"/>
      <w:pPr>
        <w:ind w:left="3447" w:hanging="360"/>
      </w:pPr>
      <w:rPr>
        <w:rFonts w:ascii="Symbol" w:hAnsi="Symbol" w:hint="default"/>
      </w:rPr>
    </w:lvl>
    <w:lvl w:ilvl="4">
      <w:start w:val="1"/>
      <w:numFmt w:val="bullet"/>
      <w:lvlText w:val="o"/>
      <w:lvlJc w:val="left"/>
      <w:pPr>
        <w:ind w:left="4167" w:hanging="360"/>
      </w:pPr>
      <w:rPr>
        <w:rFonts w:ascii="Courier New" w:hAnsi="Courier New" w:hint="default"/>
      </w:rPr>
    </w:lvl>
    <w:lvl w:ilvl="5">
      <w:start w:val="1"/>
      <w:numFmt w:val="bullet"/>
      <w:lvlText w:val=""/>
      <w:lvlJc w:val="left"/>
      <w:pPr>
        <w:ind w:left="4887" w:hanging="360"/>
      </w:pPr>
      <w:rPr>
        <w:rFonts w:ascii="Wingdings" w:hAnsi="Wingdings" w:hint="default"/>
      </w:rPr>
    </w:lvl>
    <w:lvl w:ilvl="6">
      <w:start w:val="1"/>
      <w:numFmt w:val="bullet"/>
      <w:lvlText w:val=""/>
      <w:lvlJc w:val="left"/>
      <w:pPr>
        <w:ind w:left="5607" w:hanging="360"/>
      </w:pPr>
      <w:rPr>
        <w:rFonts w:ascii="Symbol" w:hAnsi="Symbol" w:hint="default"/>
      </w:rPr>
    </w:lvl>
    <w:lvl w:ilvl="7">
      <w:start w:val="1"/>
      <w:numFmt w:val="bullet"/>
      <w:lvlText w:val="o"/>
      <w:lvlJc w:val="left"/>
      <w:pPr>
        <w:ind w:left="6327" w:hanging="360"/>
      </w:pPr>
      <w:rPr>
        <w:rFonts w:ascii="Courier New" w:hAnsi="Courier New" w:hint="default"/>
      </w:rPr>
    </w:lvl>
    <w:lvl w:ilvl="8">
      <w:start w:val="1"/>
      <w:numFmt w:val="bullet"/>
      <w:lvlText w:val=""/>
      <w:lvlJc w:val="left"/>
      <w:pPr>
        <w:ind w:left="7047" w:hanging="360"/>
      </w:pPr>
      <w:rPr>
        <w:rFonts w:ascii="Wingdings" w:hAnsi="Wingdings" w:hint="default"/>
      </w:rPr>
    </w:lvl>
  </w:abstractNum>
  <w:abstractNum w:abstractNumId="1" w15:restartNumberingAfterBreak="0">
    <w:nsid w:val="0000000C"/>
    <w:multiLevelType w:val="multilevel"/>
    <w:tmpl w:val="0000000C"/>
    <w:lvl w:ilvl="0">
      <w:start w:val="1"/>
      <w:numFmt w:val="lowerLetter"/>
      <w:lvlText w:val="%1."/>
      <w:lvlJc w:val="left"/>
      <w:pPr>
        <w:ind w:left="927" w:hanging="360"/>
      </w:pPr>
      <w:rPr>
        <w:rFonts w:cs="Times New Roman" w:hint="default"/>
      </w:rPr>
    </w:lvl>
    <w:lvl w:ilvl="1">
      <w:start w:val="1"/>
      <w:numFmt w:val="lowerLetter"/>
      <w:lvlText w:val="%2."/>
      <w:lvlJc w:val="left"/>
      <w:pPr>
        <w:ind w:left="1647" w:hanging="360"/>
      </w:pPr>
      <w:rPr>
        <w:rFonts w:cs="Times New Roman"/>
      </w:rPr>
    </w:lvl>
    <w:lvl w:ilvl="2">
      <w:start w:val="1"/>
      <w:numFmt w:val="lowerRoman"/>
      <w:lvlText w:val="%3."/>
      <w:lvlJc w:val="right"/>
      <w:pPr>
        <w:ind w:left="2367" w:hanging="180"/>
      </w:pPr>
      <w:rPr>
        <w:rFonts w:cs="Times New Roman"/>
      </w:rPr>
    </w:lvl>
    <w:lvl w:ilvl="3">
      <w:start w:val="1"/>
      <w:numFmt w:val="decimal"/>
      <w:lvlText w:val="%4."/>
      <w:lvlJc w:val="left"/>
      <w:pPr>
        <w:ind w:left="3087" w:hanging="360"/>
      </w:pPr>
      <w:rPr>
        <w:rFonts w:cs="Times New Roman"/>
      </w:rPr>
    </w:lvl>
    <w:lvl w:ilvl="4">
      <w:start w:val="1"/>
      <w:numFmt w:val="lowerLetter"/>
      <w:lvlText w:val="%5."/>
      <w:lvlJc w:val="left"/>
      <w:pPr>
        <w:ind w:left="3807" w:hanging="360"/>
      </w:pPr>
      <w:rPr>
        <w:rFonts w:cs="Times New Roman"/>
      </w:rPr>
    </w:lvl>
    <w:lvl w:ilvl="5">
      <w:start w:val="1"/>
      <w:numFmt w:val="lowerRoman"/>
      <w:lvlText w:val="%6."/>
      <w:lvlJc w:val="right"/>
      <w:pPr>
        <w:ind w:left="4527" w:hanging="180"/>
      </w:pPr>
      <w:rPr>
        <w:rFonts w:cs="Times New Roman"/>
      </w:rPr>
    </w:lvl>
    <w:lvl w:ilvl="6">
      <w:start w:val="1"/>
      <w:numFmt w:val="decimal"/>
      <w:lvlText w:val="%7."/>
      <w:lvlJc w:val="left"/>
      <w:pPr>
        <w:ind w:left="5247" w:hanging="360"/>
      </w:pPr>
      <w:rPr>
        <w:rFonts w:cs="Times New Roman"/>
      </w:rPr>
    </w:lvl>
    <w:lvl w:ilvl="7">
      <w:start w:val="1"/>
      <w:numFmt w:val="lowerLetter"/>
      <w:lvlText w:val="%8."/>
      <w:lvlJc w:val="left"/>
      <w:pPr>
        <w:ind w:left="5967" w:hanging="360"/>
      </w:pPr>
      <w:rPr>
        <w:rFonts w:cs="Times New Roman"/>
      </w:rPr>
    </w:lvl>
    <w:lvl w:ilvl="8">
      <w:start w:val="1"/>
      <w:numFmt w:val="lowerRoman"/>
      <w:lvlText w:val="%9."/>
      <w:lvlJc w:val="right"/>
      <w:pPr>
        <w:ind w:left="6687" w:hanging="180"/>
      </w:pPr>
      <w:rPr>
        <w:rFonts w:cs="Times New Roman"/>
      </w:rPr>
    </w:lvl>
  </w:abstractNum>
  <w:abstractNum w:abstractNumId="2" w15:restartNumberingAfterBreak="0">
    <w:nsid w:val="00000016"/>
    <w:multiLevelType w:val="multilevel"/>
    <w:tmpl w:val="00000016"/>
    <w:lvl w:ilvl="0">
      <w:start w:val="1"/>
      <w:numFmt w:val="lowerLetter"/>
      <w:lvlText w:val="%1."/>
      <w:lvlJc w:val="left"/>
      <w:pPr>
        <w:ind w:left="927" w:hanging="360"/>
      </w:pPr>
      <w:rPr>
        <w:rFonts w:cs="Times New Roman" w:hint="default"/>
      </w:rPr>
    </w:lvl>
    <w:lvl w:ilvl="1">
      <w:start w:val="1"/>
      <w:numFmt w:val="lowerLetter"/>
      <w:lvlText w:val="%2."/>
      <w:lvlJc w:val="left"/>
      <w:pPr>
        <w:ind w:left="1647" w:hanging="360"/>
      </w:pPr>
      <w:rPr>
        <w:rFonts w:cs="Times New Roman"/>
      </w:rPr>
    </w:lvl>
    <w:lvl w:ilvl="2">
      <w:start w:val="1"/>
      <w:numFmt w:val="lowerRoman"/>
      <w:lvlText w:val="%3."/>
      <w:lvlJc w:val="right"/>
      <w:pPr>
        <w:ind w:left="2367" w:hanging="180"/>
      </w:pPr>
      <w:rPr>
        <w:rFonts w:cs="Times New Roman"/>
      </w:rPr>
    </w:lvl>
    <w:lvl w:ilvl="3">
      <w:start w:val="1"/>
      <w:numFmt w:val="decimal"/>
      <w:lvlText w:val="%4."/>
      <w:lvlJc w:val="left"/>
      <w:pPr>
        <w:ind w:left="3087" w:hanging="360"/>
      </w:pPr>
      <w:rPr>
        <w:rFonts w:cs="Times New Roman"/>
      </w:rPr>
    </w:lvl>
    <w:lvl w:ilvl="4">
      <w:start w:val="1"/>
      <w:numFmt w:val="lowerLetter"/>
      <w:lvlText w:val="%5."/>
      <w:lvlJc w:val="left"/>
      <w:pPr>
        <w:ind w:left="3807" w:hanging="360"/>
      </w:pPr>
      <w:rPr>
        <w:rFonts w:cs="Times New Roman"/>
      </w:rPr>
    </w:lvl>
    <w:lvl w:ilvl="5">
      <w:start w:val="1"/>
      <w:numFmt w:val="lowerRoman"/>
      <w:lvlText w:val="%6."/>
      <w:lvlJc w:val="right"/>
      <w:pPr>
        <w:ind w:left="4527" w:hanging="180"/>
      </w:pPr>
      <w:rPr>
        <w:rFonts w:cs="Times New Roman"/>
      </w:rPr>
    </w:lvl>
    <w:lvl w:ilvl="6">
      <w:start w:val="1"/>
      <w:numFmt w:val="decimal"/>
      <w:lvlText w:val="%7."/>
      <w:lvlJc w:val="left"/>
      <w:pPr>
        <w:ind w:left="5247" w:hanging="360"/>
      </w:pPr>
      <w:rPr>
        <w:rFonts w:cs="Times New Roman"/>
      </w:rPr>
    </w:lvl>
    <w:lvl w:ilvl="7">
      <w:start w:val="1"/>
      <w:numFmt w:val="lowerLetter"/>
      <w:lvlText w:val="%8."/>
      <w:lvlJc w:val="left"/>
      <w:pPr>
        <w:ind w:left="5967" w:hanging="360"/>
      </w:pPr>
      <w:rPr>
        <w:rFonts w:cs="Times New Roman"/>
      </w:rPr>
    </w:lvl>
    <w:lvl w:ilvl="8">
      <w:start w:val="1"/>
      <w:numFmt w:val="lowerRoman"/>
      <w:lvlText w:val="%9."/>
      <w:lvlJc w:val="right"/>
      <w:pPr>
        <w:ind w:left="6687" w:hanging="180"/>
      </w:pPr>
      <w:rPr>
        <w:rFonts w:cs="Times New Roman"/>
      </w:rPr>
    </w:lvl>
  </w:abstractNum>
  <w:abstractNum w:abstractNumId="3" w15:restartNumberingAfterBreak="0">
    <w:nsid w:val="00000017"/>
    <w:multiLevelType w:val="multilevel"/>
    <w:tmpl w:val="00000017"/>
    <w:lvl w:ilvl="0">
      <w:start w:val="1"/>
      <w:numFmt w:val="decimal"/>
      <w:lvlText w:val="%1."/>
      <w:lvlJc w:val="left"/>
      <w:pPr>
        <w:ind w:left="927" w:hanging="360"/>
      </w:pPr>
      <w:rPr>
        <w:rFonts w:cs="Times New Roman" w:hint="default"/>
      </w:rPr>
    </w:lvl>
    <w:lvl w:ilvl="1">
      <w:start w:val="2"/>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4788"/>
    <w:rsid w:val="002A5061"/>
    <w:rsid w:val="00B74788"/>
    <w:rsid w:val="00B91F6D"/>
    <w:rsid w:val="00F62AF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283E5D7-DC4B-4419-B2F3-603B732CB6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DipnotMetni">
    <w:name w:val="footnote text"/>
    <w:basedOn w:val="Normal"/>
    <w:link w:val="DipnotMetniChar"/>
    <w:uiPriority w:val="99"/>
    <w:qFormat/>
    <w:rsid w:val="00B91F6D"/>
    <w:pPr>
      <w:spacing w:after="200" w:line="276" w:lineRule="auto"/>
    </w:pPr>
    <w:rPr>
      <w:rFonts w:ascii="Calibri" w:eastAsia="Calibri" w:hAnsi="Calibri" w:cs="Times New Roman"/>
      <w:sz w:val="20"/>
      <w:szCs w:val="20"/>
    </w:rPr>
  </w:style>
  <w:style w:type="character" w:customStyle="1" w:styleId="DipnotMetniChar">
    <w:name w:val="Dipnot Metni Char"/>
    <w:basedOn w:val="VarsaylanParagrafYazTipi"/>
    <w:link w:val="DipnotMetni"/>
    <w:uiPriority w:val="99"/>
    <w:qFormat/>
    <w:rsid w:val="00B91F6D"/>
    <w:rPr>
      <w:rFonts w:ascii="Calibri" w:eastAsia="Calibri" w:hAnsi="Calibri" w:cs="Times New Roman"/>
      <w:sz w:val="20"/>
      <w:szCs w:val="20"/>
    </w:rPr>
  </w:style>
  <w:style w:type="character" w:styleId="DipnotBavurusu">
    <w:name w:val="footnote reference"/>
    <w:uiPriority w:val="99"/>
    <w:qFormat/>
    <w:rsid w:val="00B91F6D"/>
    <w:rPr>
      <w:rFonts w:cs="Times New Roman"/>
      <w:vertAlign w:val="superscript"/>
    </w:rPr>
  </w:style>
  <w:style w:type="paragraph" w:customStyle="1" w:styleId="ListeParagraf1">
    <w:name w:val="Liste Paragraf1"/>
    <w:basedOn w:val="Normal"/>
    <w:uiPriority w:val="99"/>
    <w:qFormat/>
    <w:rsid w:val="00B91F6D"/>
    <w:pPr>
      <w:spacing w:after="200" w:line="276" w:lineRule="auto"/>
      <w:ind w:left="720"/>
      <w:contextualSpacing/>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3421</Words>
  <Characters>19504</Characters>
  <Application>Microsoft Office Word</Application>
  <DocSecurity>0</DocSecurity>
  <Lines>162</Lines>
  <Paragraphs>45</Paragraphs>
  <ScaleCrop>false</ScaleCrop>
  <Company/>
  <LinksUpToDate>false</LinksUpToDate>
  <CharactersWithSpaces>22880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dc:creator>
  <cp:keywords/>
  <dc:description/>
  <cp:lastModifiedBy>q</cp:lastModifiedBy>
  <cp:revision>2</cp:revision>
  <dcterms:created xsi:type="dcterms:W3CDTF">2020-09-04T07:32:00Z</dcterms:created>
  <dcterms:modified xsi:type="dcterms:W3CDTF">2020-09-04T07:32:00Z</dcterms:modified>
</cp:coreProperties>
</file>