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020" w:rsidRPr="005B630E" w:rsidRDefault="009F1020" w:rsidP="009F1020">
      <w:pPr>
        <w:pStyle w:val="tengrimevirimetni"/>
        <w:numPr>
          <w:ilvl w:val="2"/>
          <w:numId w:val="1"/>
        </w:numPr>
        <w:rPr>
          <w:sz w:val="24"/>
          <w:szCs w:val="24"/>
        </w:rPr>
      </w:pPr>
      <w:r w:rsidRPr="005B630E">
        <w:rPr>
          <w:sz w:val="24"/>
          <w:szCs w:val="24"/>
        </w:rPr>
        <w:t>Metin Dilbilimi Nedir?</w:t>
      </w:r>
    </w:p>
    <w:p w:rsidR="009F1020" w:rsidRPr="005B630E" w:rsidRDefault="009F1020" w:rsidP="009F1020">
      <w:pPr>
        <w:pStyle w:val="tengrimevirimetni"/>
        <w:ind w:firstLine="567"/>
        <w:rPr>
          <w:sz w:val="24"/>
          <w:szCs w:val="24"/>
        </w:rPr>
      </w:pPr>
    </w:p>
    <w:p w:rsidR="009F1020" w:rsidRPr="005B630E" w:rsidRDefault="009F1020" w:rsidP="009F1020">
      <w:pPr>
        <w:pStyle w:val="tengrimevirimetni"/>
        <w:ind w:firstLine="567"/>
        <w:rPr>
          <w:sz w:val="24"/>
          <w:szCs w:val="24"/>
        </w:rPr>
      </w:pPr>
      <w:r w:rsidRPr="005B630E">
        <w:rPr>
          <w:sz w:val="24"/>
          <w:szCs w:val="24"/>
        </w:rPr>
        <w:t xml:space="preserve">1960’lara kadar cümleyi dilbilimin en büyük çalışma birimi olarak gören yaklaşım bugün geçerliliğini yitirmiştir. Cümle, tek başına anlama ulaşmak için yeterli değildir. Bir tek cümlede verilmek istenen ileti de cümlelerin birleşiminden ortaya çıkan ileti de ancak cümleden daha büyük birimlerin göz önünde bulundurulmasıyla elde edilebilir. İşte bu gereklilik, </w:t>
      </w:r>
      <w:r w:rsidRPr="005B630E">
        <w:rPr>
          <w:i/>
          <w:iCs/>
          <w:sz w:val="24"/>
          <w:szCs w:val="24"/>
        </w:rPr>
        <w:t>metin dilbilimi</w:t>
      </w:r>
      <w:r w:rsidRPr="005B630E">
        <w:rPr>
          <w:sz w:val="24"/>
          <w:szCs w:val="24"/>
        </w:rPr>
        <w:t>nin (</w:t>
      </w:r>
      <w:proofErr w:type="spellStart"/>
      <w:r w:rsidRPr="005B630E">
        <w:rPr>
          <w:sz w:val="24"/>
          <w:szCs w:val="24"/>
        </w:rPr>
        <w:t>text</w:t>
      </w:r>
      <w:proofErr w:type="spellEnd"/>
      <w:r w:rsidRPr="005B630E">
        <w:rPr>
          <w:sz w:val="24"/>
          <w:szCs w:val="24"/>
        </w:rPr>
        <w:t xml:space="preserve"> </w:t>
      </w:r>
      <w:proofErr w:type="spellStart"/>
      <w:r w:rsidRPr="005B630E">
        <w:rPr>
          <w:sz w:val="24"/>
          <w:szCs w:val="24"/>
        </w:rPr>
        <w:t>linguistics</w:t>
      </w:r>
      <w:proofErr w:type="spellEnd"/>
      <w:r w:rsidRPr="005B630E">
        <w:rPr>
          <w:sz w:val="24"/>
          <w:szCs w:val="24"/>
        </w:rPr>
        <w:t xml:space="preserve">), dilbilimin bir alt disiplini olarak gelişmesine neden olmuştur. </w:t>
      </w:r>
    </w:p>
    <w:p w:rsidR="009F1020" w:rsidRPr="005B630E" w:rsidRDefault="009F1020" w:rsidP="009F1020">
      <w:pPr>
        <w:pStyle w:val="tengrimevirimetni"/>
        <w:ind w:firstLine="567"/>
        <w:rPr>
          <w:sz w:val="24"/>
          <w:szCs w:val="24"/>
        </w:rPr>
      </w:pPr>
      <w:proofErr w:type="spellStart"/>
      <w:r w:rsidRPr="005B630E">
        <w:rPr>
          <w:sz w:val="24"/>
          <w:szCs w:val="24"/>
        </w:rPr>
        <w:t>Sözcelem</w:t>
      </w:r>
      <w:proofErr w:type="spellEnd"/>
      <w:r w:rsidRPr="005B630E">
        <w:rPr>
          <w:sz w:val="24"/>
          <w:szCs w:val="24"/>
        </w:rPr>
        <w:t xml:space="preserve"> kuramlarıyla birlikte gelişen ve cümleden daha büyük birimlerle ilgilenen başka alt disiplinler de vardır. Bunlardan </w:t>
      </w:r>
      <w:r w:rsidRPr="005B630E">
        <w:rPr>
          <w:i/>
          <w:iCs/>
          <w:sz w:val="24"/>
          <w:szCs w:val="24"/>
        </w:rPr>
        <w:t>söylem çözümlemesi</w:t>
      </w:r>
      <w:r w:rsidRPr="005B630E">
        <w:rPr>
          <w:sz w:val="24"/>
          <w:szCs w:val="24"/>
        </w:rPr>
        <w:t xml:space="preserve"> (</w:t>
      </w:r>
      <w:proofErr w:type="spellStart"/>
      <w:r w:rsidRPr="005B630E">
        <w:rPr>
          <w:sz w:val="24"/>
          <w:szCs w:val="24"/>
        </w:rPr>
        <w:t>discourse</w:t>
      </w:r>
      <w:proofErr w:type="spellEnd"/>
      <w:r w:rsidRPr="005B630E">
        <w:rPr>
          <w:sz w:val="24"/>
          <w:szCs w:val="24"/>
        </w:rPr>
        <w:t xml:space="preserve"> </w:t>
      </w:r>
      <w:proofErr w:type="spellStart"/>
      <w:r w:rsidRPr="005B630E">
        <w:rPr>
          <w:sz w:val="24"/>
          <w:szCs w:val="24"/>
        </w:rPr>
        <w:t>analysis</w:t>
      </w:r>
      <w:proofErr w:type="spellEnd"/>
      <w:r w:rsidRPr="005B630E">
        <w:rPr>
          <w:sz w:val="24"/>
          <w:szCs w:val="24"/>
        </w:rPr>
        <w:t xml:space="preserve">), toplumsal etkileşim olarak sözcenin incelenmesine yönelir. Sözce, belli bir zamanda, belli bir yerde ve belli kişiler arasında geçen bir söz birimidir. Böylece, söylem çözümlemesi daha çok sözlü metinlerle ilgilenirken metin dilbilimi yazılı metinlerle ilgilenir. Bu yüzden metin dilbilimi, yazılı söylem çözümlemesi olarak da bilinir. Cümleden daha büyük birimlerle ilgilenen bir diğer alan </w:t>
      </w:r>
      <w:r w:rsidRPr="005B630E">
        <w:rPr>
          <w:i/>
          <w:iCs/>
          <w:sz w:val="24"/>
          <w:szCs w:val="24"/>
        </w:rPr>
        <w:t>metin grameri</w:t>
      </w:r>
      <w:r w:rsidRPr="005B630E">
        <w:rPr>
          <w:sz w:val="24"/>
          <w:szCs w:val="24"/>
        </w:rPr>
        <w:t xml:space="preserve"> (</w:t>
      </w:r>
      <w:proofErr w:type="spellStart"/>
      <w:r w:rsidRPr="005B630E">
        <w:rPr>
          <w:sz w:val="24"/>
          <w:szCs w:val="24"/>
        </w:rPr>
        <w:t>text</w:t>
      </w:r>
      <w:proofErr w:type="spellEnd"/>
      <w:r w:rsidRPr="005B630E">
        <w:rPr>
          <w:sz w:val="24"/>
          <w:szCs w:val="24"/>
        </w:rPr>
        <w:t xml:space="preserve"> </w:t>
      </w:r>
      <w:proofErr w:type="spellStart"/>
      <w:r w:rsidRPr="005B630E">
        <w:rPr>
          <w:sz w:val="24"/>
          <w:szCs w:val="24"/>
        </w:rPr>
        <w:t>grammar</w:t>
      </w:r>
      <w:proofErr w:type="spellEnd"/>
      <w:r w:rsidRPr="005B630E">
        <w:rPr>
          <w:sz w:val="24"/>
          <w:szCs w:val="24"/>
        </w:rPr>
        <w:t xml:space="preserve">) alanıdır. Bir metnin metin grameri yoluyla incelenmesi bir yorumlama işidir. Metin grameri, metinlerin gramatikal yapılarını belirleyebilen bir model kurmayı amaçlar (Van </w:t>
      </w:r>
      <w:proofErr w:type="spellStart"/>
      <w:r w:rsidRPr="005B630E">
        <w:rPr>
          <w:sz w:val="24"/>
          <w:szCs w:val="24"/>
        </w:rPr>
        <w:t>Dijk</w:t>
      </w:r>
      <w:proofErr w:type="spellEnd"/>
      <w:r w:rsidRPr="005B630E">
        <w:rPr>
          <w:sz w:val="24"/>
          <w:szCs w:val="24"/>
        </w:rPr>
        <w:t xml:space="preserve"> 1972). Buna karşın, metin dilbilimi metinlerin nasıl yaratıldığı ve anlaşıldığını belirlemeye yöneliktir (Martin 2001). Metin </w:t>
      </w:r>
      <w:proofErr w:type="gramStart"/>
      <w:r w:rsidRPr="005B630E">
        <w:rPr>
          <w:sz w:val="24"/>
          <w:szCs w:val="24"/>
        </w:rPr>
        <w:t>incelemeleri</w:t>
      </w:r>
      <w:proofErr w:type="gramEnd"/>
      <w:r w:rsidRPr="005B630E">
        <w:rPr>
          <w:sz w:val="24"/>
          <w:szCs w:val="24"/>
        </w:rPr>
        <w:t xml:space="preserve">; </w:t>
      </w:r>
      <w:proofErr w:type="spellStart"/>
      <w:r w:rsidRPr="005B630E">
        <w:rPr>
          <w:sz w:val="24"/>
          <w:szCs w:val="24"/>
        </w:rPr>
        <w:t>etnografik</w:t>
      </w:r>
      <w:proofErr w:type="spellEnd"/>
      <w:r w:rsidRPr="005B630E">
        <w:rPr>
          <w:sz w:val="24"/>
          <w:szCs w:val="24"/>
        </w:rPr>
        <w:t xml:space="preserve">, eğitim, pedagojik, edebî ve buna benzer çok farklı amaçlarla yapılabilir. </w:t>
      </w:r>
    </w:p>
    <w:p w:rsidR="009F1020" w:rsidRPr="005B630E" w:rsidRDefault="009F1020" w:rsidP="009F1020">
      <w:pPr>
        <w:pStyle w:val="tengrimevirimetni"/>
        <w:ind w:firstLine="567"/>
        <w:rPr>
          <w:sz w:val="24"/>
          <w:szCs w:val="24"/>
        </w:rPr>
      </w:pPr>
      <w:r w:rsidRPr="005B630E">
        <w:rPr>
          <w:sz w:val="24"/>
          <w:szCs w:val="24"/>
        </w:rPr>
        <w:t xml:space="preserve">Metin dilbilimi; </w:t>
      </w:r>
      <w:r w:rsidRPr="005B630E">
        <w:rPr>
          <w:i/>
          <w:iCs/>
          <w:sz w:val="24"/>
          <w:szCs w:val="24"/>
        </w:rPr>
        <w:t>sözdizimi</w:t>
      </w:r>
      <w:r w:rsidRPr="005B630E">
        <w:rPr>
          <w:sz w:val="24"/>
          <w:szCs w:val="24"/>
        </w:rPr>
        <w:t xml:space="preserve"> (sentaks), </w:t>
      </w:r>
      <w:r w:rsidRPr="005B630E">
        <w:rPr>
          <w:i/>
          <w:iCs/>
          <w:sz w:val="24"/>
          <w:szCs w:val="24"/>
        </w:rPr>
        <w:t>anlam bilimi</w:t>
      </w:r>
      <w:r w:rsidRPr="005B630E">
        <w:rPr>
          <w:sz w:val="24"/>
          <w:szCs w:val="24"/>
        </w:rPr>
        <w:t xml:space="preserve"> (semantik) ve </w:t>
      </w:r>
      <w:proofErr w:type="spellStart"/>
      <w:r w:rsidRPr="005B630E">
        <w:rPr>
          <w:i/>
          <w:iCs/>
          <w:sz w:val="24"/>
          <w:szCs w:val="24"/>
        </w:rPr>
        <w:t>edimbilim</w:t>
      </w:r>
      <w:r w:rsidRPr="005B630E">
        <w:rPr>
          <w:sz w:val="24"/>
          <w:szCs w:val="24"/>
        </w:rPr>
        <w:t>le</w:t>
      </w:r>
      <w:proofErr w:type="spellEnd"/>
      <w:r w:rsidRPr="005B630E">
        <w:rPr>
          <w:sz w:val="24"/>
          <w:szCs w:val="24"/>
        </w:rPr>
        <w:t xml:space="preserve"> (</w:t>
      </w:r>
      <w:proofErr w:type="gramStart"/>
      <w:r w:rsidRPr="005B630E">
        <w:rPr>
          <w:sz w:val="24"/>
          <w:szCs w:val="24"/>
        </w:rPr>
        <w:t>pragmatik</w:t>
      </w:r>
      <w:proofErr w:type="gramEnd"/>
      <w:r w:rsidRPr="005B630E">
        <w:rPr>
          <w:sz w:val="24"/>
          <w:szCs w:val="24"/>
        </w:rPr>
        <w:t>) yakın ilişki içindedir. Sözdizimi, cümle yapılarıyla ilgilenirken metin dilbilimi metin yapılarıyla ilgilenir; cümleler arasındaki bilgi akışlarının nasıl gerçekleştiği üzerine odaklanır. Karmaşık bir yapının anlamına yalnızca onun birleşenlerinin anlamlarıyla değil, aynı zamanda onların birleşme biçimlerinin de dikkate alınmasıyla erişilebilir. Bu, dilbiliminde uzun yıllardan beri kabul edilen bir gerçektir. Metin dilbiliminin gelişmesiyle anlama ulaşmada birleşen anlamları ve birleşim biçimlerinin yeterli olmayacağı, önceki ifadelerin anlamlarının da gerçek anlamı belirlemede etkili olduğu kabul edilmeye başlanmıştır. Yeni bir ifadeyle karşılaşan biri, bu ifadeyi yorumlamak için ek ipuçlarını bağlamdan elde edebilir. Aynı önermeyi ifade eden iki cümle farklı bağlam noktalarında yer aldıklarında gerçek değerleri farklılaşır. İfadelerin gerçek değerleri, ifade zamanına, yerine, konuşmacı, dinleyici ve onların etrafındaki dikkat çekici nesnelerle ilgili gerçeklere, paylaşılan artalan bilgisine, iletişimin içerik ve biçimine göre belirlenir. Bunlardan herhangi birinin değişmesi ifadenin gerçek değerini değiştirebilir. Bir ifadenin bağlamı, konuşmacının ifadeyle iletmek istediği şeyi belirlemek için ilgili sözlüksel ve sözdizimsel olmayan gerçeklerin hepsinin toplamı olarak tanımlanır (</w:t>
      </w:r>
      <w:proofErr w:type="spellStart"/>
      <w:r w:rsidRPr="005B630E">
        <w:rPr>
          <w:sz w:val="24"/>
          <w:szCs w:val="24"/>
        </w:rPr>
        <w:t>Szabó</w:t>
      </w:r>
      <w:proofErr w:type="spellEnd"/>
      <w:r w:rsidRPr="005B630E">
        <w:rPr>
          <w:sz w:val="24"/>
          <w:szCs w:val="24"/>
        </w:rPr>
        <w:t xml:space="preserve"> 2001: 120). </w:t>
      </w:r>
    </w:p>
    <w:p w:rsidR="009F1020" w:rsidRPr="005B630E" w:rsidRDefault="009F1020" w:rsidP="009F1020">
      <w:pPr>
        <w:pStyle w:val="tengrimevirimetni"/>
        <w:ind w:firstLine="567"/>
        <w:rPr>
          <w:sz w:val="24"/>
          <w:szCs w:val="24"/>
        </w:rPr>
      </w:pPr>
      <w:r w:rsidRPr="005B630E">
        <w:rPr>
          <w:sz w:val="24"/>
          <w:szCs w:val="24"/>
        </w:rPr>
        <w:t>Bir metin parçasının (söz gelimi bir cümlenin) dikkat çekiciliği, onun metin bilgisel yapısındaki yerine bağlıdır. Metin bir cümleler dizisi olarak görüldüğünde cümle dizisine yönelik üç farklı bakış açısı dikkati çeker: 1</w:t>
      </w:r>
      <w:proofErr w:type="gramStart"/>
      <w:r w:rsidRPr="005B630E">
        <w:rPr>
          <w:sz w:val="24"/>
          <w:szCs w:val="24"/>
        </w:rPr>
        <w:t>)</w:t>
      </w:r>
      <w:proofErr w:type="gramEnd"/>
      <w:r w:rsidRPr="005B630E">
        <w:rPr>
          <w:sz w:val="24"/>
          <w:szCs w:val="24"/>
        </w:rPr>
        <w:t xml:space="preserve"> Cümle dizisine tutarlılık temelli bakış açısı metnin bilgi yapısına dayanır. Bilgi yapısıyla kastedilen bir metnin cümleleri arasındaki bilgi ilişkileridir; 2</w:t>
      </w:r>
      <w:proofErr w:type="gramStart"/>
      <w:r w:rsidRPr="005B630E">
        <w:rPr>
          <w:sz w:val="24"/>
          <w:szCs w:val="24"/>
        </w:rPr>
        <w:t>)</w:t>
      </w:r>
      <w:proofErr w:type="gramEnd"/>
      <w:r w:rsidRPr="005B630E">
        <w:rPr>
          <w:sz w:val="24"/>
          <w:szCs w:val="24"/>
        </w:rPr>
        <w:t xml:space="preserve"> Yerleşim temelli bakış açılarına göre, cümlenin önemi metindeki yerine bağlıdır. Bu bakış açısının arkasındaki fikir şudur: Önemli bir bilgi, metinde dikkat çeken bir noktaya yerleştirilir. Bu sayede bilgi kolayca elde edilebilir; 3</w:t>
      </w:r>
      <w:proofErr w:type="gramStart"/>
      <w:r w:rsidRPr="005B630E">
        <w:rPr>
          <w:sz w:val="24"/>
          <w:szCs w:val="24"/>
        </w:rPr>
        <w:t>)</w:t>
      </w:r>
      <w:proofErr w:type="gramEnd"/>
      <w:r w:rsidRPr="005B630E">
        <w:rPr>
          <w:sz w:val="24"/>
          <w:szCs w:val="24"/>
        </w:rPr>
        <w:t xml:space="preserve"> Sözcük temelli bakış açısı: Metin parçalarının önemli olup olmadığı önemli sözcükleri taşıyıp taşımadığına bağlıdır. Bir metin parçası önemli sözcükleri taşıyorsa, önemlidir.</w:t>
      </w:r>
    </w:p>
    <w:p w:rsidR="009F1020" w:rsidRPr="005B630E" w:rsidRDefault="009F1020" w:rsidP="009F1020">
      <w:pPr>
        <w:pStyle w:val="tengrimevirimetni"/>
        <w:ind w:firstLine="567"/>
        <w:rPr>
          <w:sz w:val="24"/>
          <w:szCs w:val="24"/>
        </w:rPr>
      </w:pPr>
      <w:r w:rsidRPr="005B630E">
        <w:rPr>
          <w:sz w:val="24"/>
          <w:szCs w:val="24"/>
        </w:rPr>
        <w:t xml:space="preserve">Metin dilbiliminin çalışma nesnesi </w:t>
      </w:r>
      <w:r w:rsidRPr="005B630E">
        <w:rPr>
          <w:i/>
          <w:iCs/>
          <w:sz w:val="24"/>
          <w:szCs w:val="24"/>
        </w:rPr>
        <w:t>metin</w:t>
      </w:r>
      <w:r w:rsidRPr="005B630E">
        <w:rPr>
          <w:sz w:val="24"/>
          <w:szCs w:val="24"/>
        </w:rPr>
        <w:t>dir (</w:t>
      </w:r>
      <w:proofErr w:type="spellStart"/>
      <w:r w:rsidRPr="005B630E">
        <w:rPr>
          <w:sz w:val="24"/>
          <w:szCs w:val="24"/>
        </w:rPr>
        <w:t>text</w:t>
      </w:r>
      <w:proofErr w:type="spellEnd"/>
      <w:r w:rsidRPr="005B630E">
        <w:rPr>
          <w:sz w:val="24"/>
          <w:szCs w:val="24"/>
        </w:rPr>
        <w:t xml:space="preserve">). Anlam elde ettiğimiz her şey bir metindir. Bilişsel bir varlık olan metnin hangi zihinsel modellerle ilgili olduğu önemlidir. Söz gelişi, bir hikâye için durum modeli belli amaçlar doğrultusunda hareket eden, birbiriyle etkileşime giren, duygusal tepkiler gösteren vb. karakterlerle küçük bir dünyayı içerir. </w:t>
      </w:r>
      <w:proofErr w:type="spellStart"/>
      <w:r w:rsidRPr="005B630E">
        <w:rPr>
          <w:sz w:val="24"/>
          <w:szCs w:val="24"/>
        </w:rPr>
        <w:t>Mental</w:t>
      </w:r>
      <w:proofErr w:type="spellEnd"/>
      <w:r w:rsidRPr="005B630E">
        <w:rPr>
          <w:sz w:val="24"/>
          <w:szCs w:val="24"/>
        </w:rPr>
        <w:t xml:space="preserve"> yapı, hem metnin üretilmesinde hem de anlaşılmasında çok önemli bir rol oynar. Üretilen </w:t>
      </w:r>
      <w:r w:rsidRPr="005B630E">
        <w:rPr>
          <w:sz w:val="24"/>
          <w:szCs w:val="24"/>
        </w:rPr>
        <w:lastRenderedPageBreak/>
        <w:t>metin, metni anlamaya çalışan yorumlayıcı tarafından çözümlenir. Yorumlayıcının metni çözümleyebilmesi için metnin tutarlı olması gerekir. Bu, dilbilimsel bir nesne olarak bir metnin yapısı ile metnin bilişsel sunumu ve metnin üretim ve anlaşılma süreci arasında bir bağlantı olduğunu gösterir. Bu nedenle metin çalışmaları disiplinler arası çalışmalardır. Dilbilimi incelemeleri ve ruh dilbilimi araştırmaları arasında güçlü bir ilişki vardır. Dilbilimciler artık dil kullanımlarının bilişsel görünüşlerine daha fazla dikkat etmektedir. Bu çalışmalara göre, metin çözücü, bir metnin cümlelerinin; bir yüzey kodda, bir metin temelinde ve bir durum modelinde çoklu sunumlarını yapar. Metin dilbilimi alanında araştırma yapanlar, metindeki unsurların anlamları oluşturmak için nasıl bir araya geldikleri, üretildikleri toplumdaki hizmet işlevleri gibi konularla uğraşırlar; dil kullanımlarının bütün örneklerini, dil olaylarını incelemekle dili anlamaya çalışırlar. Metin incelemesi, araştırmacılar için diğer insanların dünyayı nasıl anladığıyla ilgili bilgi toplama yoludur. Metin dilbilimi ile uğraşanlar belli bir zamanda belli bir kültürdeki insanların etraflarındaki dünyayı nasıl anladıklarını açıklamaya çalışırlar.</w:t>
      </w:r>
    </w:p>
    <w:p w:rsidR="009F1020" w:rsidRDefault="009F1020" w:rsidP="009F1020">
      <w:pPr>
        <w:pStyle w:val="tengrimevirimetni"/>
        <w:ind w:firstLine="567"/>
        <w:rPr>
          <w:sz w:val="24"/>
          <w:szCs w:val="24"/>
        </w:rPr>
      </w:pPr>
      <w:r w:rsidRPr="005B630E">
        <w:rPr>
          <w:sz w:val="24"/>
          <w:szCs w:val="24"/>
        </w:rPr>
        <w:t>Metin bir göstergeler birleşimidir. Metin terimi, fiziksel olarak alıcı ve vericiden bağımsız bir iletiyle ilgilidir. Bu ileti çeşitli biçimlerde kaydedilmiş olabilir. Yazılı kayıtlar yanında görüntülü ve sesli kayıtlar da bir metin oluşturabilir.</w:t>
      </w:r>
    </w:p>
    <w:p w:rsidR="009F1020" w:rsidRPr="005B630E" w:rsidRDefault="009F1020" w:rsidP="009F1020">
      <w:pPr>
        <w:pStyle w:val="tengrimevirimetni"/>
        <w:ind w:firstLine="567"/>
        <w:rPr>
          <w:sz w:val="24"/>
          <w:szCs w:val="24"/>
        </w:rPr>
      </w:pPr>
      <w:r w:rsidRPr="005B630E">
        <w:rPr>
          <w:sz w:val="24"/>
          <w:szCs w:val="24"/>
        </w:rPr>
        <w:t>Bir metin; dış metin özellikleri ve iç metin özellikleri açısından incelenebilir.</w:t>
      </w:r>
    </w:p>
    <w:p w:rsidR="00925B09" w:rsidRDefault="009F1020" w:rsidP="00925B09">
      <w:pPr>
        <w:pStyle w:val="tengrimevirimetni"/>
        <w:ind w:firstLine="567"/>
        <w:rPr>
          <w:sz w:val="24"/>
          <w:szCs w:val="24"/>
        </w:rPr>
      </w:pPr>
      <w:r w:rsidRPr="005B630E">
        <w:rPr>
          <w:sz w:val="24"/>
          <w:szCs w:val="24"/>
        </w:rPr>
        <w:t xml:space="preserve">Bir metinde metnin anlamını biçimlendiren iç metin özellikleri oldukça önemlidir. Fakat bu özellikler kısmen de olsa dış metin özelliklerine bağlıdır. Bu nedenle metin dilbilimsel incelemelerde metinsellik ölçütleri gibi daha çok anlama yönelik iç metin özellikleri yanında, metnin ilk bakışta göze çarpan biçimsel özelliklerini de dikkate almak gerekir. Metnin tanımı (metnin adı, yazarı, yazılış veya basılış tarihi, metnin türü, şu anki durumu gibi) ve metnin maddî nitelikleri (sayfa düzeni, satır sayısı, yazı veya baskı nitelikleri gibi dizgisel özellikler; imlâ ve fonetik özellikleri, metnin </w:t>
      </w:r>
      <w:proofErr w:type="spellStart"/>
      <w:r w:rsidRPr="005B630E">
        <w:rPr>
          <w:sz w:val="24"/>
          <w:szCs w:val="24"/>
        </w:rPr>
        <w:t>çizgebilimsel</w:t>
      </w:r>
      <w:proofErr w:type="spellEnd"/>
      <w:r w:rsidRPr="005B630E">
        <w:rPr>
          <w:sz w:val="24"/>
          <w:szCs w:val="24"/>
        </w:rPr>
        <w:t xml:space="preserve"> ve çizimsel özellikleri gibi) dış metin özellikleri olarak değerlendirilebilir.</w:t>
      </w:r>
    </w:p>
    <w:p w:rsidR="009F1020" w:rsidRPr="005B630E" w:rsidRDefault="009F1020" w:rsidP="00925B09">
      <w:pPr>
        <w:pStyle w:val="tengrimevirimetni"/>
        <w:ind w:firstLine="567"/>
      </w:pPr>
      <w:r w:rsidRPr="005B630E">
        <w:t>Metinsellik Ölçütleri</w:t>
      </w:r>
    </w:p>
    <w:p w:rsidR="00925B09" w:rsidRDefault="009F1020" w:rsidP="00925B09">
      <w:pPr>
        <w:pStyle w:val="tengrimevirimetni"/>
        <w:ind w:firstLine="567"/>
        <w:rPr>
          <w:sz w:val="24"/>
          <w:szCs w:val="24"/>
        </w:rPr>
      </w:pPr>
      <w:proofErr w:type="spellStart"/>
      <w:r w:rsidRPr="005B630E">
        <w:rPr>
          <w:sz w:val="24"/>
          <w:szCs w:val="24"/>
        </w:rPr>
        <w:t>Beaugrande</w:t>
      </w:r>
      <w:proofErr w:type="spellEnd"/>
      <w:r w:rsidRPr="005B630E">
        <w:rPr>
          <w:sz w:val="24"/>
          <w:szCs w:val="24"/>
        </w:rPr>
        <w:t xml:space="preserve"> ve </w:t>
      </w:r>
      <w:proofErr w:type="spellStart"/>
      <w:r w:rsidRPr="005B630E">
        <w:rPr>
          <w:sz w:val="24"/>
          <w:szCs w:val="24"/>
        </w:rPr>
        <w:t>Dressler</w:t>
      </w:r>
      <w:proofErr w:type="spellEnd"/>
      <w:r w:rsidRPr="005B630E">
        <w:rPr>
          <w:sz w:val="24"/>
          <w:szCs w:val="24"/>
        </w:rPr>
        <w:t xml:space="preserve"> (1981)’de metinselliğin yedi ölçütünden söz eder. Bunlar; amaçlılık, bilgisellik, bağdaşıklık, tutarlılık, durumsallık, kabul edilebilirlik ve </w:t>
      </w:r>
      <w:proofErr w:type="spellStart"/>
      <w:r w:rsidRPr="005B630E">
        <w:rPr>
          <w:sz w:val="24"/>
          <w:szCs w:val="24"/>
        </w:rPr>
        <w:t>metinlerarasılıktır</w:t>
      </w:r>
      <w:proofErr w:type="spellEnd"/>
      <w:r w:rsidRPr="005B630E">
        <w:rPr>
          <w:sz w:val="24"/>
          <w:szCs w:val="24"/>
        </w:rPr>
        <w:t xml:space="preserve">. </w:t>
      </w:r>
    </w:p>
    <w:p w:rsidR="009F1020" w:rsidRPr="005B630E" w:rsidRDefault="009F1020" w:rsidP="00925B09">
      <w:pPr>
        <w:pStyle w:val="tengrimevirimetni"/>
        <w:ind w:firstLine="567"/>
      </w:pPr>
      <w:r w:rsidRPr="005B630E">
        <w:t>Amaçlılık</w:t>
      </w:r>
    </w:p>
    <w:p w:rsidR="00925B09" w:rsidRDefault="009F1020" w:rsidP="00925B09">
      <w:pPr>
        <w:pStyle w:val="tengrimevirimetni"/>
        <w:ind w:firstLine="567"/>
        <w:rPr>
          <w:sz w:val="24"/>
          <w:szCs w:val="24"/>
        </w:rPr>
      </w:pPr>
      <w:r w:rsidRPr="005B630E">
        <w:rPr>
          <w:sz w:val="24"/>
          <w:szCs w:val="24"/>
        </w:rPr>
        <w:t xml:space="preserve">Her metin bir amaca hizmet eder. Kurmaca metinlerde, ayrıca, kurmaca kişilerin ayrı </w:t>
      </w:r>
      <w:proofErr w:type="spellStart"/>
      <w:r w:rsidRPr="005B630E">
        <w:rPr>
          <w:sz w:val="24"/>
          <w:szCs w:val="24"/>
        </w:rPr>
        <w:t>ayrı</w:t>
      </w:r>
      <w:proofErr w:type="spellEnd"/>
      <w:r w:rsidRPr="005B630E">
        <w:rPr>
          <w:sz w:val="24"/>
          <w:szCs w:val="24"/>
        </w:rPr>
        <w:t xml:space="preserve"> amaçlarından söz edilebilir. Bu amaçlar da çoğu kez, metin kurucunun amacıyla ilişkilidir. Bilimsel metinlerde ise, kurmaca kişiler söz konusu olmadığı için, yalnızca metin kurucunun amaçlarından söz edilebilir. </w:t>
      </w:r>
    </w:p>
    <w:p w:rsidR="009F1020" w:rsidRPr="005B630E" w:rsidRDefault="009F1020" w:rsidP="00925B09">
      <w:pPr>
        <w:pStyle w:val="tengrimevirimetni"/>
        <w:ind w:firstLine="567"/>
      </w:pPr>
      <w:r w:rsidRPr="005B630E">
        <w:t>Bilgisellik</w:t>
      </w:r>
    </w:p>
    <w:p w:rsidR="009F1020" w:rsidRPr="005B630E" w:rsidRDefault="009F1020" w:rsidP="009F1020">
      <w:pPr>
        <w:pStyle w:val="tengrimevirimetni"/>
        <w:ind w:firstLine="567"/>
        <w:rPr>
          <w:sz w:val="24"/>
          <w:szCs w:val="24"/>
        </w:rPr>
      </w:pPr>
      <w:r w:rsidRPr="005B630E">
        <w:rPr>
          <w:sz w:val="24"/>
          <w:szCs w:val="24"/>
        </w:rPr>
        <w:t xml:space="preserve">Bilgi, bağlam modellerinin çok önemli bir birleşenidir, bilişsel bir aygıt olarak çok önemli bir yere sahiptir. Bu aygıt öylesine etkindir ki iletişim veya etkileşimin her bir anında yeni bir ekleme gerçekleşir. Bu aygıt, metin yapısını dinamik biçimde değişen ortak bilgi çevresine uyarlar. </w:t>
      </w:r>
    </w:p>
    <w:p w:rsidR="009F1020" w:rsidRPr="005B630E" w:rsidRDefault="009F1020" w:rsidP="009F1020">
      <w:pPr>
        <w:pStyle w:val="tengrimevirimetni"/>
        <w:ind w:firstLine="567"/>
        <w:rPr>
          <w:sz w:val="24"/>
          <w:szCs w:val="24"/>
        </w:rPr>
      </w:pPr>
      <w:r w:rsidRPr="005B630E">
        <w:rPr>
          <w:sz w:val="24"/>
          <w:szCs w:val="24"/>
        </w:rPr>
        <w:t>Bilgi, genellikle, bir bilgi toplumunun paylaşılan inançları olarak tanımlanır. İki kişi aynı bilgi topluluğunun üyesiyse, bu kişiler söz konusu topluluğun bütün genel bilgisini paylaşır. Dünya bilgisi anlamsal hafızada depolanır. Bilgi şu ölçütlere göre çeşitlenir:</w:t>
      </w:r>
    </w:p>
    <w:p w:rsidR="009F1020" w:rsidRPr="005B630E" w:rsidRDefault="009F1020" w:rsidP="009F1020">
      <w:pPr>
        <w:pStyle w:val="tengrimevirimetni"/>
        <w:ind w:firstLine="567"/>
        <w:rPr>
          <w:sz w:val="24"/>
          <w:szCs w:val="24"/>
        </w:rPr>
      </w:pPr>
      <w:r w:rsidRPr="005B630E">
        <w:rPr>
          <w:sz w:val="24"/>
          <w:szCs w:val="24"/>
        </w:rPr>
        <w:t xml:space="preserve">Alan: Buna göre altı tür bilgiden söz edilebilir; kişisel bilgi, kişilerarası bilgi, grup bilgisi, kurumsal bilgi, ulusal bilgi ve kültürel bilgi. Kişisel bilgi, kişisel deneyimlerle ilgili otobiyografik bilgidir. Benzer deneyimleri yaşamayan diğer katılımcılarca, iletişim kurulmaksızın, paylaşılamaz. Kişiler arası bilgi, ortak deneyimler veya önceki kişiler arası iletişim temelinde iki veya daha fazla kişi tarafından paylaşılan bilgidir. Grup bilgisi, bir grubun üyelerince paylaşılan bilgidir. Bu tür bilgiler, genellikle soyut bilgilerdir. Belli bir bilim dalının üyelerince paylaşılan bilgiler bu türdendir. Kurumsal bilgi, bir kurumun </w:t>
      </w:r>
      <w:r w:rsidRPr="005B630E">
        <w:rPr>
          <w:sz w:val="24"/>
          <w:szCs w:val="24"/>
        </w:rPr>
        <w:lastRenderedPageBreak/>
        <w:t xml:space="preserve">üyelerince paylaşılan bilgidir. Bu tür bilgi, az ya da çok, resmî bilgidir. Ulusal bilgi, bir ülke vatandaşlarınca paylaşılan bilgidir. Okul veya medya yoluyla kazanılır. Bu tür bilgi kişisel veya kişilerarası özellik de taşıyabilir. Söz gelişi, liderlerin özel yaşamlarıyla ilgili olay veya durumlar kişisel olduğu kadar ulusu da ilgilendirir. Kültürel bilgi aynı kültürün üyelerince paylaşılan bilgidir. Bununla birlikte kültür kavramı net değildir. Bu tür bilgi, aile, okul, medya ve arkadaşlarla etkileşim sonucunda elde edilen bilgidir. Kültürel bilgi, bütün diğer bilgi türleri için ortak temel oluşturur. Geleneksel olarak </w:t>
      </w:r>
      <w:r w:rsidRPr="005B630E">
        <w:rPr>
          <w:i/>
          <w:sz w:val="24"/>
          <w:szCs w:val="24"/>
        </w:rPr>
        <w:t>dünya bilgisi</w:t>
      </w:r>
      <w:r w:rsidRPr="005B630E">
        <w:rPr>
          <w:sz w:val="24"/>
          <w:szCs w:val="24"/>
        </w:rPr>
        <w:t xml:space="preserve"> diye adlandırılan bilginin çoğu kültürel bilgidir. Kültürel bilgi, çoğunlukla, genel ve soyuttur. Somut toplumsal veya tarihî olaylarla ilgili değildir. Bütün bu bilgiler önce </w:t>
      </w:r>
      <w:proofErr w:type="spellStart"/>
      <w:r w:rsidRPr="005B630E">
        <w:rPr>
          <w:sz w:val="24"/>
          <w:szCs w:val="24"/>
        </w:rPr>
        <w:t>mental</w:t>
      </w:r>
      <w:proofErr w:type="spellEnd"/>
      <w:r w:rsidRPr="005B630E">
        <w:rPr>
          <w:sz w:val="24"/>
          <w:szCs w:val="24"/>
        </w:rPr>
        <w:t xml:space="preserve"> modeller biçiminde aralıklı olarak hafızada, daha sonra da daha genel bilgi olarak toplumsal hafızada saklanır. </w:t>
      </w:r>
    </w:p>
    <w:p w:rsidR="009F1020" w:rsidRPr="005B630E" w:rsidRDefault="009F1020" w:rsidP="009F1020">
      <w:pPr>
        <w:pStyle w:val="tengrimevirimetni"/>
        <w:ind w:firstLine="567"/>
        <w:rPr>
          <w:sz w:val="24"/>
          <w:szCs w:val="24"/>
        </w:rPr>
      </w:pPr>
      <w:proofErr w:type="gramStart"/>
      <w:r w:rsidRPr="005B630E">
        <w:rPr>
          <w:sz w:val="24"/>
          <w:szCs w:val="24"/>
        </w:rPr>
        <w:t xml:space="preserve">Bir metin, bilgisellik açısından değerlendirilirken daha genel mi yoksa daha özel mi bir bilgi taşıdığına, daha çok somut mu yoksa soyut mu bilgi taşıdığına; metinde yer alan bilginin gerçeklik durumuna; yani daha fazla veya daha az kurgusal veya gerçek dünyayla ilgili bilgi taşıdığına, bilginin nesnelerine (insanlar, hayvanlar, bitkiler, doğa, nesneler vb. olabilir); taşıdığı bilginin ne kadar kesin olduğuna bakılır. </w:t>
      </w:r>
      <w:proofErr w:type="gramEnd"/>
    </w:p>
    <w:p w:rsidR="009F1020" w:rsidRPr="005B630E" w:rsidRDefault="009F1020" w:rsidP="009F1020">
      <w:pPr>
        <w:pStyle w:val="tengrimevirimetni"/>
        <w:ind w:firstLine="567"/>
        <w:rPr>
          <w:sz w:val="24"/>
          <w:szCs w:val="24"/>
        </w:rPr>
      </w:pPr>
      <w:r w:rsidRPr="005B630E">
        <w:rPr>
          <w:sz w:val="24"/>
          <w:szCs w:val="24"/>
        </w:rPr>
        <w:t xml:space="preserve">Bu bilgiler değişik şekillerde birleşebilir. Çoğu dünya bilgisi geneldir, soyuttur ve bir kültürün bütün üyelerince paylaşılır. Özel olaylarla ilgili kişisel bilgi, aralıklı olarak hafızada depolanır. Kişilerin hafızalarında yer alan bu bilgiler diğer kişilerle paylaşılabilir. Böylece özel bilgiler daha genel hâle gelebilir. </w:t>
      </w:r>
    </w:p>
    <w:p w:rsidR="009F1020" w:rsidRPr="005B630E" w:rsidRDefault="009F1020" w:rsidP="009F1020">
      <w:pPr>
        <w:pStyle w:val="tengrimevirimetni"/>
        <w:ind w:firstLine="567"/>
        <w:rPr>
          <w:sz w:val="24"/>
          <w:szCs w:val="24"/>
        </w:rPr>
      </w:pPr>
      <w:r w:rsidRPr="005B630E">
        <w:rPr>
          <w:sz w:val="24"/>
          <w:szCs w:val="24"/>
        </w:rPr>
        <w:t xml:space="preserve">Edebî metinlerde çok sayıda </w:t>
      </w:r>
      <w:proofErr w:type="gramStart"/>
      <w:r w:rsidRPr="005B630E">
        <w:rPr>
          <w:sz w:val="24"/>
          <w:szCs w:val="24"/>
        </w:rPr>
        <w:t>metafor</w:t>
      </w:r>
      <w:proofErr w:type="gramEnd"/>
      <w:r w:rsidRPr="005B630E">
        <w:rPr>
          <w:sz w:val="24"/>
          <w:szCs w:val="24"/>
        </w:rPr>
        <w:t xml:space="preserve">, ironi, deyim olması anlamayı zorlaştıran önemli etkenlerdir. Anlama ulaşmak için okuyucunun özel bir gayreti gerekir. Bilimsel metinler ise, açık ve anlaşılır metinlerdir ve grup bilgisine sahip kişiler için anlama erişme kolaylığı sağlar. Metafor, ironi ve deyim türünden anlama ulaşmayı zorlaştırıcı unsurlar pek yer almaz. Bilgisellik terimi, alıcı için yeni veya beklenmedik bir sunum ölçütünü göstermek için kullanılır. Bu durumda metin çözücülerin kimliği ve bilgi düzeyi önemli olmaktadır. Bir metin belli nesne, durum ve olaylarla ilgilidir. </w:t>
      </w:r>
    </w:p>
    <w:p w:rsidR="009F1020" w:rsidRPr="005B630E" w:rsidRDefault="009F1020" w:rsidP="009F1020">
      <w:pPr>
        <w:pStyle w:val="tengrimevirimetni"/>
        <w:ind w:firstLine="567"/>
        <w:rPr>
          <w:sz w:val="24"/>
          <w:szCs w:val="24"/>
        </w:rPr>
      </w:pPr>
      <w:r w:rsidRPr="005B630E">
        <w:rPr>
          <w:sz w:val="24"/>
          <w:szCs w:val="24"/>
        </w:rPr>
        <w:t xml:space="preserve">Bir metnin metin dünya modeli, metnin kendi bilgisi üzerine temellidir; fakat </w:t>
      </w:r>
      <w:proofErr w:type="spellStart"/>
      <w:r w:rsidRPr="005B630E">
        <w:rPr>
          <w:sz w:val="24"/>
          <w:szCs w:val="24"/>
        </w:rPr>
        <w:t>ayrıntılama</w:t>
      </w:r>
      <w:proofErr w:type="spellEnd"/>
      <w:r w:rsidRPr="005B630E">
        <w:rPr>
          <w:sz w:val="24"/>
          <w:szCs w:val="24"/>
        </w:rPr>
        <w:t xml:space="preserve"> metin çözücünün bilişsel işlemleriyle gerçekleşir. Bir metin-dünya modeli kurmak, daima kavrama sürecinde yer alan otomatik bir süreçtir. Metni kavramada gönderimsel hareket üç aşamalı bir süreçtir: etkinleştirme, yeniden etkinleştirme ve etkinliğini giderme. Bir </w:t>
      </w:r>
      <w:proofErr w:type="spellStart"/>
      <w:r w:rsidRPr="005B630E">
        <w:rPr>
          <w:sz w:val="24"/>
          <w:szCs w:val="24"/>
        </w:rPr>
        <w:t>gönderge</w:t>
      </w:r>
      <w:proofErr w:type="spellEnd"/>
      <w:r w:rsidRPr="005B630E">
        <w:rPr>
          <w:sz w:val="24"/>
          <w:szCs w:val="24"/>
        </w:rPr>
        <w:t xml:space="preserve"> zihne belli bir etiket altında kaydedilir. Bu, etkinleştirme aşamasıdır. Bu </w:t>
      </w:r>
      <w:proofErr w:type="spellStart"/>
      <w:r w:rsidRPr="005B630E">
        <w:rPr>
          <w:sz w:val="24"/>
          <w:szCs w:val="24"/>
        </w:rPr>
        <w:t>göndergeyle</w:t>
      </w:r>
      <w:proofErr w:type="spellEnd"/>
      <w:r w:rsidRPr="005B630E">
        <w:rPr>
          <w:sz w:val="24"/>
          <w:szCs w:val="24"/>
        </w:rPr>
        <w:t xml:space="preserve"> ilgili yeni bilgiler girdiğinde aynı etiket altında dosyalanır. Bu süreç, yeniden etkinleştirme sürecidir. Metinde yeni bir bilgi verilirse, güncel odaktaki </w:t>
      </w:r>
      <w:proofErr w:type="spellStart"/>
      <w:r w:rsidRPr="005B630E">
        <w:rPr>
          <w:sz w:val="24"/>
          <w:szCs w:val="24"/>
        </w:rPr>
        <w:t>göndergenin</w:t>
      </w:r>
      <w:proofErr w:type="spellEnd"/>
      <w:r w:rsidRPr="005B630E">
        <w:rPr>
          <w:sz w:val="24"/>
          <w:szCs w:val="24"/>
        </w:rPr>
        <w:t xml:space="preserve"> etkinliği ortadan kaldırılır ve yeni </w:t>
      </w:r>
      <w:proofErr w:type="spellStart"/>
      <w:r w:rsidRPr="005B630E">
        <w:rPr>
          <w:sz w:val="24"/>
          <w:szCs w:val="24"/>
        </w:rPr>
        <w:t>gönderge</w:t>
      </w:r>
      <w:proofErr w:type="spellEnd"/>
      <w:r w:rsidRPr="005B630E">
        <w:rPr>
          <w:sz w:val="24"/>
          <w:szCs w:val="24"/>
        </w:rPr>
        <w:t xml:space="preserve"> için yeni bir dosya açılır. Bu anlamda metin-dünya modelinde eski bilgi, erişilebilir bir bilgidir.</w:t>
      </w:r>
    </w:p>
    <w:p w:rsidR="009F1020" w:rsidRPr="005B630E" w:rsidRDefault="009F1020" w:rsidP="009F1020">
      <w:pPr>
        <w:pStyle w:val="tengrimevirimetni"/>
        <w:ind w:firstLine="567"/>
        <w:rPr>
          <w:sz w:val="24"/>
          <w:szCs w:val="24"/>
        </w:rPr>
      </w:pPr>
      <w:r w:rsidRPr="005B630E">
        <w:rPr>
          <w:sz w:val="24"/>
          <w:szCs w:val="24"/>
        </w:rPr>
        <w:t>Bir mesaj taşıyan her cümle iki parçaya ayrılır: Konu ve Yorum (</w:t>
      </w:r>
      <w:proofErr w:type="spellStart"/>
      <w:r w:rsidRPr="005B630E">
        <w:rPr>
          <w:sz w:val="24"/>
          <w:szCs w:val="24"/>
        </w:rPr>
        <w:t>Topic</w:t>
      </w:r>
      <w:proofErr w:type="spellEnd"/>
      <w:r w:rsidRPr="005B630E">
        <w:rPr>
          <w:sz w:val="24"/>
          <w:szCs w:val="24"/>
        </w:rPr>
        <w:t xml:space="preserve"> </w:t>
      </w:r>
      <w:proofErr w:type="spellStart"/>
      <w:r w:rsidRPr="005B630E">
        <w:rPr>
          <w:sz w:val="24"/>
          <w:szCs w:val="24"/>
        </w:rPr>
        <w:t>and</w:t>
      </w:r>
      <w:proofErr w:type="spellEnd"/>
      <w:r w:rsidRPr="005B630E">
        <w:rPr>
          <w:sz w:val="24"/>
          <w:szCs w:val="24"/>
        </w:rPr>
        <w:t xml:space="preserve"> </w:t>
      </w:r>
      <w:proofErr w:type="spellStart"/>
      <w:r w:rsidRPr="005B630E">
        <w:rPr>
          <w:sz w:val="24"/>
          <w:szCs w:val="24"/>
        </w:rPr>
        <w:t>Comment</w:t>
      </w:r>
      <w:proofErr w:type="spellEnd"/>
      <w:r w:rsidRPr="005B630E">
        <w:rPr>
          <w:sz w:val="24"/>
          <w:szCs w:val="24"/>
        </w:rPr>
        <w:t>/</w:t>
      </w:r>
      <w:proofErr w:type="spellStart"/>
      <w:r w:rsidRPr="005B630E">
        <w:rPr>
          <w:sz w:val="24"/>
          <w:szCs w:val="24"/>
        </w:rPr>
        <w:t>Theme</w:t>
      </w:r>
      <w:proofErr w:type="spellEnd"/>
      <w:r w:rsidRPr="005B630E">
        <w:rPr>
          <w:sz w:val="24"/>
          <w:szCs w:val="24"/>
        </w:rPr>
        <w:t xml:space="preserve"> </w:t>
      </w:r>
      <w:proofErr w:type="spellStart"/>
      <w:r w:rsidRPr="005B630E">
        <w:rPr>
          <w:sz w:val="24"/>
          <w:szCs w:val="24"/>
        </w:rPr>
        <w:t>and</w:t>
      </w:r>
      <w:proofErr w:type="spellEnd"/>
      <w:r w:rsidRPr="005B630E">
        <w:rPr>
          <w:sz w:val="24"/>
          <w:szCs w:val="24"/>
        </w:rPr>
        <w:t xml:space="preserve"> </w:t>
      </w:r>
      <w:proofErr w:type="spellStart"/>
      <w:r w:rsidRPr="005B630E">
        <w:rPr>
          <w:sz w:val="24"/>
          <w:szCs w:val="24"/>
        </w:rPr>
        <w:t>Rheme</w:t>
      </w:r>
      <w:proofErr w:type="spellEnd"/>
      <w:r w:rsidRPr="005B630E">
        <w:rPr>
          <w:sz w:val="24"/>
          <w:szCs w:val="24"/>
        </w:rPr>
        <w:t xml:space="preserve">). </w:t>
      </w:r>
      <w:r w:rsidRPr="005B630E">
        <w:rPr>
          <w:i/>
          <w:iCs/>
          <w:sz w:val="24"/>
          <w:szCs w:val="24"/>
        </w:rPr>
        <w:t>Konu</w:t>
      </w:r>
      <w:r w:rsidRPr="005B630E">
        <w:rPr>
          <w:sz w:val="24"/>
          <w:szCs w:val="24"/>
        </w:rPr>
        <w:t xml:space="preserve">lar; bütüncül ve yerel olarak ikiye ayrılabilir. Bütüncül konu yerel konudan daha güçlü bir etkiye sahiptir. </w:t>
      </w:r>
    </w:p>
    <w:p w:rsidR="009F1020" w:rsidRPr="005B630E" w:rsidRDefault="009F1020" w:rsidP="009F1020">
      <w:pPr>
        <w:pStyle w:val="tengrimevirimetni"/>
        <w:ind w:firstLine="567"/>
        <w:rPr>
          <w:sz w:val="24"/>
          <w:szCs w:val="24"/>
        </w:rPr>
      </w:pPr>
      <w:r w:rsidRPr="005B630E">
        <w:rPr>
          <w:i/>
          <w:iCs/>
          <w:sz w:val="24"/>
          <w:szCs w:val="24"/>
        </w:rPr>
        <w:t>Konu</w:t>
      </w:r>
      <w:r w:rsidRPr="005B630E">
        <w:rPr>
          <w:sz w:val="24"/>
          <w:szCs w:val="24"/>
        </w:rPr>
        <w:t xml:space="preserve"> (</w:t>
      </w:r>
      <w:proofErr w:type="spellStart"/>
      <w:r w:rsidRPr="005B630E">
        <w:rPr>
          <w:sz w:val="24"/>
          <w:szCs w:val="24"/>
        </w:rPr>
        <w:t>theme</w:t>
      </w:r>
      <w:proofErr w:type="spellEnd"/>
      <w:r w:rsidRPr="005B630E">
        <w:rPr>
          <w:sz w:val="24"/>
          <w:szCs w:val="24"/>
        </w:rPr>
        <w:t>), genellikle, cümlenin ilk öğesidir; fakat</w:t>
      </w:r>
      <w:r w:rsidRPr="005B630E">
        <w:rPr>
          <w:rFonts w:eastAsia="MS Mincho"/>
          <w:sz w:val="24"/>
          <w:szCs w:val="24"/>
        </w:rPr>
        <w:t xml:space="preserve"> özneden başka bir şeydir. </w:t>
      </w:r>
      <w:r w:rsidRPr="005B630E">
        <w:rPr>
          <w:sz w:val="24"/>
          <w:szCs w:val="24"/>
        </w:rPr>
        <w:t xml:space="preserve">Cümle parçası seçiminde </w:t>
      </w:r>
      <w:r w:rsidRPr="005B630E">
        <w:rPr>
          <w:i/>
          <w:sz w:val="24"/>
          <w:szCs w:val="24"/>
        </w:rPr>
        <w:t>konu</w:t>
      </w:r>
      <w:r w:rsidRPr="005B630E">
        <w:rPr>
          <w:sz w:val="24"/>
          <w:szCs w:val="24"/>
        </w:rPr>
        <w:t xml:space="preserve">nun özel bir rolü vardır. </w:t>
      </w:r>
      <w:r w:rsidRPr="005B630E">
        <w:rPr>
          <w:rFonts w:eastAsia="MS Mincho"/>
          <w:i/>
          <w:iCs/>
          <w:sz w:val="24"/>
          <w:szCs w:val="24"/>
        </w:rPr>
        <w:t>Konu</w:t>
      </w:r>
      <w:r w:rsidRPr="005B630E">
        <w:rPr>
          <w:sz w:val="24"/>
          <w:szCs w:val="24"/>
        </w:rPr>
        <w:t xml:space="preserve">lar metnin düzenlenmesi ve ilerletilmesinde önemli bir işleve sahiptir. Bir metin boyunca cümle konusu örnekleri bir kayıttan diğerine değişme eğilimindedir. Bir cümle parçasının konusu daha önce gelen cümle parçasının yorumuna bağlı olarak da seçilebilir. </w:t>
      </w:r>
    </w:p>
    <w:p w:rsidR="009F1020" w:rsidRPr="005B630E" w:rsidRDefault="009F1020" w:rsidP="009F1020">
      <w:pPr>
        <w:pStyle w:val="tengrimevirimetni"/>
        <w:ind w:firstLine="567"/>
        <w:rPr>
          <w:sz w:val="24"/>
          <w:szCs w:val="24"/>
        </w:rPr>
      </w:pPr>
      <w:r w:rsidRPr="005B630E">
        <w:rPr>
          <w:sz w:val="24"/>
          <w:szCs w:val="24"/>
        </w:rPr>
        <w:t xml:space="preserve">Eski bilgi-yeni bilgi yapısı, konu-yorum yapısıyla ilgili olmakla birlikte, eski bilgi konuyla, yeni bilgi yorumla eşleştirilemez. Aynı şekilde bir cümlede ilk sırada yer alan özne ile konu aynı şey değildir. </w:t>
      </w:r>
    </w:p>
    <w:p w:rsidR="009F1020" w:rsidRPr="005B630E" w:rsidRDefault="009F1020" w:rsidP="009F1020">
      <w:pPr>
        <w:pStyle w:val="tengrimevirimetni"/>
        <w:ind w:firstLine="567"/>
        <w:rPr>
          <w:sz w:val="24"/>
          <w:szCs w:val="24"/>
        </w:rPr>
      </w:pPr>
      <w:r w:rsidRPr="005B630E">
        <w:rPr>
          <w:sz w:val="24"/>
          <w:szCs w:val="24"/>
        </w:rPr>
        <w:t xml:space="preserve">Dünya bilgisi, yaşam deneyimleri gibi bilgileri içeren, metin çözücünün kendine ait, önceden edinilmiş bilgilerine artalan bilgisi veya ön bilgi denir. Bunlar </w:t>
      </w:r>
      <w:r w:rsidRPr="005B630E">
        <w:rPr>
          <w:i/>
          <w:iCs/>
          <w:sz w:val="24"/>
          <w:szCs w:val="24"/>
        </w:rPr>
        <w:t xml:space="preserve">şema </w:t>
      </w:r>
      <w:r w:rsidRPr="005B630E">
        <w:rPr>
          <w:sz w:val="24"/>
          <w:szCs w:val="24"/>
        </w:rPr>
        <w:t xml:space="preserve">olarak adlandırılırlar. Şema kuramına göre, bir metin, okurun bilgileri olmadan tek başına anlam taşımaz. Metin, metin çözücünün önceden edinmiş olduğu bilgilerini harekete geçirmeli, bu </w:t>
      </w:r>
      <w:r w:rsidRPr="005B630E">
        <w:rPr>
          <w:sz w:val="24"/>
          <w:szCs w:val="24"/>
        </w:rPr>
        <w:lastRenderedPageBreak/>
        <w:t>yolla anlamı kurmak üzere yönlendirmelidir. Metin sunumu, önceden var olan bilgiye bağlıdır. Dünya bilgisi büyük ölçüde içerik sözcükleri yoluyla verilir. İsim ve fiil grubu sözcükler içerik sözcükleri (</w:t>
      </w:r>
      <w:proofErr w:type="spellStart"/>
      <w:r w:rsidRPr="005B630E">
        <w:rPr>
          <w:sz w:val="24"/>
          <w:szCs w:val="24"/>
        </w:rPr>
        <w:t>content</w:t>
      </w:r>
      <w:proofErr w:type="spellEnd"/>
      <w:r w:rsidRPr="005B630E">
        <w:rPr>
          <w:sz w:val="24"/>
          <w:szCs w:val="24"/>
        </w:rPr>
        <w:t xml:space="preserve"> </w:t>
      </w:r>
      <w:proofErr w:type="spellStart"/>
      <w:r w:rsidRPr="005B630E">
        <w:rPr>
          <w:sz w:val="24"/>
          <w:szCs w:val="24"/>
        </w:rPr>
        <w:t>words</w:t>
      </w:r>
      <w:proofErr w:type="spellEnd"/>
      <w:r w:rsidRPr="005B630E">
        <w:rPr>
          <w:sz w:val="24"/>
          <w:szCs w:val="24"/>
        </w:rPr>
        <w:t>); edat ve bağlaç türü sözcükler işlev sözcükleri (</w:t>
      </w:r>
      <w:proofErr w:type="spellStart"/>
      <w:r w:rsidRPr="005B630E">
        <w:rPr>
          <w:sz w:val="24"/>
          <w:szCs w:val="24"/>
        </w:rPr>
        <w:t>function</w:t>
      </w:r>
      <w:proofErr w:type="spellEnd"/>
      <w:r w:rsidRPr="005B630E">
        <w:rPr>
          <w:sz w:val="24"/>
          <w:szCs w:val="24"/>
        </w:rPr>
        <w:t xml:space="preserve"> </w:t>
      </w:r>
      <w:proofErr w:type="spellStart"/>
      <w:r w:rsidRPr="005B630E">
        <w:rPr>
          <w:sz w:val="24"/>
          <w:szCs w:val="24"/>
        </w:rPr>
        <w:t>words</w:t>
      </w:r>
      <w:proofErr w:type="spellEnd"/>
      <w:r w:rsidRPr="005B630E">
        <w:rPr>
          <w:sz w:val="24"/>
          <w:szCs w:val="24"/>
        </w:rPr>
        <w:t xml:space="preserve">) olarak sınıflandırılır. </w:t>
      </w:r>
    </w:p>
    <w:p w:rsidR="00925B09" w:rsidRDefault="009F1020" w:rsidP="00925B09">
      <w:pPr>
        <w:pStyle w:val="tengrimevirimetni"/>
        <w:ind w:firstLine="567"/>
        <w:rPr>
          <w:sz w:val="24"/>
          <w:szCs w:val="24"/>
        </w:rPr>
      </w:pPr>
      <w:r w:rsidRPr="005B630E">
        <w:rPr>
          <w:sz w:val="24"/>
          <w:szCs w:val="24"/>
        </w:rPr>
        <w:t xml:space="preserve">İşlev sözcükleri, içerikten çok ilişkilerle ilgili oldukları için önemsiz olarak görülür ve çok fazla dikkate alınmazlar. Edatlar, bağlaçlar gibi işlev sözcükleri öylesine önemsiz görülür ki bir tek metindeki bulunma sıklıklarına bile dikkat edilmez. Oysa edat ve bağlaçların üye yapısı, içerik sözcüklerinin istem yapılarıyla birlikte anlam ağındaki ilişkilerin otomatik olarak belirlenmesi için ana kaynaktır. Metin üretimi boyunca, işlev sözcükleri, içerik sözcüklerinden sonra seçilir. Metnin kabulünde insanlar işlev sözcüklerinin üzerinden atlayabilir, içerik sözcüklerinin parçası gibi görebilir ve içerik sözcüklerinden ayrıştıramayabilir. </w:t>
      </w:r>
    </w:p>
    <w:p w:rsidR="009F1020" w:rsidRPr="005B630E" w:rsidRDefault="009F1020" w:rsidP="00925B09">
      <w:pPr>
        <w:pStyle w:val="tengrimevirimetni"/>
        <w:ind w:firstLine="567"/>
        <w:rPr>
          <w:sz w:val="24"/>
          <w:szCs w:val="24"/>
        </w:rPr>
      </w:pPr>
      <w:r w:rsidRPr="005B630E">
        <w:rPr>
          <w:sz w:val="24"/>
          <w:szCs w:val="24"/>
        </w:rPr>
        <w:t>Bağdaşıklık</w:t>
      </w:r>
    </w:p>
    <w:p w:rsidR="009F1020" w:rsidRPr="005B630E" w:rsidRDefault="009F1020" w:rsidP="009F1020">
      <w:pPr>
        <w:pStyle w:val="tengrimevirimetni"/>
        <w:ind w:firstLine="567"/>
        <w:rPr>
          <w:sz w:val="24"/>
          <w:szCs w:val="24"/>
        </w:rPr>
      </w:pPr>
      <w:r w:rsidRPr="005B630E">
        <w:rPr>
          <w:sz w:val="24"/>
          <w:szCs w:val="24"/>
        </w:rPr>
        <w:t xml:space="preserve">Metinsellik ölçütleri içinde belki de en merkezde yer alan ölçüt bağdaşıklık ölçütüdür. Metin, cümle parçalarının birleşimiyle bir ağ oluşturur. Metinde yer alan her bir cümle parçası kendinden önce veya sonra gelen cümle parçası veya parçalarıyla ilişki içindedir. Bağdaşıklık olarak adlandırılabilecek bu ilişki, cümleler üstü ilişkileri kapsar ve metnin anlamını bütünleştirerek tutarlılığa da katkı sağlar. Bağdaşıklık, bir metnin kavramları ve önermelerini düzenleyen ilişki ağlarıdır. Bunlar, metinde açıkça görülmeyen, alıcı tarafından çıkarılan gerçek dünya bilgisini de içerir. Bağdaşıklık çalışması, sözdizimi ve anlam bilimi bilgisi gerektirir. </w:t>
      </w:r>
    </w:p>
    <w:p w:rsidR="009F1020" w:rsidRPr="005B630E" w:rsidRDefault="009F1020" w:rsidP="009F1020">
      <w:pPr>
        <w:pStyle w:val="tengrimevirimetni"/>
        <w:ind w:firstLine="567"/>
        <w:rPr>
          <w:sz w:val="24"/>
          <w:szCs w:val="24"/>
        </w:rPr>
      </w:pPr>
      <w:r w:rsidRPr="005B630E">
        <w:rPr>
          <w:sz w:val="24"/>
          <w:szCs w:val="24"/>
        </w:rPr>
        <w:t xml:space="preserve">Metin cümleleri gramatikal ve sözlüksel bağdaşıklıklar kurar. Gerçek dünyada her bir olay başka olaylara ulaşmada aracıdır. Bu durum, dil ve dolayısıyla metin dünyasına da yansır. Metnin devamlılığı açısından bağdaşıklık önemli bir ölçüttür. Bağdaşıklık için, göndermeler, yeniden kullanım/yineleme, geliştirme veya sıkıştırma, bağlama gibi aygıtlar kullanılabilir. </w:t>
      </w:r>
    </w:p>
    <w:p w:rsidR="009F1020" w:rsidRPr="005B630E" w:rsidRDefault="009F1020" w:rsidP="009F1020">
      <w:pPr>
        <w:pStyle w:val="tengrimevirimetni"/>
        <w:ind w:firstLine="567"/>
        <w:rPr>
          <w:sz w:val="24"/>
          <w:szCs w:val="24"/>
        </w:rPr>
      </w:pPr>
      <w:r w:rsidRPr="005B630E">
        <w:rPr>
          <w:sz w:val="24"/>
          <w:szCs w:val="24"/>
        </w:rPr>
        <w:t xml:space="preserve">Cümle düzenlemeye bağdaşıklık temelli bakış açıları, metnin bilgi yapısı üzerine temellidir. Buradaki bilgi yapısıyla kastedilen bir metindeki cümleler arasında olan bilgi ilişkilerinin durumudur. Cümleler arasındaki ilişkiler büyük ölçüde gönderimlerle sağlanır. </w:t>
      </w:r>
    </w:p>
    <w:p w:rsidR="009F1020" w:rsidRPr="005B630E" w:rsidRDefault="009F1020" w:rsidP="009F1020">
      <w:pPr>
        <w:pStyle w:val="tengrimevirimetni"/>
        <w:ind w:firstLine="567"/>
        <w:rPr>
          <w:sz w:val="24"/>
          <w:szCs w:val="24"/>
        </w:rPr>
      </w:pPr>
      <w:r w:rsidRPr="005B630E">
        <w:rPr>
          <w:sz w:val="24"/>
          <w:szCs w:val="24"/>
        </w:rPr>
        <w:t xml:space="preserve">Gönderim bir anlam ilişkisidir. Metne katılan bir sözcük ya da sözcük öbeğinin metnin devamında anlam bilimsel ve sözdizimsel olarak yinelenmesidir. Bu yineleme, dilsel unsurun nadiren aynen yinelenmesi biçiminde; fakat daha sık olarak da değiştirilerek, yeni bir biçimde yinelenmesi şeklinde gerçekleşir. Türkçenin bir biçim özelliği olarak gönderim bağımsız yapılabildiği gibi bağımlı olarak da yapılabilir. </w:t>
      </w:r>
    </w:p>
    <w:p w:rsidR="009F1020" w:rsidRPr="005B630E" w:rsidRDefault="009F1020" w:rsidP="009F1020">
      <w:pPr>
        <w:pStyle w:val="tengrimevirimetni"/>
        <w:ind w:firstLine="567"/>
        <w:rPr>
          <w:sz w:val="24"/>
          <w:szCs w:val="24"/>
        </w:rPr>
      </w:pPr>
      <w:proofErr w:type="spellStart"/>
      <w:r w:rsidRPr="005B630E">
        <w:rPr>
          <w:sz w:val="24"/>
          <w:szCs w:val="24"/>
        </w:rPr>
        <w:t>Ariel’in</w:t>
      </w:r>
      <w:proofErr w:type="spellEnd"/>
      <w:r w:rsidRPr="005B630E">
        <w:rPr>
          <w:sz w:val="24"/>
          <w:szCs w:val="24"/>
        </w:rPr>
        <w:t xml:space="preserve"> (2001)’de geliştirdiği erişilebilirlik kuramına göre, insan dili, özellikle gönderimsel dizge insan hafızasıyla ilgili gerçeğe uygundur. Bazı şeyler daha yüksek </w:t>
      </w:r>
      <w:proofErr w:type="spellStart"/>
      <w:r w:rsidRPr="005B630E">
        <w:rPr>
          <w:sz w:val="24"/>
          <w:szCs w:val="24"/>
        </w:rPr>
        <w:t>etkinleşimlidir</w:t>
      </w:r>
      <w:proofErr w:type="spellEnd"/>
      <w:r w:rsidRPr="005B630E">
        <w:rPr>
          <w:sz w:val="24"/>
          <w:szCs w:val="24"/>
        </w:rPr>
        <w:t xml:space="preserve">, bazıları hafifçe etkinleştirilir ve aralarındaki </w:t>
      </w:r>
      <w:proofErr w:type="spellStart"/>
      <w:r w:rsidRPr="005B630E">
        <w:rPr>
          <w:sz w:val="24"/>
          <w:szCs w:val="24"/>
        </w:rPr>
        <w:t>etkinleşim</w:t>
      </w:r>
      <w:proofErr w:type="spellEnd"/>
      <w:r w:rsidRPr="005B630E">
        <w:rPr>
          <w:sz w:val="24"/>
          <w:szCs w:val="24"/>
        </w:rPr>
        <w:t xml:space="preserve"> dizisi sonsuzdur. Erişilebilirlik kuramında söylemin/metnin şimdiki parçasında daha önce verilmiş olan bilgi parçaları dinleyici/metin çözücüye nasıl erişir, sorusu yanıtlanmaya çalışılır. Başka bir deyişle, alıcının eskiden verilmiş bilgiyi söylemin şimdiki parçasında yeniden nasıl elde edeceği konusu önemsenir. Biçimsel kodlamanın seçimi ve </w:t>
      </w:r>
      <w:proofErr w:type="spellStart"/>
      <w:r w:rsidRPr="005B630E">
        <w:rPr>
          <w:sz w:val="24"/>
          <w:szCs w:val="24"/>
        </w:rPr>
        <w:t>göndergenin</w:t>
      </w:r>
      <w:proofErr w:type="spellEnd"/>
      <w:r w:rsidRPr="005B630E">
        <w:rPr>
          <w:sz w:val="24"/>
          <w:szCs w:val="24"/>
        </w:rPr>
        <w:t xml:space="preserve"> erişilebilirlik derecesi arasında doğrudan bir uygunluk vardır. Daha çok erişilebilir </w:t>
      </w:r>
      <w:proofErr w:type="spellStart"/>
      <w:r w:rsidRPr="005B630E">
        <w:rPr>
          <w:sz w:val="24"/>
          <w:szCs w:val="24"/>
        </w:rPr>
        <w:t>göndergeler</w:t>
      </w:r>
      <w:proofErr w:type="spellEnd"/>
      <w:r w:rsidRPr="005B630E">
        <w:rPr>
          <w:sz w:val="24"/>
          <w:szCs w:val="24"/>
        </w:rPr>
        <w:t xml:space="preserve"> daha zayıfça, daha az erişilebilir </w:t>
      </w:r>
      <w:proofErr w:type="spellStart"/>
      <w:r w:rsidRPr="005B630E">
        <w:rPr>
          <w:sz w:val="24"/>
          <w:szCs w:val="24"/>
        </w:rPr>
        <w:t>göndergeler</w:t>
      </w:r>
      <w:proofErr w:type="spellEnd"/>
      <w:r w:rsidRPr="005B630E">
        <w:rPr>
          <w:sz w:val="24"/>
          <w:szCs w:val="24"/>
        </w:rPr>
        <w:t xml:space="preserve"> daha güçlüce yer alır. Bu modele göre, erişilebilirliğin bir gönderim öğesi ve onun anlamsal yorumu arasındaki uzaklık ve söylenme sıklığı temelinde çizgisel olarak işlediği varsayılır. “Sıfır” kodlama en zayıf kodlama biçimidir. Ek-adıllar bütün adıllardan daha zayıf bir biçimdir. Bütün adıllar, bütün isim öbeklerinden daha zayıftır. Sıfır gönderim </w:t>
      </w:r>
      <w:proofErr w:type="spellStart"/>
      <w:r w:rsidRPr="005B630E">
        <w:rPr>
          <w:sz w:val="24"/>
          <w:szCs w:val="24"/>
        </w:rPr>
        <w:t>ögeleri</w:t>
      </w:r>
      <w:proofErr w:type="spellEnd"/>
      <w:r w:rsidRPr="005B630E">
        <w:rPr>
          <w:sz w:val="24"/>
          <w:szCs w:val="24"/>
        </w:rPr>
        <w:t xml:space="preserve"> ve </w:t>
      </w:r>
      <w:proofErr w:type="spellStart"/>
      <w:r w:rsidRPr="005B630E">
        <w:rPr>
          <w:sz w:val="24"/>
          <w:szCs w:val="24"/>
        </w:rPr>
        <w:t>adılcıl</w:t>
      </w:r>
      <w:proofErr w:type="spellEnd"/>
      <w:r w:rsidRPr="005B630E">
        <w:rPr>
          <w:sz w:val="24"/>
          <w:szCs w:val="24"/>
        </w:rPr>
        <w:t xml:space="preserve"> ifadeler büyük ölçüde erişilebilir kavramları kodlar. Sözlüksel gönderim öğeleri daha az erişilebilir </w:t>
      </w:r>
      <w:proofErr w:type="spellStart"/>
      <w:r w:rsidRPr="005B630E">
        <w:rPr>
          <w:sz w:val="24"/>
          <w:szCs w:val="24"/>
        </w:rPr>
        <w:t>göndergelere</w:t>
      </w:r>
      <w:proofErr w:type="spellEnd"/>
      <w:r w:rsidRPr="005B630E">
        <w:rPr>
          <w:sz w:val="24"/>
          <w:szCs w:val="24"/>
        </w:rPr>
        <w:t xml:space="preserve"> gönderimde bulunur. </w:t>
      </w:r>
    </w:p>
    <w:p w:rsidR="009F1020" w:rsidRPr="005B630E" w:rsidRDefault="009F1020" w:rsidP="009F1020">
      <w:pPr>
        <w:pStyle w:val="tengrimevirimetni"/>
        <w:ind w:firstLine="567"/>
        <w:rPr>
          <w:sz w:val="24"/>
          <w:szCs w:val="24"/>
        </w:rPr>
      </w:pPr>
      <w:proofErr w:type="spellStart"/>
      <w:r w:rsidRPr="005B630E">
        <w:rPr>
          <w:sz w:val="24"/>
          <w:szCs w:val="24"/>
        </w:rPr>
        <w:t>Halmari</w:t>
      </w:r>
      <w:proofErr w:type="spellEnd"/>
      <w:r w:rsidRPr="005B630E">
        <w:rPr>
          <w:sz w:val="24"/>
          <w:szCs w:val="24"/>
        </w:rPr>
        <w:t xml:space="preserve"> (1996)’ya göre, özneler diğer gramatikal rollere göre daha yüksek erişilebilir varlıklar için kullanılır. Onun tespit ettiği “sıfır” gönderimlerin %98’inin, zamirlerin </w:t>
      </w:r>
      <w:r w:rsidRPr="005B630E">
        <w:rPr>
          <w:sz w:val="24"/>
          <w:szCs w:val="24"/>
        </w:rPr>
        <w:lastRenderedPageBreak/>
        <w:t xml:space="preserve">%72,5’unun anlamsal yorumu konu durumundadır. Fillmore (1977)’ye göre de, göze çarpan varlıklar yüzey yapıyı biçimlemeye etki eder. Önemli nesneler, belirgin bir bakış açısına neden olmak için cümle boşluklarının öznelerine veya doğrudan nesnelerine tahsis edilir. </w:t>
      </w:r>
    </w:p>
    <w:p w:rsidR="009F1020" w:rsidRPr="005B630E" w:rsidRDefault="009F1020" w:rsidP="009F1020">
      <w:pPr>
        <w:pStyle w:val="tengrimevirimetni"/>
        <w:ind w:firstLine="567"/>
        <w:rPr>
          <w:sz w:val="24"/>
          <w:szCs w:val="24"/>
        </w:rPr>
      </w:pPr>
      <w:r w:rsidRPr="005B630E">
        <w:rPr>
          <w:sz w:val="24"/>
          <w:szCs w:val="24"/>
        </w:rPr>
        <w:t xml:space="preserve">Gönderim </w:t>
      </w:r>
      <w:proofErr w:type="spellStart"/>
      <w:r w:rsidRPr="005B630E">
        <w:rPr>
          <w:sz w:val="24"/>
          <w:szCs w:val="24"/>
        </w:rPr>
        <w:t>ögesinin</w:t>
      </w:r>
      <w:proofErr w:type="spellEnd"/>
      <w:r w:rsidRPr="005B630E">
        <w:rPr>
          <w:sz w:val="24"/>
          <w:szCs w:val="24"/>
        </w:rPr>
        <w:t xml:space="preserve"> anlamsal yorumuna götüren öncülü, metin içindeki bir birim olabileceği gibi metin dışında da yer alabilir. Anlamsal yoruma götüren öncülün metin içinde yer alması durumunda gönderim </w:t>
      </w:r>
      <w:proofErr w:type="spellStart"/>
      <w:r w:rsidRPr="005B630E">
        <w:rPr>
          <w:sz w:val="24"/>
          <w:szCs w:val="24"/>
        </w:rPr>
        <w:t>ögesinin</w:t>
      </w:r>
      <w:proofErr w:type="spellEnd"/>
      <w:r w:rsidRPr="005B630E">
        <w:rPr>
          <w:sz w:val="24"/>
          <w:szCs w:val="24"/>
        </w:rPr>
        <w:t xml:space="preserve"> yerine göre iki tür gönderimden söz edilebilir: Gönderim </w:t>
      </w:r>
      <w:proofErr w:type="spellStart"/>
      <w:r w:rsidRPr="005B630E">
        <w:rPr>
          <w:sz w:val="24"/>
          <w:szCs w:val="24"/>
        </w:rPr>
        <w:t>ögesinin</w:t>
      </w:r>
      <w:proofErr w:type="spellEnd"/>
      <w:r w:rsidRPr="005B630E">
        <w:rPr>
          <w:sz w:val="24"/>
          <w:szCs w:val="24"/>
        </w:rPr>
        <w:t xml:space="preserve"> anlamsal yoruma eriştirici unsurun sonra geldiği gönderimlere art gönderim; gönderim </w:t>
      </w:r>
      <w:proofErr w:type="spellStart"/>
      <w:r w:rsidRPr="005B630E">
        <w:rPr>
          <w:sz w:val="24"/>
          <w:szCs w:val="24"/>
        </w:rPr>
        <w:t>ögesinin</w:t>
      </w:r>
      <w:proofErr w:type="spellEnd"/>
      <w:r w:rsidRPr="005B630E">
        <w:rPr>
          <w:sz w:val="24"/>
          <w:szCs w:val="24"/>
        </w:rPr>
        <w:t xml:space="preserve"> anlamsal yoruma eriştirici unsurdan önce geldiği gönderimlere ön gönderim denir. </w:t>
      </w:r>
    </w:p>
    <w:p w:rsidR="009F1020" w:rsidRPr="005B630E" w:rsidRDefault="009F1020" w:rsidP="009F1020">
      <w:pPr>
        <w:pStyle w:val="tengrimevirimetni"/>
        <w:ind w:firstLine="567"/>
        <w:rPr>
          <w:sz w:val="24"/>
          <w:szCs w:val="24"/>
        </w:rPr>
      </w:pPr>
      <w:r w:rsidRPr="005B630E">
        <w:rPr>
          <w:sz w:val="24"/>
          <w:szCs w:val="24"/>
        </w:rPr>
        <w:t xml:space="preserve">Metin dışı gönderimde metinde yer alan bir gönderim </w:t>
      </w:r>
      <w:proofErr w:type="spellStart"/>
      <w:r w:rsidRPr="005B630E">
        <w:rPr>
          <w:sz w:val="24"/>
          <w:szCs w:val="24"/>
        </w:rPr>
        <w:t>ögesi</w:t>
      </w:r>
      <w:proofErr w:type="spellEnd"/>
      <w:r w:rsidRPr="005B630E">
        <w:rPr>
          <w:sz w:val="24"/>
          <w:szCs w:val="24"/>
        </w:rPr>
        <w:t xml:space="preserve">, metin dışında, gerçek dünyada yer alan bir varlığa gönderimde bulunur. Bunu doğrudan yapabileceği gibi, metindeki başka unsur/unsurlar aracılığıyla da yapabilir. Gönderim </w:t>
      </w:r>
      <w:proofErr w:type="spellStart"/>
      <w:r w:rsidRPr="005B630E">
        <w:rPr>
          <w:sz w:val="24"/>
          <w:szCs w:val="24"/>
        </w:rPr>
        <w:t>ögesinin</w:t>
      </w:r>
      <w:proofErr w:type="spellEnd"/>
      <w:r w:rsidRPr="005B630E">
        <w:rPr>
          <w:sz w:val="24"/>
          <w:szCs w:val="24"/>
        </w:rPr>
        <w:t xml:space="preserve"> doğrudan metin dışı bir unsura göndermede bulunduğu gönderimler metin dışı gönderim olarak adlandırılabilir. Bu gönderim, durum bağlamına yapılabileceği gibi kültür bağlamına veya insanlığın paylaştığı genel bağlama da yapılabilir. </w:t>
      </w:r>
    </w:p>
    <w:p w:rsidR="009F1020" w:rsidRPr="005B630E" w:rsidRDefault="009F1020" w:rsidP="009F1020">
      <w:pPr>
        <w:pStyle w:val="tengrimevirimetni"/>
        <w:ind w:firstLine="567"/>
        <w:rPr>
          <w:sz w:val="24"/>
          <w:szCs w:val="24"/>
        </w:rPr>
      </w:pPr>
      <w:r w:rsidRPr="005B630E">
        <w:rPr>
          <w:sz w:val="24"/>
          <w:szCs w:val="24"/>
        </w:rPr>
        <w:t xml:space="preserve">Sözcükler, sözcük öbekleri ve adıllar bağımsız gönderim </w:t>
      </w:r>
      <w:proofErr w:type="spellStart"/>
      <w:r w:rsidRPr="005B630E">
        <w:rPr>
          <w:sz w:val="24"/>
          <w:szCs w:val="24"/>
        </w:rPr>
        <w:t>ögeleri</w:t>
      </w:r>
      <w:proofErr w:type="spellEnd"/>
      <w:r w:rsidRPr="005B630E">
        <w:rPr>
          <w:sz w:val="24"/>
          <w:szCs w:val="24"/>
        </w:rPr>
        <w:t xml:space="preserve"> olarak kullanılabilir. Bu </w:t>
      </w:r>
      <w:proofErr w:type="spellStart"/>
      <w:r w:rsidRPr="005B630E">
        <w:rPr>
          <w:sz w:val="24"/>
          <w:szCs w:val="24"/>
        </w:rPr>
        <w:t>ögeler</w:t>
      </w:r>
      <w:proofErr w:type="spellEnd"/>
      <w:r w:rsidRPr="005B630E">
        <w:rPr>
          <w:sz w:val="24"/>
          <w:szCs w:val="24"/>
        </w:rPr>
        <w:t xml:space="preserve">, cümle içindeki başka bir </w:t>
      </w:r>
      <w:proofErr w:type="spellStart"/>
      <w:r w:rsidRPr="005B630E">
        <w:rPr>
          <w:sz w:val="24"/>
          <w:szCs w:val="24"/>
        </w:rPr>
        <w:t>ögenin</w:t>
      </w:r>
      <w:proofErr w:type="spellEnd"/>
      <w:r w:rsidRPr="005B630E">
        <w:rPr>
          <w:sz w:val="24"/>
          <w:szCs w:val="24"/>
        </w:rPr>
        <w:t xml:space="preserve"> aracılığı olmaksızın metin dışındaki bir varlığa gönderimde bulunabilir. Söz düzleminde yer alan bir biçim birimin, söz düzleminde yer almayan bir adıl yoluyla ve bu adıla bağlı olarak metin dışı varlık/varlıklara gönderimde bulunduğu durumlar da vardır. </w:t>
      </w:r>
    </w:p>
    <w:p w:rsidR="009F1020" w:rsidRPr="005B630E" w:rsidRDefault="009F1020" w:rsidP="009F1020">
      <w:pPr>
        <w:pStyle w:val="tengrimevirimetni"/>
        <w:ind w:firstLine="567"/>
        <w:rPr>
          <w:sz w:val="24"/>
          <w:szCs w:val="24"/>
        </w:rPr>
      </w:pPr>
      <w:r w:rsidRPr="005B630E">
        <w:rPr>
          <w:sz w:val="24"/>
          <w:szCs w:val="24"/>
        </w:rPr>
        <w:t xml:space="preserve">Metinde yer alan bir gönderim </w:t>
      </w:r>
      <w:proofErr w:type="spellStart"/>
      <w:r w:rsidRPr="005B630E">
        <w:rPr>
          <w:sz w:val="24"/>
          <w:szCs w:val="24"/>
        </w:rPr>
        <w:t>ögesi</w:t>
      </w:r>
      <w:proofErr w:type="spellEnd"/>
      <w:r w:rsidRPr="005B630E">
        <w:rPr>
          <w:sz w:val="24"/>
          <w:szCs w:val="24"/>
        </w:rPr>
        <w:t xml:space="preserve">, yine metin içinde yer alan bir birim aracılığıyla gerçek dünyadaki bir varlığa gönderimde bulunabilir. Metin içinde yer alan ve gönderimde bulunulan unsurlar, gönderim </w:t>
      </w:r>
      <w:proofErr w:type="spellStart"/>
      <w:r w:rsidRPr="005B630E">
        <w:rPr>
          <w:sz w:val="24"/>
          <w:szCs w:val="24"/>
        </w:rPr>
        <w:t>ögesinin</w:t>
      </w:r>
      <w:proofErr w:type="spellEnd"/>
      <w:r w:rsidRPr="005B630E">
        <w:rPr>
          <w:sz w:val="24"/>
          <w:szCs w:val="24"/>
        </w:rPr>
        <w:t xml:space="preserve"> “anlamsal yorum”udur. Anlamsal yorum dış dünyadaki gerçeklikle ilgilidir. Gönderim </w:t>
      </w:r>
      <w:proofErr w:type="spellStart"/>
      <w:r w:rsidRPr="005B630E">
        <w:rPr>
          <w:sz w:val="24"/>
          <w:szCs w:val="24"/>
        </w:rPr>
        <w:t>ögesi</w:t>
      </w:r>
      <w:proofErr w:type="spellEnd"/>
      <w:r w:rsidRPr="005B630E">
        <w:rPr>
          <w:sz w:val="24"/>
          <w:szCs w:val="24"/>
        </w:rPr>
        <w:t xml:space="preserve"> metin içindeki bir unsura gönderimde bulunabilir; bu unsur, büyük ölçüde anlamsal yoruma erişmeyi sağlayabilir; fakat metin çözücü bu unsurla gerçek dünyada karşılaşmamışsa anlamsal yoruma erişemez. Bu yüzden, metin içindeki gönderimde bulunulan bu unsurlar “anlamsal yoruma eriştirici unsurlar” olarak tanımlanabilir.</w:t>
      </w:r>
    </w:p>
    <w:p w:rsidR="009F1020" w:rsidRPr="005B630E" w:rsidRDefault="009F1020" w:rsidP="009F1020">
      <w:pPr>
        <w:pStyle w:val="tengrimevirimetni"/>
        <w:ind w:firstLine="567"/>
        <w:rPr>
          <w:sz w:val="24"/>
          <w:szCs w:val="24"/>
        </w:rPr>
      </w:pPr>
      <w:r w:rsidRPr="005B630E">
        <w:rPr>
          <w:sz w:val="24"/>
          <w:szCs w:val="24"/>
        </w:rPr>
        <w:t xml:space="preserve">Bağımsız gönderim </w:t>
      </w:r>
      <w:proofErr w:type="spellStart"/>
      <w:r w:rsidRPr="005B630E">
        <w:rPr>
          <w:sz w:val="24"/>
          <w:szCs w:val="24"/>
        </w:rPr>
        <w:t>ögeleri</w:t>
      </w:r>
      <w:proofErr w:type="spellEnd"/>
      <w:r w:rsidRPr="005B630E">
        <w:rPr>
          <w:sz w:val="24"/>
          <w:szCs w:val="24"/>
        </w:rPr>
        <w:t xml:space="preserve">, cümle içindeki başka bir </w:t>
      </w:r>
      <w:proofErr w:type="spellStart"/>
      <w:r w:rsidRPr="005B630E">
        <w:rPr>
          <w:sz w:val="24"/>
          <w:szCs w:val="24"/>
        </w:rPr>
        <w:t>ögenin</w:t>
      </w:r>
      <w:proofErr w:type="spellEnd"/>
      <w:r w:rsidRPr="005B630E">
        <w:rPr>
          <w:sz w:val="24"/>
          <w:szCs w:val="24"/>
        </w:rPr>
        <w:t xml:space="preserve"> aracılığı olmaksızın metindeki veya metin dışındaki başka bir </w:t>
      </w:r>
      <w:proofErr w:type="spellStart"/>
      <w:r w:rsidRPr="005B630E">
        <w:rPr>
          <w:sz w:val="24"/>
          <w:szCs w:val="24"/>
        </w:rPr>
        <w:t>ögeye</w:t>
      </w:r>
      <w:proofErr w:type="spellEnd"/>
      <w:r w:rsidRPr="005B630E">
        <w:rPr>
          <w:sz w:val="24"/>
          <w:szCs w:val="24"/>
        </w:rPr>
        <w:t xml:space="preserve"> gönderimde bulunan </w:t>
      </w:r>
      <w:proofErr w:type="spellStart"/>
      <w:r w:rsidRPr="005B630E">
        <w:rPr>
          <w:sz w:val="24"/>
          <w:szCs w:val="24"/>
        </w:rPr>
        <w:t>ögelerdir</w:t>
      </w:r>
      <w:proofErr w:type="spellEnd"/>
      <w:r w:rsidRPr="005B630E">
        <w:rPr>
          <w:sz w:val="24"/>
          <w:szCs w:val="24"/>
        </w:rPr>
        <w:t xml:space="preserve">. </w:t>
      </w:r>
      <w:r w:rsidRPr="005B630E">
        <w:rPr>
          <w:i/>
          <w:iCs/>
          <w:sz w:val="24"/>
          <w:szCs w:val="24"/>
        </w:rPr>
        <w:t>Ben, sen, o, biz, siz, onlar</w:t>
      </w:r>
      <w:r w:rsidRPr="005B630E">
        <w:rPr>
          <w:sz w:val="24"/>
          <w:szCs w:val="24"/>
        </w:rPr>
        <w:t xml:space="preserve"> gibi kişi adılları ile </w:t>
      </w:r>
      <w:r w:rsidRPr="005B630E">
        <w:rPr>
          <w:i/>
          <w:iCs/>
          <w:sz w:val="24"/>
          <w:szCs w:val="24"/>
        </w:rPr>
        <w:t>bu, şu, o</w:t>
      </w:r>
      <w:r w:rsidRPr="005B630E">
        <w:rPr>
          <w:sz w:val="24"/>
          <w:szCs w:val="24"/>
        </w:rPr>
        <w:t xml:space="preserve"> gibi bir gösterme sıfatı bağımsız gönderim </w:t>
      </w:r>
      <w:proofErr w:type="spellStart"/>
      <w:r w:rsidRPr="005B630E">
        <w:rPr>
          <w:sz w:val="24"/>
          <w:szCs w:val="24"/>
        </w:rPr>
        <w:t>ögesi</w:t>
      </w:r>
      <w:proofErr w:type="spellEnd"/>
      <w:r w:rsidRPr="005B630E">
        <w:rPr>
          <w:sz w:val="24"/>
          <w:szCs w:val="24"/>
        </w:rPr>
        <w:t xml:space="preserve"> olarak kullanılabilir.</w:t>
      </w:r>
    </w:p>
    <w:p w:rsidR="009F1020" w:rsidRPr="005B630E" w:rsidRDefault="009F1020" w:rsidP="009F1020">
      <w:pPr>
        <w:pStyle w:val="tengrimevirimetni"/>
        <w:ind w:firstLine="567"/>
        <w:rPr>
          <w:sz w:val="24"/>
          <w:szCs w:val="24"/>
        </w:rPr>
      </w:pPr>
      <w:r w:rsidRPr="005B630E">
        <w:rPr>
          <w:sz w:val="24"/>
          <w:szCs w:val="24"/>
        </w:rPr>
        <w:t xml:space="preserve">Yüzey yapıyı kısaltan ve basitleştiren bir takım aygıtlar vardır. Bu aygıtlar içinde </w:t>
      </w:r>
      <w:r w:rsidRPr="005B630E">
        <w:rPr>
          <w:i/>
          <w:iCs/>
          <w:sz w:val="24"/>
          <w:szCs w:val="24"/>
        </w:rPr>
        <w:t>ön-biçimler</w:t>
      </w:r>
      <w:r w:rsidRPr="005B630E">
        <w:rPr>
          <w:sz w:val="24"/>
          <w:szCs w:val="24"/>
        </w:rPr>
        <w:t xml:space="preserve"> (</w:t>
      </w:r>
      <w:proofErr w:type="spellStart"/>
      <w:r w:rsidRPr="005B630E">
        <w:rPr>
          <w:sz w:val="24"/>
          <w:szCs w:val="24"/>
        </w:rPr>
        <w:t>pro</w:t>
      </w:r>
      <w:proofErr w:type="spellEnd"/>
      <w:r w:rsidRPr="005B630E">
        <w:rPr>
          <w:sz w:val="24"/>
          <w:szCs w:val="24"/>
        </w:rPr>
        <w:t>-</w:t>
      </w:r>
      <w:proofErr w:type="spellStart"/>
      <w:r w:rsidRPr="005B630E">
        <w:rPr>
          <w:sz w:val="24"/>
          <w:szCs w:val="24"/>
        </w:rPr>
        <w:t>forms</w:t>
      </w:r>
      <w:proofErr w:type="spellEnd"/>
      <w:r w:rsidRPr="005B630E">
        <w:rPr>
          <w:sz w:val="24"/>
          <w:szCs w:val="24"/>
        </w:rPr>
        <w:t xml:space="preserve">) önemli bir yer işgal ederler. Ön-biçimler; sözcük, sözcük öbeği, cümle veya cümle öbekleri gibi çeşitli büyüklükteki dilsel birimler yinelenirken sözdizimsel gönderim </w:t>
      </w:r>
      <w:proofErr w:type="spellStart"/>
      <w:r w:rsidRPr="005B630E">
        <w:rPr>
          <w:sz w:val="24"/>
          <w:szCs w:val="24"/>
        </w:rPr>
        <w:t>ögesi</w:t>
      </w:r>
      <w:proofErr w:type="spellEnd"/>
      <w:r w:rsidRPr="005B630E">
        <w:rPr>
          <w:sz w:val="24"/>
          <w:szCs w:val="24"/>
        </w:rPr>
        <w:t xml:space="preserve"> olarak işlev görürler. En iyi bilinen </w:t>
      </w:r>
      <w:r w:rsidRPr="005B630E">
        <w:rPr>
          <w:i/>
          <w:iCs/>
          <w:sz w:val="24"/>
          <w:szCs w:val="24"/>
        </w:rPr>
        <w:t>ön-biçimler</w:t>
      </w:r>
      <w:r w:rsidRPr="005B630E">
        <w:rPr>
          <w:sz w:val="24"/>
          <w:szCs w:val="24"/>
        </w:rPr>
        <w:t xml:space="preserve"> adıllardır. Adıllar kendilerinden uzakta yerleşmiş bir metin unsuruna gönderimde bulunabileceği gibi hemen yanı başındaki bir unsura da gönderimde bulunabilir. Bu tür gönderime yan gönderim adı verilebilir.</w:t>
      </w:r>
    </w:p>
    <w:p w:rsidR="009F1020" w:rsidRPr="005B630E" w:rsidRDefault="009F1020" w:rsidP="009F1020">
      <w:pPr>
        <w:pStyle w:val="tengrimevirimetni"/>
        <w:ind w:firstLine="567"/>
        <w:rPr>
          <w:sz w:val="24"/>
          <w:szCs w:val="24"/>
        </w:rPr>
      </w:pPr>
      <w:r w:rsidRPr="005B630E">
        <w:rPr>
          <w:sz w:val="24"/>
          <w:szCs w:val="24"/>
        </w:rPr>
        <w:t xml:space="preserve">Gönderim </w:t>
      </w:r>
      <w:proofErr w:type="spellStart"/>
      <w:r w:rsidRPr="005B630E">
        <w:rPr>
          <w:sz w:val="24"/>
          <w:szCs w:val="24"/>
        </w:rPr>
        <w:t>ögesinin</w:t>
      </w:r>
      <w:proofErr w:type="spellEnd"/>
      <w:r w:rsidRPr="005B630E">
        <w:rPr>
          <w:sz w:val="24"/>
          <w:szCs w:val="24"/>
        </w:rPr>
        <w:t xml:space="preserve"> “anlamsal yoruma eriştirici unsur”unun metinde kendinden önce geldiği gönderimlere art gönderim denir. Metinde daha önce kurulmuş bir gönderimi devam ettirmek için kullanılır. Ana işlevi, konu devamlılığıdır. Art gönderimler (</w:t>
      </w:r>
      <w:proofErr w:type="spellStart"/>
      <w:r w:rsidRPr="005B630E">
        <w:rPr>
          <w:sz w:val="24"/>
          <w:szCs w:val="24"/>
        </w:rPr>
        <w:t>Anaphoric</w:t>
      </w:r>
      <w:proofErr w:type="spellEnd"/>
      <w:r w:rsidRPr="005B630E">
        <w:rPr>
          <w:sz w:val="24"/>
          <w:szCs w:val="24"/>
        </w:rPr>
        <w:t xml:space="preserve"> </w:t>
      </w:r>
      <w:proofErr w:type="spellStart"/>
      <w:r w:rsidRPr="005B630E">
        <w:rPr>
          <w:sz w:val="24"/>
          <w:szCs w:val="24"/>
        </w:rPr>
        <w:t>reference</w:t>
      </w:r>
      <w:proofErr w:type="spellEnd"/>
      <w:r w:rsidRPr="005B630E">
        <w:rPr>
          <w:sz w:val="24"/>
          <w:szCs w:val="24"/>
        </w:rPr>
        <w:t xml:space="preserve">), metnin tematik gelişimiyle ilgilidir. Bu açıdan anaforlar öncekilerin anlamsal yansımaları olarak tanımlanır. Anaforlar ve önceden verilenler arasındaki gönderimsel ilişki eş gönderimsellik üzerine temellidir. Bir gönderim </w:t>
      </w:r>
      <w:proofErr w:type="spellStart"/>
      <w:r w:rsidRPr="005B630E">
        <w:rPr>
          <w:sz w:val="24"/>
          <w:szCs w:val="24"/>
        </w:rPr>
        <w:t>ögesi</w:t>
      </w:r>
      <w:proofErr w:type="spellEnd"/>
      <w:r w:rsidRPr="005B630E">
        <w:rPr>
          <w:sz w:val="24"/>
          <w:szCs w:val="24"/>
        </w:rPr>
        <w:t xml:space="preserve"> art gönderimsel olarak kullanıldığında daha önceki metin parçasındaki bir şeyle anlam ilişkisine girer. Bu gönderim maddesini yorumlanabilir kılar. Art gönderimli ifadenin seçiminde metin türü ve söylem yapısı önemli rol oynar. </w:t>
      </w:r>
      <w:r w:rsidRPr="005B630E">
        <w:rPr>
          <w:i/>
          <w:sz w:val="24"/>
          <w:szCs w:val="24"/>
        </w:rPr>
        <w:t>Ali, bütünlemeye kaldı. Bu durum O’nu çok üzdü.</w:t>
      </w:r>
      <w:r w:rsidRPr="005B630E">
        <w:rPr>
          <w:sz w:val="24"/>
          <w:szCs w:val="24"/>
        </w:rPr>
        <w:t xml:space="preserve"> İfadesinde </w:t>
      </w:r>
      <w:r w:rsidRPr="005B630E">
        <w:rPr>
          <w:i/>
          <w:sz w:val="24"/>
          <w:szCs w:val="24"/>
        </w:rPr>
        <w:t>O</w:t>
      </w:r>
      <w:r w:rsidRPr="005B630E">
        <w:rPr>
          <w:sz w:val="24"/>
          <w:szCs w:val="24"/>
        </w:rPr>
        <w:t xml:space="preserve"> gönderim </w:t>
      </w:r>
      <w:proofErr w:type="spellStart"/>
      <w:r w:rsidRPr="005B630E">
        <w:rPr>
          <w:sz w:val="24"/>
          <w:szCs w:val="24"/>
        </w:rPr>
        <w:t>ögesinin</w:t>
      </w:r>
      <w:proofErr w:type="spellEnd"/>
      <w:r w:rsidRPr="005B630E">
        <w:rPr>
          <w:sz w:val="24"/>
          <w:szCs w:val="24"/>
        </w:rPr>
        <w:t xml:space="preserve"> anlamsal yorumu olan </w:t>
      </w:r>
      <w:r w:rsidRPr="005B630E">
        <w:rPr>
          <w:i/>
          <w:sz w:val="24"/>
          <w:szCs w:val="24"/>
        </w:rPr>
        <w:t>Ali</w:t>
      </w:r>
      <w:r w:rsidRPr="005B630E">
        <w:rPr>
          <w:sz w:val="24"/>
          <w:szCs w:val="24"/>
        </w:rPr>
        <w:t xml:space="preserve"> kendinden önce geldiği için bu bir art gönderimdir. </w:t>
      </w:r>
    </w:p>
    <w:p w:rsidR="009F1020" w:rsidRPr="005B630E" w:rsidRDefault="009F1020" w:rsidP="009F1020">
      <w:pPr>
        <w:pStyle w:val="tengrimevirimetni"/>
        <w:ind w:firstLine="567"/>
        <w:rPr>
          <w:sz w:val="24"/>
          <w:szCs w:val="24"/>
        </w:rPr>
      </w:pPr>
      <w:r w:rsidRPr="005B630E">
        <w:rPr>
          <w:sz w:val="24"/>
          <w:szCs w:val="24"/>
        </w:rPr>
        <w:lastRenderedPageBreak/>
        <w:t xml:space="preserve">Anlamsal yoruma eriştirici unsurun gönderim </w:t>
      </w:r>
      <w:proofErr w:type="spellStart"/>
      <w:r w:rsidRPr="005B630E">
        <w:rPr>
          <w:sz w:val="24"/>
          <w:szCs w:val="24"/>
        </w:rPr>
        <w:t>ögesinden</w:t>
      </w:r>
      <w:proofErr w:type="spellEnd"/>
      <w:r w:rsidRPr="005B630E">
        <w:rPr>
          <w:sz w:val="24"/>
          <w:szCs w:val="24"/>
        </w:rPr>
        <w:t xml:space="preserve"> sonra geldiği gönderimler de vardır. Bunlara ön gönderim denir. </w:t>
      </w:r>
      <w:r w:rsidRPr="005B630E">
        <w:rPr>
          <w:i/>
          <w:sz w:val="24"/>
          <w:szCs w:val="24"/>
        </w:rPr>
        <w:t>O’nun güzelliği dillere destandı. Çok güzel kadındı Ayşe çok</w:t>
      </w:r>
      <w:r w:rsidRPr="005B630E">
        <w:rPr>
          <w:sz w:val="24"/>
          <w:szCs w:val="24"/>
        </w:rPr>
        <w:t xml:space="preserve"> ifadesinde ise </w:t>
      </w:r>
      <w:r w:rsidRPr="005B630E">
        <w:rPr>
          <w:i/>
          <w:sz w:val="24"/>
          <w:szCs w:val="24"/>
        </w:rPr>
        <w:t>O</w:t>
      </w:r>
      <w:r w:rsidRPr="005B630E">
        <w:rPr>
          <w:sz w:val="24"/>
          <w:szCs w:val="24"/>
        </w:rPr>
        <w:t xml:space="preserve"> gönderim </w:t>
      </w:r>
      <w:proofErr w:type="spellStart"/>
      <w:r w:rsidRPr="005B630E">
        <w:rPr>
          <w:sz w:val="24"/>
          <w:szCs w:val="24"/>
        </w:rPr>
        <w:t>ögesinin</w:t>
      </w:r>
      <w:proofErr w:type="spellEnd"/>
      <w:r w:rsidRPr="005B630E">
        <w:rPr>
          <w:sz w:val="24"/>
          <w:szCs w:val="24"/>
        </w:rPr>
        <w:t xml:space="preserve"> anlamsal yorumu olan </w:t>
      </w:r>
      <w:r w:rsidRPr="005B630E">
        <w:rPr>
          <w:i/>
          <w:sz w:val="24"/>
          <w:szCs w:val="24"/>
        </w:rPr>
        <w:t>Ayşe</w:t>
      </w:r>
      <w:r w:rsidRPr="005B630E">
        <w:rPr>
          <w:sz w:val="24"/>
          <w:szCs w:val="24"/>
        </w:rPr>
        <w:t xml:space="preserve">, gönderim </w:t>
      </w:r>
      <w:proofErr w:type="spellStart"/>
      <w:r w:rsidRPr="005B630E">
        <w:rPr>
          <w:sz w:val="24"/>
          <w:szCs w:val="24"/>
        </w:rPr>
        <w:t>ögesinden</w:t>
      </w:r>
      <w:proofErr w:type="spellEnd"/>
      <w:r w:rsidRPr="005B630E">
        <w:rPr>
          <w:sz w:val="24"/>
          <w:szCs w:val="24"/>
        </w:rPr>
        <w:t xml:space="preserve"> sonra geldiği için bu bir ön gönderimdir. </w:t>
      </w:r>
    </w:p>
    <w:p w:rsidR="009F1020" w:rsidRPr="005B630E" w:rsidRDefault="009F1020" w:rsidP="009F1020">
      <w:pPr>
        <w:pStyle w:val="tengrimevirimetni"/>
        <w:ind w:firstLine="567"/>
        <w:rPr>
          <w:sz w:val="24"/>
          <w:szCs w:val="24"/>
        </w:rPr>
      </w:pPr>
      <w:r w:rsidRPr="005B630E">
        <w:rPr>
          <w:sz w:val="24"/>
          <w:szCs w:val="24"/>
        </w:rPr>
        <w:t xml:space="preserve">Gönderimler </w:t>
      </w:r>
      <w:r w:rsidRPr="005B630E">
        <w:rPr>
          <w:i/>
          <w:sz w:val="24"/>
          <w:szCs w:val="24"/>
        </w:rPr>
        <w:t>kendi, kendisi</w:t>
      </w:r>
      <w:r w:rsidRPr="005B630E">
        <w:rPr>
          <w:sz w:val="24"/>
          <w:szCs w:val="24"/>
        </w:rPr>
        <w:t xml:space="preserve"> gibi dönüşlülük adılları yoluyla yapılabileceği gibi bağımlı gönderim </w:t>
      </w:r>
      <w:proofErr w:type="spellStart"/>
      <w:r w:rsidRPr="005B630E">
        <w:rPr>
          <w:sz w:val="24"/>
          <w:szCs w:val="24"/>
        </w:rPr>
        <w:t>ögeleri</w:t>
      </w:r>
      <w:proofErr w:type="spellEnd"/>
      <w:r w:rsidRPr="005B630E">
        <w:rPr>
          <w:sz w:val="24"/>
          <w:szCs w:val="24"/>
        </w:rPr>
        <w:t xml:space="preserve"> adı verilen şahıs ve iyelik ekleri yoluyla da yapılabilir.</w:t>
      </w:r>
    </w:p>
    <w:p w:rsidR="009F1020" w:rsidRPr="005B630E" w:rsidRDefault="009F1020" w:rsidP="009F1020">
      <w:pPr>
        <w:pStyle w:val="tengrimevirimetni"/>
        <w:ind w:firstLine="567"/>
        <w:rPr>
          <w:sz w:val="24"/>
          <w:szCs w:val="24"/>
        </w:rPr>
      </w:pPr>
      <w:r w:rsidRPr="005B630E">
        <w:rPr>
          <w:sz w:val="24"/>
          <w:szCs w:val="24"/>
        </w:rPr>
        <w:t>Türkçe özne atan (</w:t>
      </w:r>
      <w:proofErr w:type="spellStart"/>
      <w:r w:rsidRPr="005B630E">
        <w:rPr>
          <w:sz w:val="24"/>
          <w:szCs w:val="24"/>
        </w:rPr>
        <w:t>prodrop</w:t>
      </w:r>
      <w:proofErr w:type="spellEnd"/>
      <w:r w:rsidRPr="005B630E">
        <w:rPr>
          <w:sz w:val="24"/>
          <w:szCs w:val="24"/>
        </w:rPr>
        <w:t xml:space="preserve">) bir dildir. Bu, büyük ölçüde, eklemeli bir dil olmasından kaynaklanır. Türkçedeki kişi ekleri veya iyelik ekleri kişi adılları yerine geçebilir. Bu durumda metnin önceki parçalarında kullanılan bir ada, söz düzleminde yer almayan bir adıl yoluyla gönderimde bulunulabilir. “Metin çözücünün eylemdeki kişi ekine göre, özneyi, söz düzlemine çıkarılmayan uygun bir adıla (ben, biz; sen, siz; o) yüklediği durumlarda, adılın dizimsel değişkeni olan ad” (Uzun 1995: 50), kişi eki veya iyelik ekinin gönderim değeriyle metnin bütünlüğünde belirlenebilir. Bu durumda kişi ekleri ve iyelik ekleri bağımlı gönderim </w:t>
      </w:r>
      <w:proofErr w:type="spellStart"/>
      <w:r w:rsidRPr="005B630E">
        <w:rPr>
          <w:sz w:val="24"/>
          <w:szCs w:val="24"/>
        </w:rPr>
        <w:t>ögeleridir</w:t>
      </w:r>
      <w:proofErr w:type="spellEnd"/>
      <w:r w:rsidRPr="005B630E">
        <w:rPr>
          <w:sz w:val="24"/>
          <w:szCs w:val="24"/>
        </w:rPr>
        <w:t>.</w:t>
      </w:r>
    </w:p>
    <w:p w:rsidR="009F1020" w:rsidRPr="005B630E" w:rsidRDefault="009F1020" w:rsidP="009F1020">
      <w:pPr>
        <w:pStyle w:val="tengrimevirimetni"/>
        <w:ind w:firstLine="567"/>
        <w:rPr>
          <w:sz w:val="24"/>
          <w:szCs w:val="24"/>
        </w:rPr>
      </w:pPr>
      <w:r w:rsidRPr="005B630E">
        <w:rPr>
          <w:sz w:val="24"/>
          <w:szCs w:val="24"/>
        </w:rPr>
        <w:t xml:space="preserve">Kipi teşkil eden kişi ekleri, bağdaşıklık yapısının oluşturulmasında oldukça sık kullanılır. İyelik ekleri de gönderim sağlama amacıyla kullanılabilir. İyelik eklerinin gönderim amaçlı kullanımı parça-bütün; üst anlam-alt anlam veya tür-cins ilişkisi içinde ortaya çıkabilir. </w:t>
      </w:r>
    </w:p>
    <w:p w:rsidR="009F1020" w:rsidRPr="005B630E" w:rsidRDefault="009F1020" w:rsidP="009F1020">
      <w:pPr>
        <w:pStyle w:val="tengrimevirimetni"/>
        <w:ind w:firstLine="567"/>
        <w:rPr>
          <w:sz w:val="24"/>
          <w:szCs w:val="24"/>
        </w:rPr>
      </w:pPr>
      <w:proofErr w:type="spellStart"/>
      <w:r w:rsidRPr="005B630E">
        <w:rPr>
          <w:sz w:val="24"/>
          <w:szCs w:val="24"/>
        </w:rPr>
        <w:t>Metindilbiliminde</w:t>
      </w:r>
      <w:proofErr w:type="spellEnd"/>
      <w:r w:rsidRPr="005B630E">
        <w:rPr>
          <w:sz w:val="24"/>
          <w:szCs w:val="24"/>
        </w:rPr>
        <w:t xml:space="preserve"> son zamanlarda bir de dolaylı art gönderimden söz edilmektedir. </w:t>
      </w:r>
      <w:r w:rsidRPr="005B630E">
        <w:rPr>
          <w:i/>
          <w:iCs/>
          <w:sz w:val="24"/>
          <w:szCs w:val="24"/>
        </w:rPr>
        <w:t>Dolaylı art gönderim</w:t>
      </w:r>
      <w:r w:rsidRPr="005B630E">
        <w:rPr>
          <w:sz w:val="24"/>
          <w:szCs w:val="24"/>
        </w:rPr>
        <w:t xml:space="preserve"> (</w:t>
      </w:r>
      <w:proofErr w:type="spellStart"/>
      <w:r w:rsidRPr="005B630E">
        <w:rPr>
          <w:sz w:val="24"/>
          <w:szCs w:val="24"/>
        </w:rPr>
        <w:t>Indirect</w:t>
      </w:r>
      <w:proofErr w:type="spellEnd"/>
      <w:r w:rsidRPr="005B630E">
        <w:rPr>
          <w:sz w:val="24"/>
          <w:szCs w:val="24"/>
        </w:rPr>
        <w:t xml:space="preserve"> </w:t>
      </w:r>
      <w:proofErr w:type="spellStart"/>
      <w:r w:rsidRPr="005B630E">
        <w:rPr>
          <w:sz w:val="24"/>
          <w:szCs w:val="24"/>
        </w:rPr>
        <w:t>Anaphora</w:t>
      </w:r>
      <w:proofErr w:type="spellEnd"/>
      <w:r w:rsidRPr="005B630E">
        <w:rPr>
          <w:sz w:val="24"/>
          <w:szCs w:val="24"/>
        </w:rPr>
        <w:t xml:space="preserve">) terimi, metinde daha önce açıklanmayan belli bir isim öbeğine gönderimde bulunur. Bu tür gönderimlerde metin veya söylemde daha önce açıklanmamış, metinsel bir tetikleme ve art gönderim arasında çağrışımlı bir ilişki vardır. Bu yüzden bu çağrışımlı örnekler sık </w:t>
      </w:r>
      <w:proofErr w:type="spellStart"/>
      <w:r w:rsidRPr="005B630E">
        <w:rPr>
          <w:sz w:val="24"/>
          <w:szCs w:val="24"/>
        </w:rPr>
        <w:t>sık</w:t>
      </w:r>
      <w:proofErr w:type="spellEnd"/>
      <w:r w:rsidRPr="005B630E">
        <w:rPr>
          <w:sz w:val="24"/>
          <w:szCs w:val="24"/>
        </w:rPr>
        <w:t xml:space="preserve"> çağrışımlı art gönderimler (‘</w:t>
      </w:r>
      <w:proofErr w:type="spellStart"/>
      <w:r w:rsidRPr="005B630E">
        <w:rPr>
          <w:i/>
          <w:iCs/>
          <w:sz w:val="24"/>
          <w:szCs w:val="24"/>
        </w:rPr>
        <w:t>associative</w:t>
      </w:r>
      <w:proofErr w:type="spellEnd"/>
      <w:r w:rsidRPr="005B630E">
        <w:rPr>
          <w:i/>
          <w:iCs/>
          <w:sz w:val="24"/>
          <w:szCs w:val="24"/>
        </w:rPr>
        <w:t xml:space="preserve"> </w:t>
      </w:r>
      <w:proofErr w:type="spellStart"/>
      <w:r w:rsidRPr="005B630E">
        <w:rPr>
          <w:i/>
          <w:iCs/>
          <w:sz w:val="24"/>
          <w:szCs w:val="24"/>
        </w:rPr>
        <w:t>anaphors</w:t>
      </w:r>
      <w:proofErr w:type="spellEnd"/>
      <w:r w:rsidRPr="005B630E">
        <w:rPr>
          <w:sz w:val="24"/>
          <w:szCs w:val="24"/>
        </w:rPr>
        <w:t>’) olarak adlandırılır (</w:t>
      </w:r>
      <w:proofErr w:type="spellStart"/>
      <w:r w:rsidRPr="005B630E">
        <w:rPr>
          <w:sz w:val="24"/>
          <w:szCs w:val="24"/>
        </w:rPr>
        <w:t>Schwarz</w:t>
      </w:r>
      <w:proofErr w:type="spellEnd"/>
      <w:r w:rsidRPr="005B630E">
        <w:rPr>
          <w:sz w:val="24"/>
          <w:szCs w:val="24"/>
        </w:rPr>
        <w:t>-</w:t>
      </w:r>
      <w:proofErr w:type="spellStart"/>
      <w:r w:rsidRPr="005B630E">
        <w:rPr>
          <w:sz w:val="24"/>
          <w:szCs w:val="24"/>
        </w:rPr>
        <w:t>Friesel</w:t>
      </w:r>
      <w:proofErr w:type="spellEnd"/>
      <w:r w:rsidRPr="005B630E">
        <w:rPr>
          <w:sz w:val="24"/>
          <w:szCs w:val="24"/>
        </w:rPr>
        <w:t xml:space="preserve"> 2007: 7). Kaynaklarda, </w:t>
      </w:r>
      <w:proofErr w:type="spellStart"/>
      <w:r w:rsidRPr="005B630E">
        <w:rPr>
          <w:i/>
          <w:iCs/>
          <w:sz w:val="24"/>
          <w:szCs w:val="24"/>
        </w:rPr>
        <w:t>associative</w:t>
      </w:r>
      <w:proofErr w:type="spellEnd"/>
      <w:r w:rsidRPr="005B630E">
        <w:rPr>
          <w:i/>
          <w:iCs/>
          <w:sz w:val="24"/>
          <w:szCs w:val="24"/>
        </w:rPr>
        <w:t xml:space="preserve"> </w:t>
      </w:r>
      <w:proofErr w:type="spellStart"/>
      <w:r w:rsidRPr="005B630E">
        <w:rPr>
          <w:i/>
          <w:iCs/>
          <w:sz w:val="24"/>
          <w:szCs w:val="24"/>
        </w:rPr>
        <w:t>anaphors</w:t>
      </w:r>
      <w:proofErr w:type="spellEnd"/>
      <w:r w:rsidRPr="005B630E">
        <w:rPr>
          <w:sz w:val="24"/>
          <w:szCs w:val="24"/>
        </w:rPr>
        <w:t xml:space="preserve"> yerine </w:t>
      </w:r>
      <w:proofErr w:type="spellStart"/>
      <w:r w:rsidRPr="005B630E">
        <w:rPr>
          <w:i/>
          <w:iCs/>
          <w:sz w:val="24"/>
          <w:szCs w:val="24"/>
        </w:rPr>
        <w:t>indirect</w:t>
      </w:r>
      <w:proofErr w:type="spellEnd"/>
      <w:r w:rsidRPr="005B630E">
        <w:rPr>
          <w:i/>
          <w:iCs/>
          <w:sz w:val="24"/>
          <w:szCs w:val="24"/>
        </w:rPr>
        <w:t xml:space="preserve"> </w:t>
      </w:r>
      <w:proofErr w:type="spellStart"/>
      <w:r w:rsidRPr="005B630E">
        <w:rPr>
          <w:i/>
          <w:iCs/>
          <w:sz w:val="24"/>
          <w:szCs w:val="24"/>
        </w:rPr>
        <w:t>anaphors</w:t>
      </w:r>
      <w:proofErr w:type="spellEnd"/>
      <w:r w:rsidRPr="005B630E">
        <w:rPr>
          <w:i/>
          <w:iCs/>
          <w:sz w:val="24"/>
          <w:szCs w:val="24"/>
        </w:rPr>
        <w:t xml:space="preserve">, </w:t>
      </w:r>
      <w:proofErr w:type="spellStart"/>
      <w:r w:rsidRPr="005B630E">
        <w:rPr>
          <w:i/>
          <w:iCs/>
          <w:sz w:val="24"/>
          <w:szCs w:val="24"/>
        </w:rPr>
        <w:t>inferable</w:t>
      </w:r>
      <w:proofErr w:type="spellEnd"/>
      <w:r w:rsidRPr="005B630E">
        <w:rPr>
          <w:sz w:val="24"/>
          <w:szCs w:val="24"/>
        </w:rPr>
        <w:t xml:space="preserve"> ve </w:t>
      </w:r>
      <w:proofErr w:type="spellStart"/>
      <w:r w:rsidRPr="005B630E">
        <w:rPr>
          <w:i/>
          <w:iCs/>
          <w:sz w:val="24"/>
          <w:szCs w:val="24"/>
        </w:rPr>
        <w:t>bridging</w:t>
      </w:r>
      <w:proofErr w:type="spellEnd"/>
      <w:r w:rsidRPr="005B630E">
        <w:rPr>
          <w:i/>
          <w:iCs/>
          <w:sz w:val="24"/>
          <w:szCs w:val="24"/>
        </w:rPr>
        <w:t xml:space="preserve"> </w:t>
      </w:r>
      <w:proofErr w:type="spellStart"/>
      <w:r w:rsidRPr="005B630E">
        <w:rPr>
          <w:i/>
          <w:iCs/>
          <w:sz w:val="24"/>
          <w:szCs w:val="24"/>
        </w:rPr>
        <w:t>anaphors</w:t>
      </w:r>
      <w:proofErr w:type="spellEnd"/>
      <w:r w:rsidRPr="005B630E">
        <w:rPr>
          <w:sz w:val="24"/>
          <w:szCs w:val="24"/>
        </w:rPr>
        <w:t xml:space="preserve"> terimlerinin kullanıldığı da görülür (</w:t>
      </w:r>
      <w:proofErr w:type="spellStart"/>
      <w:r w:rsidRPr="005B630E">
        <w:rPr>
          <w:sz w:val="24"/>
          <w:szCs w:val="24"/>
        </w:rPr>
        <w:t>Wolf</w:t>
      </w:r>
      <w:proofErr w:type="spellEnd"/>
      <w:r w:rsidRPr="005B630E">
        <w:rPr>
          <w:sz w:val="24"/>
          <w:szCs w:val="24"/>
        </w:rPr>
        <w:t xml:space="preserve"> </w:t>
      </w:r>
      <w:proofErr w:type="spellStart"/>
      <w:r w:rsidRPr="005B630E">
        <w:rPr>
          <w:sz w:val="24"/>
          <w:szCs w:val="24"/>
        </w:rPr>
        <w:t>and</w:t>
      </w:r>
      <w:proofErr w:type="spellEnd"/>
      <w:r w:rsidRPr="005B630E">
        <w:rPr>
          <w:sz w:val="24"/>
          <w:szCs w:val="24"/>
        </w:rPr>
        <w:t xml:space="preserve"> </w:t>
      </w:r>
      <w:proofErr w:type="spellStart"/>
      <w:r w:rsidRPr="005B630E">
        <w:rPr>
          <w:sz w:val="24"/>
          <w:szCs w:val="24"/>
        </w:rPr>
        <w:t>Gibson</w:t>
      </w:r>
      <w:proofErr w:type="spellEnd"/>
      <w:r w:rsidRPr="005B630E">
        <w:rPr>
          <w:sz w:val="24"/>
          <w:szCs w:val="24"/>
        </w:rPr>
        <w:t xml:space="preserve"> 2006; </w:t>
      </w:r>
      <w:proofErr w:type="spellStart"/>
      <w:r w:rsidRPr="005B630E">
        <w:rPr>
          <w:sz w:val="24"/>
          <w:szCs w:val="24"/>
        </w:rPr>
        <w:t>Murata</w:t>
      </w:r>
      <w:proofErr w:type="spellEnd"/>
      <w:r w:rsidRPr="005B630E">
        <w:rPr>
          <w:sz w:val="24"/>
          <w:szCs w:val="24"/>
        </w:rPr>
        <w:t xml:space="preserve"> 2000). </w:t>
      </w:r>
    </w:p>
    <w:p w:rsidR="009F1020" w:rsidRPr="005B630E" w:rsidRDefault="009F1020" w:rsidP="009F1020">
      <w:pPr>
        <w:pStyle w:val="tengrimevirimetni"/>
        <w:ind w:firstLine="567"/>
        <w:rPr>
          <w:sz w:val="24"/>
          <w:szCs w:val="24"/>
        </w:rPr>
      </w:pPr>
      <w:r w:rsidRPr="005B630E">
        <w:rPr>
          <w:sz w:val="24"/>
          <w:szCs w:val="24"/>
        </w:rPr>
        <w:t xml:space="preserve">Çoğu durumda art gönderimli aygıtları devreye sokma yalnızca onların sözlüksel içeriğiyle sınırlanmaz. Kavramsal bilgi sunumlarının devreye sokulması veya </w:t>
      </w:r>
      <w:proofErr w:type="spellStart"/>
      <w:r w:rsidRPr="005B630E">
        <w:rPr>
          <w:sz w:val="24"/>
          <w:szCs w:val="24"/>
        </w:rPr>
        <w:t>gönderge</w:t>
      </w:r>
      <w:proofErr w:type="spellEnd"/>
      <w:r w:rsidRPr="005B630E">
        <w:rPr>
          <w:sz w:val="24"/>
          <w:szCs w:val="24"/>
        </w:rPr>
        <w:t xml:space="preserve"> yaratma işlemlerinin harekete geçirilmesi gerekir. Çoğu art gönderimler okuyucu için </w:t>
      </w:r>
      <w:r w:rsidRPr="005B630E">
        <w:rPr>
          <w:i/>
          <w:iCs/>
          <w:sz w:val="24"/>
          <w:szCs w:val="24"/>
        </w:rPr>
        <w:t>eski bilgi</w:t>
      </w:r>
      <w:r w:rsidRPr="005B630E">
        <w:rPr>
          <w:sz w:val="24"/>
          <w:szCs w:val="24"/>
        </w:rPr>
        <w:t xml:space="preserve"> (</w:t>
      </w:r>
      <w:proofErr w:type="spellStart"/>
      <w:r w:rsidRPr="005B630E">
        <w:rPr>
          <w:sz w:val="24"/>
          <w:szCs w:val="24"/>
        </w:rPr>
        <w:t>given</w:t>
      </w:r>
      <w:proofErr w:type="spellEnd"/>
      <w:r w:rsidRPr="005B630E">
        <w:rPr>
          <w:sz w:val="24"/>
          <w:szCs w:val="24"/>
        </w:rPr>
        <w:t xml:space="preserve">) ve </w:t>
      </w:r>
      <w:r w:rsidRPr="005B630E">
        <w:rPr>
          <w:i/>
          <w:iCs/>
          <w:sz w:val="24"/>
          <w:szCs w:val="24"/>
        </w:rPr>
        <w:t>yeni bilgiyi</w:t>
      </w:r>
      <w:r w:rsidRPr="005B630E">
        <w:rPr>
          <w:sz w:val="24"/>
          <w:szCs w:val="24"/>
        </w:rPr>
        <w:t xml:space="preserve"> (</w:t>
      </w:r>
      <w:proofErr w:type="spellStart"/>
      <w:r w:rsidRPr="005B630E">
        <w:rPr>
          <w:sz w:val="24"/>
          <w:szCs w:val="24"/>
        </w:rPr>
        <w:t>new</w:t>
      </w:r>
      <w:proofErr w:type="spellEnd"/>
      <w:r w:rsidRPr="005B630E">
        <w:rPr>
          <w:sz w:val="24"/>
          <w:szCs w:val="24"/>
        </w:rPr>
        <w:t>) birleştirir. Çağrışımlar bizim uzun dönem hafızamızda depolanan bilgimiz üzerine temellidir ve dolaylı art gönderimlerin kullanımı ve yorumlanmasında önemli bir rol oynarlar. “</w:t>
      </w:r>
      <w:r w:rsidRPr="005B630E">
        <w:rPr>
          <w:i/>
          <w:iCs/>
          <w:sz w:val="24"/>
          <w:szCs w:val="24"/>
        </w:rPr>
        <w:t>Kar üstüne parmağından üç damla kan düştü. Beyaz üzerinde kırmızı güzel durdu, diye düşündü.</w:t>
      </w:r>
      <w:r w:rsidRPr="005B630E">
        <w:rPr>
          <w:sz w:val="24"/>
          <w:szCs w:val="24"/>
        </w:rPr>
        <w:t xml:space="preserve">” ifadesinde </w:t>
      </w:r>
      <w:r w:rsidRPr="005B630E">
        <w:rPr>
          <w:i/>
          <w:iCs/>
          <w:sz w:val="24"/>
          <w:szCs w:val="24"/>
        </w:rPr>
        <w:t>beyaz</w:t>
      </w:r>
      <w:r w:rsidRPr="005B630E">
        <w:rPr>
          <w:sz w:val="24"/>
          <w:szCs w:val="24"/>
        </w:rPr>
        <w:t xml:space="preserve"> ve </w:t>
      </w:r>
      <w:r w:rsidRPr="005B630E">
        <w:rPr>
          <w:i/>
          <w:iCs/>
          <w:sz w:val="24"/>
          <w:szCs w:val="24"/>
        </w:rPr>
        <w:t>kırmızı</w:t>
      </w:r>
      <w:r w:rsidRPr="005B630E">
        <w:rPr>
          <w:sz w:val="24"/>
          <w:szCs w:val="24"/>
        </w:rPr>
        <w:t xml:space="preserve"> karın beyaz, kanın kırmızı olduğu bilgisi üzerine temellidir. Dolaylı art gönderimin genel özelliği açık bir öncülünün olmamasıdır. Semantik dolaylı art gönderimin kullanımı ve yorumlanması </w:t>
      </w:r>
      <w:proofErr w:type="spellStart"/>
      <w:r w:rsidRPr="005B630E">
        <w:rPr>
          <w:sz w:val="24"/>
          <w:szCs w:val="24"/>
        </w:rPr>
        <w:t>mental</w:t>
      </w:r>
      <w:proofErr w:type="spellEnd"/>
      <w:r w:rsidRPr="005B630E">
        <w:rPr>
          <w:sz w:val="24"/>
          <w:szCs w:val="24"/>
        </w:rPr>
        <w:t xml:space="preserve"> sözlükteki bilginin etkinleştirilmesine bağlıdır. Art gönderimli ifadelerin yorumlanması için gerek duyulan bilgi yapısı (genel dünya bilgisi), semantik bilgimizin parçası olarak </w:t>
      </w:r>
      <w:proofErr w:type="spellStart"/>
      <w:r w:rsidRPr="005B630E">
        <w:rPr>
          <w:sz w:val="24"/>
          <w:szCs w:val="24"/>
        </w:rPr>
        <w:t>mental</w:t>
      </w:r>
      <w:proofErr w:type="spellEnd"/>
      <w:r w:rsidRPr="005B630E">
        <w:rPr>
          <w:sz w:val="24"/>
          <w:szCs w:val="24"/>
        </w:rPr>
        <w:t xml:space="preserve"> sözlüğümüzde depolanır. “</w:t>
      </w:r>
      <w:r w:rsidRPr="005B630E">
        <w:rPr>
          <w:i/>
          <w:iCs/>
          <w:sz w:val="24"/>
          <w:szCs w:val="24"/>
        </w:rPr>
        <w:t>Kapıyı kilitledim. Anahtarı çantaya koydum.</w:t>
      </w:r>
      <w:r w:rsidRPr="005B630E">
        <w:rPr>
          <w:sz w:val="24"/>
          <w:szCs w:val="24"/>
        </w:rPr>
        <w:t xml:space="preserve">” ifadesinde </w:t>
      </w:r>
      <w:r w:rsidRPr="005B630E">
        <w:rPr>
          <w:i/>
          <w:iCs/>
          <w:sz w:val="24"/>
          <w:szCs w:val="24"/>
        </w:rPr>
        <w:t>anahtar</w:t>
      </w:r>
      <w:r w:rsidRPr="005B630E">
        <w:rPr>
          <w:sz w:val="24"/>
          <w:szCs w:val="24"/>
        </w:rPr>
        <w:t xml:space="preserve"> dolaylı bir art gönderim sağlar ve </w:t>
      </w:r>
      <w:r w:rsidRPr="005B630E">
        <w:rPr>
          <w:i/>
          <w:iCs/>
          <w:sz w:val="24"/>
          <w:szCs w:val="24"/>
        </w:rPr>
        <w:t>kilitlemek</w:t>
      </w:r>
      <w:r w:rsidRPr="005B630E">
        <w:rPr>
          <w:sz w:val="24"/>
          <w:szCs w:val="24"/>
        </w:rPr>
        <w:t xml:space="preserve"> fiilinin anlamsal sunumunun parçası olan araç rolünü temsil eder. </w:t>
      </w:r>
      <w:r w:rsidRPr="005B630E">
        <w:rPr>
          <w:i/>
          <w:iCs/>
          <w:sz w:val="24"/>
          <w:szCs w:val="24"/>
        </w:rPr>
        <w:t>Kilitlemek</w:t>
      </w:r>
      <w:r w:rsidRPr="005B630E">
        <w:rPr>
          <w:sz w:val="24"/>
          <w:szCs w:val="24"/>
        </w:rPr>
        <w:t xml:space="preserve"> fiili ise, çapadır (</w:t>
      </w:r>
      <w:proofErr w:type="spellStart"/>
      <w:r w:rsidRPr="005B630E">
        <w:rPr>
          <w:sz w:val="24"/>
          <w:szCs w:val="24"/>
        </w:rPr>
        <w:t>anchor</w:t>
      </w:r>
      <w:proofErr w:type="spellEnd"/>
      <w:r w:rsidRPr="005B630E">
        <w:rPr>
          <w:sz w:val="24"/>
          <w:szCs w:val="24"/>
        </w:rPr>
        <w:t xml:space="preserve">). Dolaylı </w:t>
      </w:r>
      <w:proofErr w:type="spellStart"/>
      <w:r w:rsidRPr="005B630E">
        <w:rPr>
          <w:sz w:val="24"/>
          <w:szCs w:val="24"/>
        </w:rPr>
        <w:t>artgönderimlerde</w:t>
      </w:r>
      <w:proofErr w:type="spellEnd"/>
      <w:r w:rsidRPr="005B630E">
        <w:rPr>
          <w:sz w:val="24"/>
          <w:szCs w:val="24"/>
        </w:rPr>
        <w:t xml:space="preserve"> parça-bütün ilişkisi, ait olma ilişkisi, nesne ilişkisi veya eden ilişkisi gibi ilişkiler art gönderimlerle aday öncüller arasında görülen ilişkilerdendir. Söz gelimi, “</w:t>
      </w:r>
      <w:r w:rsidRPr="005B630E">
        <w:rPr>
          <w:i/>
          <w:iCs/>
          <w:sz w:val="24"/>
          <w:szCs w:val="24"/>
        </w:rPr>
        <w:t>Dün eski bir ev gördüm. Çatısı çökmüştü</w:t>
      </w:r>
      <w:r w:rsidRPr="005B630E">
        <w:rPr>
          <w:sz w:val="24"/>
          <w:szCs w:val="24"/>
        </w:rPr>
        <w:t xml:space="preserve">.” ifadesinde </w:t>
      </w:r>
      <w:r w:rsidRPr="005B630E">
        <w:rPr>
          <w:i/>
          <w:iCs/>
          <w:sz w:val="24"/>
          <w:szCs w:val="24"/>
        </w:rPr>
        <w:t>çatı</w:t>
      </w:r>
      <w:r w:rsidRPr="005B630E">
        <w:rPr>
          <w:sz w:val="24"/>
          <w:szCs w:val="24"/>
        </w:rPr>
        <w:t xml:space="preserve"> ve öncülü olan </w:t>
      </w:r>
      <w:r w:rsidRPr="005B630E">
        <w:rPr>
          <w:i/>
          <w:iCs/>
          <w:sz w:val="24"/>
          <w:szCs w:val="24"/>
        </w:rPr>
        <w:t>ev</w:t>
      </w:r>
      <w:r w:rsidRPr="005B630E">
        <w:rPr>
          <w:sz w:val="24"/>
          <w:szCs w:val="24"/>
        </w:rPr>
        <w:t xml:space="preserve"> arasındaki ilişki bir parça-bütün ilişkisidir. </w:t>
      </w:r>
    </w:p>
    <w:p w:rsidR="009F1020" w:rsidRPr="005B630E" w:rsidRDefault="009F1020" w:rsidP="009F1020">
      <w:pPr>
        <w:pStyle w:val="tengrimevirimetni"/>
        <w:ind w:firstLine="567"/>
        <w:rPr>
          <w:sz w:val="24"/>
          <w:szCs w:val="24"/>
        </w:rPr>
      </w:pPr>
      <w:proofErr w:type="spellStart"/>
      <w:r w:rsidRPr="005B630E">
        <w:rPr>
          <w:sz w:val="24"/>
          <w:szCs w:val="24"/>
        </w:rPr>
        <w:t>Schwarz</w:t>
      </w:r>
      <w:proofErr w:type="spellEnd"/>
      <w:r w:rsidRPr="005B630E">
        <w:rPr>
          <w:sz w:val="24"/>
          <w:szCs w:val="24"/>
        </w:rPr>
        <w:t>-</w:t>
      </w:r>
      <w:proofErr w:type="spellStart"/>
      <w:r w:rsidRPr="005B630E">
        <w:rPr>
          <w:sz w:val="24"/>
          <w:szCs w:val="24"/>
        </w:rPr>
        <w:t>Friesel</w:t>
      </w:r>
      <w:proofErr w:type="spellEnd"/>
      <w:r w:rsidRPr="005B630E">
        <w:rPr>
          <w:sz w:val="24"/>
          <w:szCs w:val="24"/>
        </w:rPr>
        <w:t xml:space="preserve"> (2007: 11) ilerleyici anaforlar (</w:t>
      </w:r>
      <w:proofErr w:type="spellStart"/>
      <w:r w:rsidRPr="005B630E">
        <w:rPr>
          <w:i/>
          <w:iCs/>
          <w:sz w:val="24"/>
          <w:szCs w:val="24"/>
        </w:rPr>
        <w:t>progressive</w:t>
      </w:r>
      <w:proofErr w:type="spellEnd"/>
      <w:r w:rsidRPr="005B630E">
        <w:rPr>
          <w:i/>
          <w:iCs/>
          <w:sz w:val="24"/>
          <w:szCs w:val="24"/>
        </w:rPr>
        <w:t xml:space="preserve"> </w:t>
      </w:r>
      <w:proofErr w:type="spellStart"/>
      <w:r w:rsidRPr="005B630E">
        <w:rPr>
          <w:i/>
          <w:iCs/>
          <w:sz w:val="24"/>
          <w:szCs w:val="24"/>
        </w:rPr>
        <w:t>anaphors</w:t>
      </w:r>
      <w:proofErr w:type="spellEnd"/>
      <w:r w:rsidRPr="005B630E">
        <w:rPr>
          <w:sz w:val="24"/>
          <w:szCs w:val="24"/>
        </w:rPr>
        <w:t xml:space="preserve">) adını verdikleri bir grup gönderim öğesini de dolaylı art gönderimler altında incelemiştir. </w:t>
      </w:r>
    </w:p>
    <w:p w:rsidR="009F1020" w:rsidRPr="005B630E" w:rsidRDefault="009F1020" w:rsidP="009F1020">
      <w:pPr>
        <w:pStyle w:val="tengrimevirimetni"/>
        <w:ind w:firstLine="567"/>
        <w:rPr>
          <w:sz w:val="24"/>
          <w:szCs w:val="24"/>
        </w:rPr>
      </w:pPr>
      <w:r w:rsidRPr="005B630E">
        <w:rPr>
          <w:sz w:val="24"/>
          <w:szCs w:val="24"/>
        </w:rPr>
        <w:t xml:space="preserve">Bağdaşıklığın bir diğer türü biçimsel-sözlüksel bağdaşıklıktır. Yüzey metnin bağdaşıklığı metin dünyasının önceden varsayılan tutarlılığına dayanır. Olaylar ve durumlar arasındaki ilişkiler, bağlayıcı kullanımıyla gerçekleşir. </w:t>
      </w:r>
    </w:p>
    <w:p w:rsidR="009F1020" w:rsidRPr="005B630E" w:rsidRDefault="009F1020" w:rsidP="009F1020">
      <w:pPr>
        <w:pStyle w:val="tengrimevirimetni"/>
        <w:ind w:firstLine="567"/>
        <w:rPr>
          <w:sz w:val="24"/>
          <w:szCs w:val="24"/>
        </w:rPr>
      </w:pPr>
      <w:proofErr w:type="spellStart"/>
      <w:r w:rsidRPr="005B630E">
        <w:rPr>
          <w:sz w:val="24"/>
          <w:szCs w:val="24"/>
        </w:rPr>
        <w:t>Halliday</w:t>
      </w:r>
      <w:proofErr w:type="spellEnd"/>
      <w:r w:rsidRPr="005B630E">
        <w:rPr>
          <w:sz w:val="24"/>
          <w:szCs w:val="24"/>
        </w:rPr>
        <w:t xml:space="preserve"> (1985) bağlayıcı ifadelerin dört türünü sıralamıştır: 1) Bağlaçlar (</w:t>
      </w:r>
      <w:proofErr w:type="spellStart"/>
      <w:r w:rsidRPr="005B630E">
        <w:rPr>
          <w:sz w:val="24"/>
          <w:szCs w:val="24"/>
        </w:rPr>
        <w:t>conjunctions</w:t>
      </w:r>
      <w:proofErr w:type="spellEnd"/>
      <w:r w:rsidRPr="005B630E">
        <w:rPr>
          <w:sz w:val="24"/>
          <w:szCs w:val="24"/>
        </w:rPr>
        <w:t>): Aynı statüye sahip şeyleri bağlar (</w:t>
      </w:r>
      <w:proofErr w:type="gramStart"/>
      <w:r w:rsidRPr="005B630E">
        <w:rPr>
          <w:i/>
          <w:iCs/>
          <w:sz w:val="24"/>
          <w:szCs w:val="24"/>
        </w:rPr>
        <w:t>ve,</w:t>
      </w:r>
      <w:proofErr w:type="gramEnd"/>
      <w:r w:rsidRPr="005B630E">
        <w:rPr>
          <w:i/>
          <w:iCs/>
          <w:sz w:val="24"/>
          <w:szCs w:val="24"/>
        </w:rPr>
        <w:t xml:space="preserve"> bir de, ilaveten</w:t>
      </w:r>
      <w:r w:rsidRPr="005B630E">
        <w:rPr>
          <w:sz w:val="24"/>
          <w:szCs w:val="24"/>
        </w:rPr>
        <w:t xml:space="preserve"> gibi), 2) Seçim </w:t>
      </w:r>
      <w:r w:rsidRPr="005B630E">
        <w:rPr>
          <w:sz w:val="24"/>
          <w:szCs w:val="24"/>
        </w:rPr>
        <w:lastRenderedPageBreak/>
        <w:t>sağlayanlar (</w:t>
      </w:r>
      <w:proofErr w:type="spellStart"/>
      <w:r w:rsidRPr="005B630E">
        <w:rPr>
          <w:sz w:val="24"/>
          <w:szCs w:val="24"/>
        </w:rPr>
        <w:t>disjunctions</w:t>
      </w:r>
      <w:proofErr w:type="spellEnd"/>
      <w:r w:rsidRPr="005B630E">
        <w:rPr>
          <w:sz w:val="24"/>
          <w:szCs w:val="24"/>
        </w:rPr>
        <w:t>): Başka statülere sahip şeyleri bağlar (</w:t>
      </w:r>
      <w:r w:rsidRPr="005B630E">
        <w:rPr>
          <w:i/>
          <w:iCs/>
          <w:sz w:val="24"/>
          <w:szCs w:val="24"/>
        </w:rPr>
        <w:t>veya, diğer</w:t>
      </w:r>
      <w:r w:rsidRPr="005B630E">
        <w:rPr>
          <w:sz w:val="24"/>
          <w:szCs w:val="24"/>
        </w:rPr>
        <w:t xml:space="preserve"> tür gibi), 3) Ters yöne bağlayanlar (</w:t>
      </w:r>
      <w:proofErr w:type="spellStart"/>
      <w:r w:rsidRPr="005B630E">
        <w:rPr>
          <w:sz w:val="24"/>
          <w:szCs w:val="24"/>
        </w:rPr>
        <w:t>contrajunctions</w:t>
      </w:r>
      <w:proofErr w:type="spellEnd"/>
      <w:r w:rsidRPr="005B630E">
        <w:rPr>
          <w:sz w:val="24"/>
          <w:szCs w:val="24"/>
        </w:rPr>
        <w:t>): Aynı statüye sahip; fakat metin dünyasında birbiriyle uyuşmaz veya bağdaşmaz görünen şeyleri bağlar (</w:t>
      </w:r>
      <w:r w:rsidRPr="005B630E">
        <w:rPr>
          <w:i/>
          <w:iCs/>
          <w:sz w:val="24"/>
          <w:szCs w:val="24"/>
        </w:rPr>
        <w:t>fakat, ama, bununla birlikte, yine de</w:t>
      </w:r>
      <w:r w:rsidRPr="005B630E">
        <w:rPr>
          <w:sz w:val="24"/>
          <w:szCs w:val="24"/>
        </w:rPr>
        <w:t xml:space="preserve"> gibi), 4) Bağımlı hâlde bulunanlar (</w:t>
      </w:r>
      <w:proofErr w:type="spellStart"/>
      <w:r w:rsidRPr="005B630E">
        <w:rPr>
          <w:sz w:val="24"/>
          <w:szCs w:val="24"/>
        </w:rPr>
        <w:t>subordinations</w:t>
      </w:r>
      <w:proofErr w:type="spellEnd"/>
      <w:r w:rsidRPr="005B630E">
        <w:rPr>
          <w:sz w:val="24"/>
          <w:szCs w:val="24"/>
        </w:rPr>
        <w:t>): Birinin statüsünün diğerine bağlı olduğu şeyleri bağlar (</w:t>
      </w:r>
      <w:r w:rsidRPr="005B630E">
        <w:rPr>
          <w:i/>
          <w:iCs/>
          <w:sz w:val="24"/>
          <w:szCs w:val="24"/>
        </w:rPr>
        <w:t>çünkü, böylece, bu sebeple</w:t>
      </w:r>
      <w:r w:rsidRPr="005B630E">
        <w:rPr>
          <w:sz w:val="24"/>
          <w:szCs w:val="24"/>
        </w:rPr>
        <w:t xml:space="preserve"> gibi). Bağımlı hâlde bulunan bağlayıcılar cümleler arasında nedensel ilişkiler kurabilirler. Neden ilişkisi iki cümle parçası arasında bağdaşıklık bağı kurabilir ve </w:t>
      </w:r>
      <w:r w:rsidRPr="005B630E">
        <w:rPr>
          <w:i/>
          <w:iCs/>
          <w:sz w:val="24"/>
          <w:szCs w:val="24"/>
        </w:rPr>
        <w:t>sonucu olarak, için</w:t>
      </w:r>
      <w:r w:rsidRPr="005B630E">
        <w:rPr>
          <w:sz w:val="24"/>
          <w:szCs w:val="24"/>
        </w:rPr>
        <w:t xml:space="preserve"> gibi bağlaçlar yoluyla ifade edilebilir. </w:t>
      </w:r>
      <w:proofErr w:type="gramStart"/>
      <w:r w:rsidRPr="005B630E">
        <w:rPr>
          <w:i/>
          <w:iCs/>
          <w:sz w:val="24"/>
          <w:szCs w:val="24"/>
        </w:rPr>
        <w:t>Daha doğrusu, yerine</w:t>
      </w:r>
      <w:r w:rsidRPr="005B630E">
        <w:rPr>
          <w:sz w:val="24"/>
          <w:szCs w:val="24"/>
        </w:rPr>
        <w:t xml:space="preserve"> gibi bağlaçlar yoluyla bir düzeltme; </w:t>
      </w:r>
      <w:r w:rsidRPr="005B630E">
        <w:rPr>
          <w:i/>
          <w:iCs/>
          <w:sz w:val="24"/>
          <w:szCs w:val="24"/>
        </w:rPr>
        <w:t>bu arada, sırası gelmişken, aklımdayken</w:t>
      </w:r>
      <w:r w:rsidRPr="005B630E">
        <w:rPr>
          <w:sz w:val="24"/>
          <w:szCs w:val="24"/>
        </w:rPr>
        <w:t xml:space="preserve"> gibi bağlaçlar yoluyla ifade yönü değiştirme; </w:t>
      </w:r>
      <w:r w:rsidRPr="005B630E">
        <w:rPr>
          <w:i/>
          <w:iCs/>
          <w:sz w:val="24"/>
          <w:szCs w:val="24"/>
        </w:rPr>
        <w:t>örneğin, mesela, söz gelimi</w:t>
      </w:r>
      <w:r w:rsidRPr="005B630E">
        <w:rPr>
          <w:sz w:val="24"/>
          <w:szCs w:val="24"/>
        </w:rPr>
        <w:t xml:space="preserve"> gibi bağlaçlar yoluyla önce söylenenleri örnekleme; </w:t>
      </w:r>
      <w:r w:rsidRPr="005B630E">
        <w:rPr>
          <w:i/>
          <w:iCs/>
          <w:sz w:val="24"/>
          <w:szCs w:val="24"/>
        </w:rPr>
        <w:t>başka bir ifadeyle, yani</w:t>
      </w:r>
      <w:r w:rsidRPr="005B630E">
        <w:rPr>
          <w:sz w:val="24"/>
          <w:szCs w:val="24"/>
        </w:rPr>
        <w:t xml:space="preserve"> gibi bağlaçlar yoluyla önce söylenenleri açıklama; </w:t>
      </w:r>
      <w:r w:rsidRPr="005B630E">
        <w:rPr>
          <w:i/>
          <w:iCs/>
          <w:sz w:val="24"/>
          <w:szCs w:val="24"/>
        </w:rPr>
        <w:t>her neyse</w:t>
      </w:r>
      <w:r w:rsidRPr="005B630E">
        <w:rPr>
          <w:sz w:val="24"/>
          <w:szCs w:val="24"/>
        </w:rPr>
        <w:t xml:space="preserve"> gibi bağlaçlar yoluyla önce söylenenlerden başka bir konuya geçme; </w:t>
      </w:r>
      <w:r w:rsidRPr="005B630E">
        <w:rPr>
          <w:i/>
          <w:iCs/>
          <w:sz w:val="24"/>
          <w:szCs w:val="24"/>
        </w:rPr>
        <w:t>özellikle</w:t>
      </w:r>
      <w:r w:rsidRPr="005B630E">
        <w:rPr>
          <w:sz w:val="24"/>
          <w:szCs w:val="24"/>
        </w:rPr>
        <w:t xml:space="preserve"> gibi bağlaçlar yoluyla özelleştirmeler yapma; </w:t>
      </w:r>
      <w:r w:rsidRPr="005B630E">
        <w:rPr>
          <w:i/>
          <w:iCs/>
          <w:sz w:val="24"/>
          <w:szCs w:val="24"/>
        </w:rPr>
        <w:t>dediğim gibi, devamla, yine</w:t>
      </w:r>
      <w:r w:rsidRPr="005B630E">
        <w:rPr>
          <w:sz w:val="24"/>
          <w:szCs w:val="24"/>
        </w:rPr>
        <w:t xml:space="preserve"> gibi bağlaçlar yoluyla önce söylenenleri sürdürme; </w:t>
      </w:r>
      <w:r w:rsidRPr="005B630E">
        <w:rPr>
          <w:i/>
          <w:iCs/>
          <w:sz w:val="24"/>
          <w:szCs w:val="24"/>
        </w:rPr>
        <w:t>kısacası, özetle</w:t>
      </w:r>
      <w:r w:rsidRPr="005B630E">
        <w:rPr>
          <w:sz w:val="24"/>
          <w:szCs w:val="24"/>
        </w:rPr>
        <w:t xml:space="preserve"> gibi bağlaçlar yoluyla önce söylenenleri özetleme söz konusu olabilir ve bu yolla metinsel bağdaşıklık kurulabilir. </w:t>
      </w:r>
      <w:proofErr w:type="spellStart"/>
      <w:proofErr w:type="gramEnd"/>
      <w:r w:rsidRPr="005B630E">
        <w:rPr>
          <w:sz w:val="24"/>
          <w:szCs w:val="24"/>
        </w:rPr>
        <w:t>Helbig</w:t>
      </w:r>
      <w:proofErr w:type="spellEnd"/>
      <w:r w:rsidRPr="005B630E">
        <w:rPr>
          <w:sz w:val="24"/>
          <w:szCs w:val="24"/>
        </w:rPr>
        <w:t xml:space="preserve"> (2006), bağlaçları iki grupta toplamıştır: “</w:t>
      </w:r>
      <w:proofErr w:type="spellStart"/>
      <w:r w:rsidRPr="005B630E">
        <w:rPr>
          <w:sz w:val="24"/>
          <w:szCs w:val="24"/>
        </w:rPr>
        <w:t>subordinators</w:t>
      </w:r>
      <w:proofErr w:type="spellEnd"/>
      <w:r w:rsidRPr="005B630E">
        <w:rPr>
          <w:sz w:val="24"/>
          <w:szCs w:val="24"/>
        </w:rPr>
        <w:t xml:space="preserve"> ve </w:t>
      </w:r>
      <w:proofErr w:type="spellStart"/>
      <w:r w:rsidRPr="005B630E">
        <w:rPr>
          <w:sz w:val="24"/>
          <w:szCs w:val="24"/>
        </w:rPr>
        <w:t>coordinators</w:t>
      </w:r>
      <w:proofErr w:type="spellEnd"/>
      <w:r w:rsidRPr="005B630E">
        <w:rPr>
          <w:sz w:val="24"/>
          <w:szCs w:val="24"/>
        </w:rPr>
        <w:t xml:space="preserve">”. Birinciler, bağlı cümle parçalarıyla ilgili anlamsal ilişkileri ortaya koyarken ikinciler aynı gramatikal konumdaki sözcük veya deyimler arasındaki veya aynı derecedeki cümleler arasındaki anlamsal ilişkileri ortaya koyar. </w:t>
      </w:r>
    </w:p>
    <w:p w:rsidR="009F1020" w:rsidRPr="005B630E" w:rsidRDefault="009F1020" w:rsidP="009F1020">
      <w:pPr>
        <w:pStyle w:val="tengrimevirimetni"/>
        <w:ind w:firstLine="567"/>
        <w:rPr>
          <w:sz w:val="24"/>
          <w:szCs w:val="24"/>
        </w:rPr>
      </w:pPr>
      <w:r w:rsidRPr="005B630E">
        <w:rPr>
          <w:sz w:val="24"/>
          <w:szCs w:val="24"/>
        </w:rPr>
        <w:t xml:space="preserve">Bağlaçlar; </w:t>
      </w:r>
      <w:proofErr w:type="spellStart"/>
      <w:r w:rsidRPr="005B630E">
        <w:rPr>
          <w:sz w:val="24"/>
          <w:szCs w:val="24"/>
        </w:rPr>
        <w:t>ayrıntılama</w:t>
      </w:r>
      <w:proofErr w:type="spellEnd"/>
      <w:r w:rsidRPr="005B630E">
        <w:rPr>
          <w:sz w:val="24"/>
          <w:szCs w:val="24"/>
        </w:rPr>
        <w:t xml:space="preserve">, genişletme, açma, düzeltme, başka yöne çevirme gibi işlevler yoluyla cümleler arasında bağdaşıklık ilişkisi kurabilir. Fiiller ve edatlardan sonra cümlelerdeki anlamsal ilişkilerin en önemli taşıyıcıları bağlaçlardır. Bağlaçlar, farklı durumlar arasındaki anlamsal ilişkilerin taşıyıcısıdır. Bağlaçlar yoluyla konu uzatılabilir veya genişletilebilir. Genişletme hem ekleme hem de değişimi kapsar. Ekleme, olumlu bir ekleme biçiminde olduğunda </w:t>
      </w:r>
      <w:proofErr w:type="gramStart"/>
      <w:r w:rsidRPr="005B630E">
        <w:rPr>
          <w:i/>
          <w:iCs/>
          <w:sz w:val="24"/>
          <w:szCs w:val="24"/>
        </w:rPr>
        <w:t>ve,</w:t>
      </w:r>
      <w:proofErr w:type="gramEnd"/>
      <w:r w:rsidRPr="005B630E">
        <w:rPr>
          <w:i/>
          <w:iCs/>
          <w:sz w:val="24"/>
          <w:szCs w:val="24"/>
        </w:rPr>
        <w:t xml:space="preserve"> bir de</w:t>
      </w:r>
      <w:r w:rsidRPr="005B630E">
        <w:rPr>
          <w:sz w:val="24"/>
          <w:szCs w:val="24"/>
        </w:rPr>
        <w:t xml:space="preserve"> gibi bağlaçlar; olumsuz bir ekleme biçiminde olduğunda </w:t>
      </w:r>
      <w:r w:rsidRPr="005B630E">
        <w:rPr>
          <w:i/>
          <w:iCs/>
          <w:sz w:val="24"/>
          <w:szCs w:val="24"/>
        </w:rPr>
        <w:t xml:space="preserve">ne... </w:t>
      </w:r>
      <w:proofErr w:type="gramStart"/>
      <w:r w:rsidRPr="005B630E">
        <w:rPr>
          <w:i/>
          <w:iCs/>
          <w:sz w:val="24"/>
          <w:szCs w:val="24"/>
        </w:rPr>
        <w:t>ne</w:t>
      </w:r>
      <w:proofErr w:type="gramEnd"/>
      <w:r w:rsidRPr="005B630E">
        <w:rPr>
          <w:sz w:val="24"/>
          <w:szCs w:val="24"/>
        </w:rPr>
        <w:t xml:space="preserve"> gibi bağlaçlar kullanılır. Genişletme karşıt bir ekleme şeklinde olduğunda </w:t>
      </w:r>
      <w:proofErr w:type="gramStart"/>
      <w:r w:rsidRPr="005B630E">
        <w:rPr>
          <w:i/>
          <w:iCs/>
          <w:sz w:val="24"/>
          <w:szCs w:val="24"/>
        </w:rPr>
        <w:t>fakat,</w:t>
      </w:r>
      <w:proofErr w:type="gramEnd"/>
      <w:r w:rsidRPr="005B630E">
        <w:rPr>
          <w:i/>
          <w:iCs/>
          <w:sz w:val="24"/>
          <w:szCs w:val="24"/>
        </w:rPr>
        <w:t xml:space="preserve"> henüz, diğer yandan, bununla birlikte</w:t>
      </w:r>
      <w:r w:rsidRPr="005B630E">
        <w:rPr>
          <w:sz w:val="24"/>
          <w:szCs w:val="24"/>
        </w:rPr>
        <w:t xml:space="preserve"> gibi bağlaçlar kullanılır. Genişletme değiştirmeyle de sağlanabilir. Değiştirme yerine koyma şeklinde olduğunda </w:t>
      </w:r>
      <w:r w:rsidRPr="005B630E">
        <w:rPr>
          <w:i/>
          <w:iCs/>
          <w:sz w:val="24"/>
          <w:szCs w:val="24"/>
        </w:rPr>
        <w:t>onun yerine, tersine</w:t>
      </w:r>
      <w:r w:rsidRPr="005B630E">
        <w:rPr>
          <w:sz w:val="24"/>
          <w:szCs w:val="24"/>
        </w:rPr>
        <w:t xml:space="preserve"> gibi bağlaçlar; eksiltme şeklindeyse </w:t>
      </w:r>
      <w:r w:rsidRPr="005B630E">
        <w:rPr>
          <w:i/>
          <w:iCs/>
          <w:sz w:val="24"/>
          <w:szCs w:val="24"/>
        </w:rPr>
        <w:t>bunun dışında</w:t>
      </w:r>
      <w:r w:rsidRPr="005B630E">
        <w:rPr>
          <w:sz w:val="24"/>
          <w:szCs w:val="24"/>
        </w:rPr>
        <w:t xml:space="preserve"> gibi bağlaçlar; seçimlik ise, </w:t>
      </w:r>
      <w:r w:rsidRPr="005B630E">
        <w:rPr>
          <w:i/>
          <w:iCs/>
          <w:sz w:val="24"/>
          <w:szCs w:val="24"/>
        </w:rPr>
        <w:t>başka şekilde, başka tür</w:t>
      </w:r>
      <w:r w:rsidRPr="005B630E">
        <w:rPr>
          <w:sz w:val="24"/>
          <w:szCs w:val="24"/>
        </w:rPr>
        <w:t xml:space="preserve"> gibi bağlaçlar yoluyla bağdaşıklık kurulabilir. Arttırmanın çeşitli türleri vardır. Yine, karşılaştırıcı; nedensel koşullu bağlayıcılar da vardır. Bağlaçlar, aşamalar arasındaki farkı, devamsızlığı vurgular.</w:t>
      </w:r>
    </w:p>
    <w:p w:rsidR="009F1020" w:rsidRPr="005B630E" w:rsidRDefault="009F1020" w:rsidP="009F1020">
      <w:pPr>
        <w:pStyle w:val="tengrimevirimetni"/>
        <w:ind w:firstLine="567"/>
        <w:rPr>
          <w:sz w:val="24"/>
          <w:szCs w:val="24"/>
        </w:rPr>
      </w:pPr>
      <w:r w:rsidRPr="005B630E">
        <w:rPr>
          <w:sz w:val="24"/>
          <w:szCs w:val="24"/>
        </w:rPr>
        <w:t xml:space="preserve">Metinde, bazı durumlarda, bir şey, yerine başka bir biçimin kullanımıyla silinebilir. Buna değiştirim denir. Değiştirim, yer tutma aygıtı olarak hizmet eder. Başka bir anlatımla, değiştirim, bazı metin </w:t>
      </w:r>
      <w:proofErr w:type="spellStart"/>
      <w:r w:rsidRPr="005B630E">
        <w:rPr>
          <w:sz w:val="24"/>
          <w:szCs w:val="24"/>
        </w:rPr>
        <w:t>ögelerinin</w:t>
      </w:r>
      <w:proofErr w:type="spellEnd"/>
      <w:r w:rsidRPr="005B630E">
        <w:rPr>
          <w:sz w:val="24"/>
          <w:szCs w:val="24"/>
        </w:rPr>
        <w:t xml:space="preserve"> yinelenmesinin önüne geçilmesi için bu </w:t>
      </w:r>
      <w:proofErr w:type="spellStart"/>
      <w:r w:rsidRPr="005B630E">
        <w:rPr>
          <w:sz w:val="24"/>
          <w:szCs w:val="24"/>
        </w:rPr>
        <w:t>ögelerin</w:t>
      </w:r>
      <w:proofErr w:type="spellEnd"/>
      <w:r w:rsidRPr="005B630E">
        <w:rPr>
          <w:sz w:val="24"/>
          <w:szCs w:val="24"/>
        </w:rPr>
        <w:t xml:space="preserve"> daha küçük birimlerle değiştirilmesidir. Değiştirim </w:t>
      </w:r>
      <w:proofErr w:type="spellStart"/>
      <w:r w:rsidRPr="005B630E">
        <w:rPr>
          <w:sz w:val="24"/>
          <w:szCs w:val="24"/>
        </w:rPr>
        <w:t>ögesi</w:t>
      </w:r>
      <w:proofErr w:type="spellEnd"/>
      <w:r w:rsidRPr="005B630E">
        <w:rPr>
          <w:sz w:val="24"/>
          <w:szCs w:val="24"/>
        </w:rPr>
        <w:t xml:space="preserve">, kimi zaman bir adın kimi zaman bir eylemin kimi zaman bir cümle parçasının veya cümlenin kimi zaman da cümleden daha büyük metin birimlerinin yerini alabilmektedir. Değiştirim, değişik bir terim kullanma yoluyla metindeki önceki unsura gönderimde bulunur. </w:t>
      </w:r>
      <w:r w:rsidRPr="005B630E">
        <w:rPr>
          <w:i/>
          <w:sz w:val="24"/>
          <w:szCs w:val="24"/>
        </w:rPr>
        <w:t>Öyle, böyle, şöyle</w:t>
      </w:r>
      <w:r w:rsidRPr="005B630E">
        <w:rPr>
          <w:sz w:val="24"/>
          <w:szCs w:val="24"/>
        </w:rPr>
        <w:t xml:space="preserve"> gibi terimler sıklıkla bu amaçla kullanılır. Söz gelişi, Yaşar Kemal’in, </w:t>
      </w:r>
      <w:r w:rsidRPr="005B630E">
        <w:rPr>
          <w:i/>
          <w:sz w:val="24"/>
          <w:szCs w:val="24"/>
        </w:rPr>
        <w:t>Tanyeri Horozları</w:t>
      </w:r>
      <w:r w:rsidRPr="005B630E">
        <w:rPr>
          <w:sz w:val="24"/>
          <w:szCs w:val="24"/>
        </w:rPr>
        <w:t xml:space="preserve"> adlı romanından alınmış aşağıdaki parçada değiştirim </w:t>
      </w:r>
      <w:proofErr w:type="spellStart"/>
      <w:r w:rsidRPr="005B630E">
        <w:rPr>
          <w:sz w:val="24"/>
          <w:szCs w:val="24"/>
        </w:rPr>
        <w:t>ögesi</w:t>
      </w:r>
      <w:proofErr w:type="spellEnd"/>
      <w:r w:rsidRPr="005B630E">
        <w:rPr>
          <w:sz w:val="24"/>
          <w:szCs w:val="24"/>
        </w:rPr>
        <w:t xml:space="preserve"> </w:t>
      </w:r>
      <w:r w:rsidRPr="005B630E">
        <w:rPr>
          <w:i/>
          <w:sz w:val="24"/>
          <w:szCs w:val="24"/>
        </w:rPr>
        <w:t>öyledir</w:t>
      </w:r>
      <w:r w:rsidRPr="005B630E">
        <w:rPr>
          <w:sz w:val="24"/>
          <w:szCs w:val="24"/>
        </w:rPr>
        <w:t xml:space="preserve"> metinsel bağdaşıklık sağlamıştır. </w:t>
      </w:r>
    </w:p>
    <w:p w:rsidR="009F1020" w:rsidRPr="005B630E" w:rsidRDefault="009F1020" w:rsidP="009F1020">
      <w:pPr>
        <w:pStyle w:val="tengrimevirimetni"/>
        <w:ind w:firstLine="567"/>
        <w:rPr>
          <w:i/>
          <w:sz w:val="24"/>
          <w:szCs w:val="24"/>
        </w:rPr>
      </w:pPr>
      <w:r w:rsidRPr="005B630E">
        <w:rPr>
          <w:sz w:val="24"/>
          <w:szCs w:val="24"/>
        </w:rPr>
        <w:t>“</w:t>
      </w:r>
      <w:proofErr w:type="spellStart"/>
      <w:r w:rsidRPr="005B630E">
        <w:rPr>
          <w:i/>
          <w:sz w:val="24"/>
          <w:szCs w:val="24"/>
        </w:rPr>
        <w:t>Uyyy</w:t>
      </w:r>
      <w:proofErr w:type="spellEnd"/>
      <w:r w:rsidRPr="005B630E">
        <w:rPr>
          <w:i/>
          <w:sz w:val="24"/>
          <w:szCs w:val="24"/>
        </w:rPr>
        <w:t xml:space="preserve">,” dedi Sultan, “yatak da var içinde. </w:t>
      </w:r>
      <w:proofErr w:type="gramStart"/>
      <w:r w:rsidRPr="005B630E">
        <w:rPr>
          <w:i/>
          <w:sz w:val="24"/>
          <w:szCs w:val="24"/>
        </w:rPr>
        <w:t xml:space="preserve">Padişah odası gibi.” </w:t>
      </w:r>
      <w:proofErr w:type="gramEnd"/>
    </w:p>
    <w:p w:rsidR="009F1020" w:rsidRPr="005B630E" w:rsidRDefault="009F1020" w:rsidP="009F1020">
      <w:pPr>
        <w:pStyle w:val="tengrimevirimetni"/>
        <w:ind w:firstLine="567"/>
        <w:rPr>
          <w:sz w:val="24"/>
          <w:szCs w:val="24"/>
        </w:rPr>
      </w:pPr>
      <w:r w:rsidRPr="005B630E">
        <w:rPr>
          <w:i/>
          <w:sz w:val="24"/>
          <w:szCs w:val="24"/>
        </w:rPr>
        <w:t>“Öyledir,” dedi sivri burunlu adam, “bizim vapurumuz yenidir. İngiliz malıdır, sağlamdır.</w:t>
      </w:r>
      <w:r w:rsidRPr="005B630E">
        <w:rPr>
          <w:sz w:val="24"/>
          <w:szCs w:val="24"/>
        </w:rPr>
        <w:t>” (s. 210)</w:t>
      </w:r>
    </w:p>
    <w:p w:rsidR="009F1020" w:rsidRPr="005B630E" w:rsidRDefault="009F1020" w:rsidP="009F1020">
      <w:pPr>
        <w:pStyle w:val="tengrimevirimetni"/>
        <w:ind w:firstLine="567"/>
        <w:rPr>
          <w:sz w:val="24"/>
          <w:szCs w:val="24"/>
        </w:rPr>
      </w:pPr>
      <w:r w:rsidRPr="005B630E">
        <w:rPr>
          <w:sz w:val="24"/>
          <w:szCs w:val="24"/>
        </w:rPr>
        <w:t xml:space="preserve">Yine ön gönderimler de bağdaşıklığı güçlendirmiştir. İlk </w:t>
      </w:r>
      <w:r w:rsidRPr="005B630E">
        <w:rPr>
          <w:i/>
          <w:sz w:val="24"/>
          <w:szCs w:val="24"/>
        </w:rPr>
        <w:t>dedi</w:t>
      </w:r>
      <w:r w:rsidRPr="005B630E">
        <w:rPr>
          <w:sz w:val="24"/>
          <w:szCs w:val="24"/>
        </w:rPr>
        <w:t xml:space="preserve"> çekimli fiilindeki 3. Tekil şahıs eki gönderim </w:t>
      </w:r>
      <w:proofErr w:type="spellStart"/>
      <w:r w:rsidRPr="005B630E">
        <w:rPr>
          <w:sz w:val="24"/>
          <w:szCs w:val="24"/>
        </w:rPr>
        <w:t>ögesi</w:t>
      </w:r>
      <w:proofErr w:type="spellEnd"/>
      <w:r w:rsidRPr="005B630E">
        <w:rPr>
          <w:sz w:val="24"/>
          <w:szCs w:val="24"/>
        </w:rPr>
        <w:t xml:space="preserve"> olup daha sonra gelen anlamsal yorum </w:t>
      </w:r>
      <w:r w:rsidRPr="005B630E">
        <w:rPr>
          <w:i/>
          <w:sz w:val="24"/>
          <w:szCs w:val="24"/>
        </w:rPr>
        <w:t>Sultan</w:t>
      </w:r>
      <w:r w:rsidRPr="005B630E">
        <w:rPr>
          <w:sz w:val="24"/>
          <w:szCs w:val="24"/>
        </w:rPr>
        <w:t xml:space="preserve">’a gönderimde bulunur. İkinci </w:t>
      </w:r>
      <w:r w:rsidRPr="005B630E">
        <w:rPr>
          <w:i/>
          <w:sz w:val="24"/>
          <w:szCs w:val="24"/>
        </w:rPr>
        <w:t>dedi</w:t>
      </w:r>
      <w:r w:rsidRPr="005B630E">
        <w:rPr>
          <w:sz w:val="24"/>
          <w:szCs w:val="24"/>
        </w:rPr>
        <w:t xml:space="preserve"> sözcüğünde ise, 3. tekil şahıs ekinin gönderimi </w:t>
      </w:r>
      <w:r w:rsidRPr="005B630E">
        <w:rPr>
          <w:i/>
          <w:sz w:val="24"/>
          <w:szCs w:val="24"/>
        </w:rPr>
        <w:t>sivri burunlu adam</w:t>
      </w:r>
      <w:r w:rsidRPr="005B630E">
        <w:rPr>
          <w:sz w:val="24"/>
          <w:szCs w:val="24"/>
        </w:rPr>
        <w:t xml:space="preserve">adır. Bahsedilen nesnenin İngiliz malı bir vapur olduğu yine ön gönderimle yapılmıştır. </w:t>
      </w:r>
      <w:r w:rsidRPr="005B630E">
        <w:rPr>
          <w:i/>
          <w:sz w:val="24"/>
          <w:szCs w:val="24"/>
        </w:rPr>
        <w:t>İngiliz malıdır, sağlamdır</w:t>
      </w:r>
      <w:r w:rsidRPr="005B630E">
        <w:rPr>
          <w:sz w:val="24"/>
          <w:szCs w:val="24"/>
        </w:rPr>
        <w:t xml:space="preserve"> ibaresinde özne daha önceki cümlede verildiği için (</w:t>
      </w:r>
      <w:r w:rsidRPr="005B630E">
        <w:rPr>
          <w:i/>
          <w:sz w:val="24"/>
          <w:szCs w:val="24"/>
        </w:rPr>
        <w:t>vapur</w:t>
      </w:r>
      <w:r w:rsidRPr="005B630E">
        <w:rPr>
          <w:sz w:val="24"/>
          <w:szCs w:val="24"/>
        </w:rPr>
        <w:t xml:space="preserve">) eksiltilmiştir. Böylece bu parçada değiştirim, ön gönderim, art gönderim ve </w:t>
      </w:r>
      <w:proofErr w:type="spellStart"/>
      <w:r w:rsidRPr="005B630E">
        <w:rPr>
          <w:sz w:val="24"/>
          <w:szCs w:val="24"/>
        </w:rPr>
        <w:t>eksilti</w:t>
      </w:r>
      <w:proofErr w:type="spellEnd"/>
      <w:r w:rsidRPr="005B630E">
        <w:rPr>
          <w:sz w:val="24"/>
          <w:szCs w:val="24"/>
        </w:rPr>
        <w:t xml:space="preserve"> yoluyla bir bağdaşıklık sağlanmıştır. </w:t>
      </w:r>
    </w:p>
    <w:p w:rsidR="009F1020" w:rsidRPr="005B630E" w:rsidRDefault="009F1020" w:rsidP="009F1020">
      <w:pPr>
        <w:pStyle w:val="tengrimevirimetni"/>
        <w:ind w:firstLine="567"/>
        <w:rPr>
          <w:sz w:val="24"/>
          <w:szCs w:val="24"/>
        </w:rPr>
      </w:pPr>
      <w:r w:rsidRPr="005B630E">
        <w:rPr>
          <w:sz w:val="24"/>
          <w:szCs w:val="24"/>
        </w:rPr>
        <w:lastRenderedPageBreak/>
        <w:t xml:space="preserve">Metin bağdaşıklığını sağlamak için art gönderim ve değiştirim kadar sık kullanılan bir diğer aygıt </w:t>
      </w:r>
      <w:proofErr w:type="spellStart"/>
      <w:r w:rsidRPr="005B630E">
        <w:rPr>
          <w:sz w:val="24"/>
          <w:szCs w:val="24"/>
        </w:rPr>
        <w:t>eksiltidir</w:t>
      </w:r>
      <w:proofErr w:type="spellEnd"/>
      <w:r w:rsidRPr="005B630E">
        <w:rPr>
          <w:sz w:val="24"/>
          <w:szCs w:val="24"/>
        </w:rPr>
        <w:t xml:space="preserve">. Bütün bağdaşıklık aracıları gibi </w:t>
      </w:r>
      <w:proofErr w:type="spellStart"/>
      <w:r w:rsidRPr="005B630E">
        <w:rPr>
          <w:sz w:val="24"/>
          <w:szCs w:val="24"/>
        </w:rPr>
        <w:t>eksilti</w:t>
      </w:r>
      <w:proofErr w:type="spellEnd"/>
      <w:r w:rsidRPr="005B630E">
        <w:rPr>
          <w:sz w:val="24"/>
          <w:szCs w:val="24"/>
        </w:rPr>
        <w:t xml:space="preserve"> de söylemin anlam yapısına katkıda bulunur. Bununla birlikte </w:t>
      </w:r>
      <w:proofErr w:type="spellStart"/>
      <w:r w:rsidRPr="005B630E">
        <w:rPr>
          <w:sz w:val="24"/>
          <w:szCs w:val="24"/>
        </w:rPr>
        <w:t>eksilti</w:t>
      </w:r>
      <w:proofErr w:type="spellEnd"/>
      <w:r w:rsidRPr="005B630E">
        <w:rPr>
          <w:sz w:val="24"/>
          <w:szCs w:val="24"/>
        </w:rPr>
        <w:t xml:space="preserve"> bir semantik ilişki olmaktan çok bir </w:t>
      </w:r>
      <w:proofErr w:type="spellStart"/>
      <w:r w:rsidRPr="005B630E">
        <w:rPr>
          <w:sz w:val="24"/>
          <w:szCs w:val="24"/>
        </w:rPr>
        <w:t>leksiko</w:t>
      </w:r>
      <w:proofErr w:type="spellEnd"/>
      <w:r w:rsidRPr="005B630E">
        <w:rPr>
          <w:sz w:val="24"/>
          <w:szCs w:val="24"/>
        </w:rPr>
        <w:t xml:space="preserve">-gramatikal ilişkidir. Bu ilişki anlamı da etkiler. </w:t>
      </w:r>
      <w:proofErr w:type="spellStart"/>
      <w:r w:rsidRPr="005B630E">
        <w:rPr>
          <w:sz w:val="24"/>
          <w:szCs w:val="24"/>
        </w:rPr>
        <w:t>Eksilti</w:t>
      </w:r>
      <w:proofErr w:type="spellEnd"/>
      <w:r w:rsidRPr="005B630E">
        <w:rPr>
          <w:sz w:val="24"/>
          <w:szCs w:val="24"/>
        </w:rPr>
        <w:t xml:space="preserve"> ve değiştirim bağdaşıklık ilişkisinin aynı türünün değişik biçimleridir. Bazı gramatikal ortamlarda yalnız </w:t>
      </w:r>
      <w:proofErr w:type="spellStart"/>
      <w:r w:rsidRPr="005B630E">
        <w:rPr>
          <w:sz w:val="24"/>
          <w:szCs w:val="24"/>
        </w:rPr>
        <w:t>eksilti</w:t>
      </w:r>
      <w:proofErr w:type="spellEnd"/>
      <w:r w:rsidRPr="005B630E">
        <w:rPr>
          <w:sz w:val="24"/>
          <w:szCs w:val="24"/>
        </w:rPr>
        <w:t xml:space="preserve">, bazılarında yalnız değiştirim görülebileceği gibi her ikisinin bir arada görülebildiği durumlar da vardır. </w:t>
      </w:r>
      <w:proofErr w:type="spellStart"/>
      <w:r w:rsidRPr="005B630E">
        <w:rPr>
          <w:sz w:val="24"/>
          <w:szCs w:val="24"/>
        </w:rPr>
        <w:t>Eksilti</w:t>
      </w:r>
      <w:proofErr w:type="spellEnd"/>
      <w:r w:rsidRPr="005B630E">
        <w:rPr>
          <w:sz w:val="24"/>
          <w:szCs w:val="24"/>
        </w:rPr>
        <w:t xml:space="preserve"> de değiştirim gibi bir cümle parçasına yönelik olabileceği gibi, bir isim veya fiil grubuna yönelik de olabilir. </w:t>
      </w:r>
    </w:p>
    <w:p w:rsidR="009F1020" w:rsidRPr="005B630E" w:rsidRDefault="009F1020" w:rsidP="009F1020">
      <w:pPr>
        <w:pStyle w:val="tengrimevirimetni"/>
        <w:ind w:firstLine="567"/>
        <w:rPr>
          <w:sz w:val="24"/>
          <w:szCs w:val="24"/>
        </w:rPr>
      </w:pPr>
      <w:r w:rsidRPr="005B630E">
        <w:rPr>
          <w:sz w:val="24"/>
          <w:szCs w:val="24"/>
        </w:rPr>
        <w:t xml:space="preserve">Bağdaşıklık, </w:t>
      </w:r>
      <w:r w:rsidRPr="005B630E">
        <w:rPr>
          <w:smallCaps/>
          <w:sz w:val="24"/>
          <w:szCs w:val="24"/>
        </w:rPr>
        <w:t>zaman</w:t>
      </w:r>
      <w:r w:rsidRPr="005B630E">
        <w:rPr>
          <w:sz w:val="24"/>
          <w:szCs w:val="24"/>
        </w:rPr>
        <w:t xml:space="preserve"> ve </w:t>
      </w:r>
      <w:r w:rsidRPr="005B630E">
        <w:rPr>
          <w:smallCaps/>
          <w:sz w:val="24"/>
          <w:szCs w:val="24"/>
        </w:rPr>
        <w:t>görünüş</w:t>
      </w:r>
      <w:r w:rsidRPr="005B630E">
        <w:rPr>
          <w:sz w:val="24"/>
          <w:szCs w:val="24"/>
        </w:rPr>
        <w:t xml:space="preserve">’le de desteklenir. Eğer metinsellik, devamlılığa dayanırsa, metin kullanıcıları, doğal olarak, metin-dünyası olay ve durumları arasında ilgi kurabilecektir. </w:t>
      </w:r>
    </w:p>
    <w:p w:rsidR="009F1020" w:rsidRPr="005B630E" w:rsidRDefault="009F1020" w:rsidP="009F1020">
      <w:pPr>
        <w:pStyle w:val="tengrimevirimetni"/>
        <w:ind w:firstLine="567"/>
        <w:rPr>
          <w:sz w:val="24"/>
          <w:szCs w:val="24"/>
        </w:rPr>
      </w:pPr>
      <w:r w:rsidRPr="005B630E">
        <w:rPr>
          <w:sz w:val="24"/>
          <w:szCs w:val="24"/>
        </w:rPr>
        <w:t xml:space="preserve">Bağdaşıklığın bir diğer aygıtı sözlüksel bağdaşıklık olup bir metindeki sözlüksel maddelerin seçimiyle ilgilidir. Sözlüksel bağdaşıklık, metin birimlerini belirlemek için bir yöntem olarak bilişim dilbilimi alanında çalışanlarca da ele alınmıştır (bk. </w:t>
      </w:r>
      <w:proofErr w:type="spellStart"/>
      <w:r w:rsidRPr="005B630E">
        <w:rPr>
          <w:sz w:val="24"/>
          <w:szCs w:val="24"/>
        </w:rPr>
        <w:t>Morris</w:t>
      </w:r>
      <w:proofErr w:type="spellEnd"/>
      <w:r w:rsidRPr="005B630E">
        <w:rPr>
          <w:sz w:val="24"/>
          <w:szCs w:val="24"/>
        </w:rPr>
        <w:t xml:space="preserve"> ve </w:t>
      </w:r>
      <w:proofErr w:type="spellStart"/>
      <w:r w:rsidRPr="005B630E">
        <w:rPr>
          <w:sz w:val="24"/>
          <w:szCs w:val="24"/>
        </w:rPr>
        <w:t>Hirst</w:t>
      </w:r>
      <w:proofErr w:type="spellEnd"/>
      <w:r w:rsidRPr="005B630E">
        <w:rPr>
          <w:sz w:val="24"/>
          <w:szCs w:val="24"/>
        </w:rPr>
        <w:t xml:space="preserve"> 1991, </w:t>
      </w:r>
      <w:proofErr w:type="spellStart"/>
      <w:r w:rsidRPr="005B630E">
        <w:rPr>
          <w:sz w:val="24"/>
          <w:szCs w:val="24"/>
        </w:rPr>
        <w:t>Grosz</w:t>
      </w:r>
      <w:proofErr w:type="spellEnd"/>
      <w:r w:rsidRPr="005B630E">
        <w:rPr>
          <w:sz w:val="24"/>
          <w:szCs w:val="24"/>
        </w:rPr>
        <w:t xml:space="preserve"> ve </w:t>
      </w:r>
      <w:proofErr w:type="spellStart"/>
      <w:r w:rsidRPr="005B630E">
        <w:rPr>
          <w:sz w:val="24"/>
          <w:szCs w:val="24"/>
        </w:rPr>
        <w:t>Sidner</w:t>
      </w:r>
      <w:proofErr w:type="spellEnd"/>
      <w:r w:rsidRPr="005B630E">
        <w:rPr>
          <w:sz w:val="24"/>
          <w:szCs w:val="24"/>
        </w:rPr>
        <w:t xml:space="preserve"> 1986, </w:t>
      </w:r>
      <w:proofErr w:type="spellStart"/>
      <w:r w:rsidRPr="005B630E">
        <w:rPr>
          <w:sz w:val="24"/>
          <w:szCs w:val="24"/>
        </w:rPr>
        <w:t>Hearst</w:t>
      </w:r>
      <w:proofErr w:type="spellEnd"/>
      <w:r w:rsidRPr="005B630E">
        <w:rPr>
          <w:sz w:val="24"/>
          <w:szCs w:val="24"/>
        </w:rPr>
        <w:t xml:space="preserve"> 1997, </w:t>
      </w:r>
      <w:proofErr w:type="spellStart"/>
      <w:r w:rsidRPr="005B630E">
        <w:rPr>
          <w:sz w:val="24"/>
          <w:szCs w:val="24"/>
        </w:rPr>
        <w:t>Ghadessy</w:t>
      </w:r>
      <w:proofErr w:type="spellEnd"/>
      <w:r w:rsidRPr="005B630E">
        <w:rPr>
          <w:sz w:val="24"/>
          <w:szCs w:val="24"/>
        </w:rPr>
        <w:t xml:space="preserve"> 1999: 47). </w:t>
      </w:r>
    </w:p>
    <w:p w:rsidR="009F1020" w:rsidRPr="005B630E" w:rsidRDefault="009F1020" w:rsidP="009F1020">
      <w:pPr>
        <w:pStyle w:val="tengrimevirimetni"/>
        <w:ind w:firstLine="567"/>
        <w:rPr>
          <w:sz w:val="24"/>
          <w:szCs w:val="24"/>
        </w:rPr>
      </w:pPr>
      <w:r w:rsidRPr="005B630E">
        <w:rPr>
          <w:sz w:val="24"/>
          <w:szCs w:val="24"/>
        </w:rPr>
        <w:t xml:space="preserve">Sözlüksel bağdaşıklık, anlamsal ve </w:t>
      </w:r>
      <w:proofErr w:type="gramStart"/>
      <w:r w:rsidRPr="005B630E">
        <w:rPr>
          <w:sz w:val="24"/>
          <w:szCs w:val="24"/>
        </w:rPr>
        <w:t>pragmatik</w:t>
      </w:r>
      <w:proofErr w:type="gramEnd"/>
      <w:r w:rsidRPr="005B630E">
        <w:rPr>
          <w:sz w:val="24"/>
          <w:szCs w:val="24"/>
        </w:rPr>
        <w:t xml:space="preserve"> bağlantı sağlar. Anlamsal bağlantı; yinelemeler, eş anlamlılık, </w:t>
      </w:r>
      <w:proofErr w:type="spellStart"/>
      <w:r w:rsidRPr="005B630E">
        <w:rPr>
          <w:sz w:val="24"/>
          <w:szCs w:val="24"/>
        </w:rPr>
        <w:t>altanlamlılık</w:t>
      </w:r>
      <w:proofErr w:type="spellEnd"/>
      <w:r w:rsidRPr="005B630E">
        <w:rPr>
          <w:sz w:val="24"/>
          <w:szCs w:val="24"/>
        </w:rPr>
        <w:t xml:space="preserve">, </w:t>
      </w:r>
      <w:proofErr w:type="spellStart"/>
      <w:r w:rsidRPr="005B630E">
        <w:rPr>
          <w:sz w:val="24"/>
          <w:szCs w:val="24"/>
        </w:rPr>
        <w:t>eşdizimlik</w:t>
      </w:r>
      <w:proofErr w:type="spellEnd"/>
      <w:r w:rsidRPr="005B630E">
        <w:rPr>
          <w:sz w:val="24"/>
          <w:szCs w:val="24"/>
        </w:rPr>
        <w:t xml:space="preserve">, vb. yoluyla; </w:t>
      </w:r>
      <w:proofErr w:type="gramStart"/>
      <w:r w:rsidRPr="005B630E">
        <w:rPr>
          <w:sz w:val="24"/>
          <w:szCs w:val="24"/>
        </w:rPr>
        <w:t>pragmatik</w:t>
      </w:r>
      <w:proofErr w:type="gramEnd"/>
      <w:r w:rsidRPr="005B630E">
        <w:rPr>
          <w:sz w:val="24"/>
          <w:szCs w:val="24"/>
        </w:rPr>
        <w:t xml:space="preserve"> bağlantı </w:t>
      </w:r>
      <w:proofErr w:type="spellStart"/>
      <w:r w:rsidRPr="005B630E">
        <w:rPr>
          <w:sz w:val="24"/>
          <w:szCs w:val="24"/>
        </w:rPr>
        <w:t>önsayıltılar</w:t>
      </w:r>
      <w:proofErr w:type="spellEnd"/>
      <w:r w:rsidRPr="005B630E">
        <w:rPr>
          <w:sz w:val="24"/>
          <w:szCs w:val="24"/>
        </w:rPr>
        <w:t xml:space="preserve"> yoluyla sağlanır. </w:t>
      </w:r>
    </w:p>
    <w:p w:rsidR="009F1020" w:rsidRPr="005B630E" w:rsidRDefault="009F1020" w:rsidP="009F1020">
      <w:pPr>
        <w:pStyle w:val="tengrimevirimetni"/>
        <w:tabs>
          <w:tab w:val="left" w:pos="8280"/>
        </w:tabs>
        <w:ind w:firstLine="567"/>
        <w:rPr>
          <w:sz w:val="24"/>
          <w:szCs w:val="24"/>
        </w:rPr>
      </w:pPr>
      <w:r w:rsidRPr="005B630E">
        <w:rPr>
          <w:sz w:val="24"/>
          <w:szCs w:val="24"/>
        </w:rPr>
        <w:t xml:space="preserve">Yinelemeler de bağdaşıklığın önemli aygıtlarındandır. Yineleme, unsurların aynen yinelenmesi şeklinde olabileceği gibi, kısmî yineleme şeklinde de olabilir. Söz gelişi, Yaşar Kemal’in </w:t>
      </w:r>
      <w:r w:rsidRPr="005B630E">
        <w:rPr>
          <w:i/>
          <w:sz w:val="24"/>
          <w:szCs w:val="24"/>
        </w:rPr>
        <w:t>Tanyeri Horozları</w:t>
      </w:r>
      <w:r w:rsidRPr="005B630E">
        <w:rPr>
          <w:sz w:val="24"/>
          <w:szCs w:val="24"/>
        </w:rPr>
        <w:t xml:space="preserve"> adlı romanından alınmış parçada </w:t>
      </w:r>
      <w:r w:rsidRPr="005B630E">
        <w:rPr>
          <w:i/>
          <w:sz w:val="24"/>
          <w:szCs w:val="24"/>
        </w:rPr>
        <w:t>Allah’ın yeryüzüne koyduğu bir cennet. Cennetin tıpkısı.</w:t>
      </w:r>
      <w:r w:rsidRPr="005B630E">
        <w:rPr>
          <w:sz w:val="24"/>
          <w:szCs w:val="24"/>
        </w:rPr>
        <w:t xml:space="preserve"> (, s. 209) cümlelerinde bağdaşıklık yineleme, </w:t>
      </w:r>
      <w:proofErr w:type="spellStart"/>
      <w:r w:rsidRPr="005B630E">
        <w:rPr>
          <w:sz w:val="24"/>
          <w:szCs w:val="24"/>
        </w:rPr>
        <w:t>artgönderim</w:t>
      </w:r>
      <w:proofErr w:type="spellEnd"/>
      <w:r w:rsidRPr="005B630E">
        <w:rPr>
          <w:sz w:val="24"/>
          <w:szCs w:val="24"/>
        </w:rPr>
        <w:t xml:space="preserve"> ve </w:t>
      </w:r>
      <w:proofErr w:type="spellStart"/>
      <w:r w:rsidRPr="005B630E">
        <w:rPr>
          <w:sz w:val="24"/>
          <w:szCs w:val="24"/>
        </w:rPr>
        <w:t>eksilti</w:t>
      </w:r>
      <w:proofErr w:type="spellEnd"/>
      <w:r w:rsidRPr="005B630E">
        <w:rPr>
          <w:sz w:val="24"/>
          <w:szCs w:val="24"/>
        </w:rPr>
        <w:t xml:space="preserve"> ile sağlanmıştır. </w:t>
      </w:r>
    </w:p>
    <w:p w:rsidR="009F1020" w:rsidRPr="005B630E" w:rsidRDefault="009F1020" w:rsidP="009F1020">
      <w:pPr>
        <w:pStyle w:val="tengrimevirimetni"/>
        <w:ind w:firstLine="567"/>
        <w:rPr>
          <w:sz w:val="24"/>
          <w:szCs w:val="24"/>
        </w:rPr>
      </w:pPr>
      <w:r w:rsidRPr="005B630E">
        <w:rPr>
          <w:sz w:val="24"/>
          <w:szCs w:val="24"/>
        </w:rPr>
        <w:t>Yineleme, devamlılıkla ilgilidir. Bir metindeki konu ve odak değişse de, bazı aşamalarda aynı şeylerden söz edilebilir. Yinelemeler metinde dikey eksende yer alır. Özel varlıklar, kavramlar, olaylar, nitelikler ilişkiler ağının kurulması ve cümle parçasında geliştirilmesi yoluyla belli aralıklarla yeniden hatırlatılabilir. Yinelemeler, metinde belli biçimde diğerleriyle paralel önermeleri ifade etmek için, diğer dikey yineleme zincirleriyle yatay olarak da çalışabilir.</w:t>
      </w:r>
    </w:p>
    <w:p w:rsidR="009F1020" w:rsidRPr="005B630E" w:rsidRDefault="009F1020" w:rsidP="009F1020">
      <w:pPr>
        <w:pStyle w:val="tengrimevirimetni"/>
        <w:ind w:firstLine="567"/>
        <w:rPr>
          <w:sz w:val="24"/>
          <w:szCs w:val="24"/>
        </w:rPr>
      </w:pPr>
      <w:r w:rsidRPr="005B630E">
        <w:rPr>
          <w:sz w:val="24"/>
          <w:szCs w:val="24"/>
        </w:rPr>
        <w:t xml:space="preserve">Metindeki sözcük yinelemeleri hem sözcüğün aynen yinelenmesiyle hem de </w:t>
      </w:r>
      <w:proofErr w:type="spellStart"/>
      <w:r w:rsidRPr="005B630E">
        <w:rPr>
          <w:sz w:val="24"/>
          <w:szCs w:val="24"/>
        </w:rPr>
        <w:t>üstterimler</w:t>
      </w:r>
      <w:proofErr w:type="spellEnd"/>
      <w:r w:rsidRPr="005B630E">
        <w:rPr>
          <w:sz w:val="24"/>
          <w:szCs w:val="24"/>
        </w:rPr>
        <w:t xml:space="preserve"> (</w:t>
      </w:r>
      <w:proofErr w:type="spellStart"/>
      <w:r w:rsidRPr="005B630E">
        <w:rPr>
          <w:sz w:val="24"/>
          <w:szCs w:val="24"/>
        </w:rPr>
        <w:t>superordinate</w:t>
      </w:r>
      <w:proofErr w:type="spellEnd"/>
      <w:r w:rsidRPr="005B630E">
        <w:rPr>
          <w:sz w:val="24"/>
          <w:szCs w:val="24"/>
        </w:rPr>
        <w:t xml:space="preserve">), </w:t>
      </w:r>
      <w:proofErr w:type="spellStart"/>
      <w:r w:rsidRPr="005B630E">
        <w:rPr>
          <w:sz w:val="24"/>
          <w:szCs w:val="24"/>
        </w:rPr>
        <w:t>altterimler</w:t>
      </w:r>
      <w:proofErr w:type="spellEnd"/>
      <w:r w:rsidRPr="005B630E">
        <w:rPr>
          <w:sz w:val="24"/>
          <w:szCs w:val="24"/>
        </w:rPr>
        <w:t xml:space="preserve"> (</w:t>
      </w:r>
      <w:proofErr w:type="spellStart"/>
      <w:r w:rsidRPr="005B630E">
        <w:rPr>
          <w:sz w:val="24"/>
          <w:szCs w:val="24"/>
        </w:rPr>
        <w:t>hyponym</w:t>
      </w:r>
      <w:proofErr w:type="spellEnd"/>
      <w:r w:rsidRPr="005B630E">
        <w:rPr>
          <w:sz w:val="24"/>
          <w:szCs w:val="24"/>
        </w:rPr>
        <w:t xml:space="preserve">), eş anlamlılar ve yakın anlamlılarla olabilir. </w:t>
      </w:r>
      <w:proofErr w:type="spellStart"/>
      <w:r w:rsidRPr="005B630E">
        <w:rPr>
          <w:sz w:val="24"/>
          <w:szCs w:val="24"/>
        </w:rPr>
        <w:t>Yinelemler</w:t>
      </w:r>
      <w:proofErr w:type="spellEnd"/>
      <w:r w:rsidRPr="005B630E">
        <w:rPr>
          <w:sz w:val="24"/>
          <w:szCs w:val="24"/>
        </w:rPr>
        <w:t xml:space="preserve"> biçimbirimlerin, sözcüklerin yinelenmesi şeklinde olabileceği gibi, metnin değişik yerlerinde bilgi birimlerinin de yinelemeli olarak kullanıldığı görülür. Edebî metinlerde bir imge, metnin başka bağlamlarında, başka </w:t>
      </w:r>
      <w:proofErr w:type="spellStart"/>
      <w:r w:rsidRPr="005B630E">
        <w:rPr>
          <w:sz w:val="24"/>
          <w:szCs w:val="24"/>
        </w:rPr>
        <w:t>sözlükbirimleriyle</w:t>
      </w:r>
      <w:proofErr w:type="spellEnd"/>
      <w:r w:rsidRPr="005B630E">
        <w:rPr>
          <w:sz w:val="24"/>
          <w:szCs w:val="24"/>
        </w:rPr>
        <w:t xml:space="preserve"> yinelenebilir. Bu yinelemeler bir “</w:t>
      </w:r>
      <w:proofErr w:type="spellStart"/>
      <w:r w:rsidRPr="005B630E">
        <w:rPr>
          <w:sz w:val="24"/>
          <w:szCs w:val="24"/>
        </w:rPr>
        <w:t>yerdeşlik</w:t>
      </w:r>
      <w:proofErr w:type="spellEnd"/>
      <w:r w:rsidRPr="005B630E">
        <w:rPr>
          <w:sz w:val="24"/>
          <w:szCs w:val="24"/>
        </w:rPr>
        <w:t xml:space="preserve">” oluşturur. </w:t>
      </w:r>
      <w:proofErr w:type="spellStart"/>
      <w:r w:rsidRPr="005B630E">
        <w:rPr>
          <w:sz w:val="24"/>
          <w:szCs w:val="24"/>
        </w:rPr>
        <w:t>Yerdeşlik</w:t>
      </w:r>
      <w:proofErr w:type="spellEnd"/>
      <w:r w:rsidRPr="005B630E">
        <w:rPr>
          <w:sz w:val="24"/>
          <w:szCs w:val="24"/>
        </w:rPr>
        <w:t xml:space="preserve">, bir sözün tutarlılığını olanaklı kılan ortak bir plân olarak tanımlanabilir. </w:t>
      </w:r>
      <w:proofErr w:type="spellStart"/>
      <w:r w:rsidRPr="005B630E">
        <w:rPr>
          <w:sz w:val="24"/>
          <w:szCs w:val="24"/>
        </w:rPr>
        <w:t>Yerdeşlik</w:t>
      </w:r>
      <w:proofErr w:type="spellEnd"/>
      <w:r w:rsidRPr="005B630E">
        <w:rPr>
          <w:sz w:val="24"/>
          <w:szCs w:val="24"/>
        </w:rPr>
        <w:t xml:space="preserve">, bir ileti veya bir söylemin bağdaşıklığını garanti eder (Uçan 2008: 127). </w:t>
      </w:r>
    </w:p>
    <w:p w:rsidR="009F1020" w:rsidRPr="005B630E" w:rsidRDefault="009F1020" w:rsidP="009F1020">
      <w:pPr>
        <w:pStyle w:val="tengrimevirimetni"/>
        <w:ind w:firstLine="567"/>
        <w:rPr>
          <w:sz w:val="24"/>
          <w:szCs w:val="24"/>
        </w:rPr>
      </w:pPr>
      <w:r w:rsidRPr="005B630E">
        <w:rPr>
          <w:sz w:val="24"/>
          <w:szCs w:val="24"/>
        </w:rPr>
        <w:t xml:space="preserve">Sözlüksel bağdaşıklık sözcüğün aynen yinelenmesi yanında kısmî yineleme şeklinde de olabilir. Kısmi yinelemede aynı temel sözcük birleşenleri kullanılır; fakat bunlar farklı sözcük sınıflarına dönüştürülür. </w:t>
      </w:r>
    </w:p>
    <w:p w:rsidR="009F1020" w:rsidRPr="005B630E" w:rsidRDefault="009F1020" w:rsidP="009F1020">
      <w:pPr>
        <w:pStyle w:val="tengrimevirimetni"/>
        <w:ind w:firstLine="567"/>
        <w:rPr>
          <w:sz w:val="24"/>
          <w:szCs w:val="24"/>
        </w:rPr>
      </w:pPr>
      <w:r w:rsidRPr="005B630E">
        <w:rPr>
          <w:sz w:val="24"/>
          <w:szCs w:val="24"/>
        </w:rPr>
        <w:t xml:space="preserve">Sözlüksel bağdaşıklık sağlayan yinelemenin bir türü de yapı tekrarıdır. Bir yapıyı tekrarlama; fakat onu yeni unsurlarla doldurma </w:t>
      </w:r>
      <w:r w:rsidRPr="005B630E">
        <w:rPr>
          <w:smallCaps/>
          <w:sz w:val="24"/>
          <w:szCs w:val="24"/>
        </w:rPr>
        <w:t>paralelizm</w:t>
      </w:r>
      <w:r w:rsidRPr="005B630E">
        <w:rPr>
          <w:sz w:val="24"/>
          <w:szCs w:val="24"/>
        </w:rPr>
        <w:t xml:space="preserve">’i oluşturur. </w:t>
      </w:r>
    </w:p>
    <w:p w:rsidR="009F1020" w:rsidRPr="005B630E" w:rsidRDefault="009F1020" w:rsidP="009F1020">
      <w:pPr>
        <w:pStyle w:val="tengrimevirimetni"/>
        <w:ind w:firstLine="567"/>
        <w:rPr>
          <w:sz w:val="24"/>
          <w:szCs w:val="24"/>
        </w:rPr>
      </w:pPr>
      <w:r w:rsidRPr="005B630E">
        <w:rPr>
          <w:sz w:val="24"/>
          <w:szCs w:val="24"/>
        </w:rPr>
        <w:t xml:space="preserve">Yinelemenin bir diğer türü içerik tekrarıdır. Bu sözlüksel bağdaşıklık aracında içerik aynı kalırken yapı değiştirilir. İçeriği tekrarlama; fakat onu farklı ifadelerle nakletme </w:t>
      </w:r>
      <w:r w:rsidRPr="005B630E">
        <w:rPr>
          <w:smallCaps/>
          <w:sz w:val="24"/>
          <w:szCs w:val="24"/>
        </w:rPr>
        <w:t>açımlama</w:t>
      </w:r>
      <w:r w:rsidRPr="005B630E">
        <w:rPr>
          <w:sz w:val="24"/>
          <w:szCs w:val="24"/>
        </w:rPr>
        <w:t>’yı (</w:t>
      </w:r>
      <w:proofErr w:type="spellStart"/>
      <w:r w:rsidRPr="005B630E">
        <w:rPr>
          <w:smallCaps/>
          <w:sz w:val="24"/>
          <w:szCs w:val="24"/>
        </w:rPr>
        <w:t>paraphrase</w:t>
      </w:r>
      <w:proofErr w:type="spellEnd"/>
      <w:r w:rsidRPr="005B630E">
        <w:rPr>
          <w:sz w:val="24"/>
          <w:szCs w:val="24"/>
        </w:rPr>
        <w:t>) oluşturur.</w:t>
      </w:r>
    </w:p>
    <w:p w:rsidR="009F1020" w:rsidRPr="005B630E" w:rsidRDefault="009F1020" w:rsidP="009F1020">
      <w:pPr>
        <w:pStyle w:val="tengrimevirimetni"/>
        <w:ind w:firstLine="567"/>
        <w:rPr>
          <w:sz w:val="24"/>
          <w:szCs w:val="24"/>
        </w:rPr>
      </w:pPr>
      <w:r w:rsidRPr="005B630E">
        <w:rPr>
          <w:sz w:val="24"/>
          <w:szCs w:val="24"/>
        </w:rPr>
        <w:t xml:space="preserve">Sözlüksel bağdaşıklık, bir yapı ve onun içeriğini tekrarlama; fakat yüzey ifadelerden bir bölümünü silme biçiminde de sağlanabilir. Bu, </w:t>
      </w:r>
      <w:proofErr w:type="spellStart"/>
      <w:r w:rsidRPr="005B630E">
        <w:rPr>
          <w:smallCaps/>
          <w:sz w:val="24"/>
          <w:szCs w:val="24"/>
        </w:rPr>
        <w:t>eksilti</w:t>
      </w:r>
      <w:r w:rsidRPr="005B630E">
        <w:rPr>
          <w:sz w:val="24"/>
          <w:szCs w:val="24"/>
        </w:rPr>
        <w:t>’yi</w:t>
      </w:r>
      <w:proofErr w:type="spellEnd"/>
      <w:r w:rsidRPr="005B630E">
        <w:rPr>
          <w:sz w:val="24"/>
          <w:szCs w:val="24"/>
        </w:rPr>
        <w:t xml:space="preserve"> (</w:t>
      </w:r>
      <w:proofErr w:type="spellStart"/>
      <w:r w:rsidRPr="005B630E">
        <w:rPr>
          <w:smallCaps/>
          <w:sz w:val="24"/>
          <w:szCs w:val="24"/>
        </w:rPr>
        <w:t>ellipsis</w:t>
      </w:r>
      <w:proofErr w:type="spellEnd"/>
      <w:r w:rsidRPr="005B630E">
        <w:rPr>
          <w:sz w:val="24"/>
          <w:szCs w:val="24"/>
        </w:rPr>
        <w:t>) oluşturur.</w:t>
      </w:r>
    </w:p>
    <w:p w:rsidR="009F1020" w:rsidRPr="005B630E" w:rsidRDefault="009F1020" w:rsidP="009F1020">
      <w:pPr>
        <w:pStyle w:val="tengrimevirimetni"/>
        <w:ind w:firstLine="567"/>
        <w:rPr>
          <w:sz w:val="24"/>
          <w:szCs w:val="24"/>
        </w:rPr>
      </w:pPr>
      <w:r w:rsidRPr="005B630E">
        <w:rPr>
          <w:sz w:val="24"/>
          <w:szCs w:val="24"/>
        </w:rPr>
        <w:t xml:space="preserve">Sözlüksel bağdaşıklık, bir yapıyı ve kısmen onun içeriğini tekrarlama; fakat yapıda bir takım eklemeler yapma biçiminde de olabilir. </w:t>
      </w:r>
    </w:p>
    <w:p w:rsidR="009F1020" w:rsidRPr="005B630E" w:rsidRDefault="009F1020" w:rsidP="009F1020">
      <w:pPr>
        <w:pStyle w:val="tengrimevirimetni"/>
        <w:ind w:firstLine="567"/>
        <w:rPr>
          <w:sz w:val="24"/>
          <w:szCs w:val="24"/>
        </w:rPr>
      </w:pPr>
      <w:r w:rsidRPr="005B630E">
        <w:rPr>
          <w:sz w:val="24"/>
          <w:szCs w:val="24"/>
        </w:rPr>
        <w:lastRenderedPageBreak/>
        <w:t>Eş anlamlı veya yakın anlamlı sözcüklerin kullanımıyla da, karşıt anlamlı sözcüklerin kullanımıyla da sözlüksel bağdaşıklık sağlanabilir.</w:t>
      </w:r>
    </w:p>
    <w:p w:rsidR="009F1020" w:rsidRPr="005B630E" w:rsidRDefault="009F1020" w:rsidP="009F1020">
      <w:pPr>
        <w:pStyle w:val="tengrimevirimetni"/>
        <w:ind w:firstLine="567"/>
        <w:rPr>
          <w:sz w:val="24"/>
          <w:szCs w:val="24"/>
        </w:rPr>
      </w:pPr>
      <w:r w:rsidRPr="005B630E">
        <w:rPr>
          <w:sz w:val="24"/>
          <w:szCs w:val="24"/>
        </w:rPr>
        <w:t xml:space="preserve">Aynı kavram alanından birimlerin yinelenmesi ve alt kavram-üst kavram ilişkisi içeren birimlerin yinelenmesi de metinlerde örtük anlambilimsel gönderim ilişkisi kurmaktadır. </w:t>
      </w:r>
    </w:p>
    <w:p w:rsidR="009F1020" w:rsidRPr="005B630E" w:rsidRDefault="009F1020" w:rsidP="009F1020">
      <w:pPr>
        <w:pStyle w:val="tengrimevirimetni"/>
        <w:ind w:firstLine="567"/>
        <w:rPr>
          <w:sz w:val="24"/>
          <w:szCs w:val="24"/>
        </w:rPr>
      </w:pPr>
      <w:proofErr w:type="spellStart"/>
      <w:r w:rsidRPr="005B630E">
        <w:rPr>
          <w:sz w:val="24"/>
          <w:szCs w:val="24"/>
        </w:rPr>
        <w:t>Eşdizimlik</w:t>
      </w:r>
      <w:proofErr w:type="spellEnd"/>
      <w:r w:rsidRPr="005B630E">
        <w:rPr>
          <w:sz w:val="24"/>
          <w:szCs w:val="24"/>
        </w:rPr>
        <w:t xml:space="preserve"> de sözlüksel bir bağdaşıklık yaratır. </w:t>
      </w:r>
      <w:proofErr w:type="spellStart"/>
      <w:r w:rsidRPr="005B630E">
        <w:rPr>
          <w:sz w:val="24"/>
          <w:szCs w:val="24"/>
        </w:rPr>
        <w:t>Eşdizimlik</w:t>
      </w:r>
      <w:proofErr w:type="spellEnd"/>
      <w:r w:rsidRPr="005B630E">
        <w:rPr>
          <w:sz w:val="24"/>
          <w:szCs w:val="24"/>
        </w:rPr>
        <w:t xml:space="preserve"> dilsel unsurların birlikte ortaya çıkma eğilimiyle ilgilidir. </w:t>
      </w:r>
      <w:proofErr w:type="spellStart"/>
      <w:r w:rsidRPr="005B630E">
        <w:rPr>
          <w:sz w:val="24"/>
          <w:szCs w:val="24"/>
        </w:rPr>
        <w:t>Eşdizimlikte</w:t>
      </w:r>
      <w:proofErr w:type="spellEnd"/>
      <w:r w:rsidRPr="005B630E">
        <w:rPr>
          <w:sz w:val="24"/>
          <w:szCs w:val="24"/>
        </w:rPr>
        <w:t xml:space="preserve"> de sözlüksel maddeler arasında bir eş anlamlılık ilişkisi vardır. Bu eş anlamlı sözcüklerin bağdaşıklığa etkisi </w:t>
      </w:r>
      <w:proofErr w:type="spellStart"/>
      <w:r w:rsidRPr="005B630E">
        <w:rPr>
          <w:sz w:val="24"/>
          <w:szCs w:val="24"/>
        </w:rPr>
        <w:t>eşdizimliğe</w:t>
      </w:r>
      <w:proofErr w:type="spellEnd"/>
      <w:r w:rsidRPr="005B630E">
        <w:rPr>
          <w:sz w:val="24"/>
          <w:szCs w:val="24"/>
        </w:rPr>
        <w:t xml:space="preserve"> de bağlıdır. Eş anlamlılık ve </w:t>
      </w:r>
      <w:proofErr w:type="spellStart"/>
      <w:r w:rsidRPr="005B630E">
        <w:rPr>
          <w:sz w:val="24"/>
          <w:szCs w:val="24"/>
        </w:rPr>
        <w:t>eşdizimlik</w:t>
      </w:r>
      <w:proofErr w:type="spellEnd"/>
      <w:r w:rsidRPr="005B630E">
        <w:rPr>
          <w:sz w:val="24"/>
          <w:szCs w:val="24"/>
        </w:rPr>
        <w:t xml:space="preserve"> birbirini güçlendiren iki olgudur. </w:t>
      </w:r>
      <w:proofErr w:type="spellStart"/>
      <w:r w:rsidRPr="005B630E">
        <w:rPr>
          <w:sz w:val="24"/>
          <w:szCs w:val="24"/>
        </w:rPr>
        <w:t>Eşdizimlik</w:t>
      </w:r>
      <w:proofErr w:type="spellEnd"/>
      <w:r w:rsidRPr="005B630E">
        <w:rPr>
          <w:sz w:val="24"/>
          <w:szCs w:val="24"/>
        </w:rPr>
        <w:t xml:space="preserve"> metinde daha sonra gelecek olanı tahmin etmede önemli etkenlerden biridir. Bilinmeyen bir unsurla karşılaşan bir kişi bilmediği bu unsurun anlamını o metindeki daha tanıdık sözcüklerden elde ettiği ipuçlarıyla belirler. </w:t>
      </w:r>
      <w:proofErr w:type="spellStart"/>
      <w:r w:rsidRPr="005B630E">
        <w:rPr>
          <w:sz w:val="24"/>
          <w:szCs w:val="24"/>
        </w:rPr>
        <w:t>Leech</w:t>
      </w:r>
      <w:proofErr w:type="spellEnd"/>
      <w:r w:rsidRPr="005B630E">
        <w:rPr>
          <w:sz w:val="24"/>
          <w:szCs w:val="24"/>
        </w:rPr>
        <w:t xml:space="preserve">, yedi tür anlam sıralamıştır. Bunlardan biri de </w:t>
      </w:r>
      <w:proofErr w:type="spellStart"/>
      <w:r w:rsidRPr="005B630E">
        <w:rPr>
          <w:sz w:val="24"/>
          <w:szCs w:val="24"/>
        </w:rPr>
        <w:t>eşdizimsel</w:t>
      </w:r>
      <w:proofErr w:type="spellEnd"/>
      <w:r w:rsidRPr="005B630E">
        <w:rPr>
          <w:sz w:val="24"/>
          <w:szCs w:val="24"/>
        </w:rPr>
        <w:t xml:space="preserve"> anlamdır. Bir sözcükle birlikte ortaya çıkma eğiliminde olan sözcüklerin anlamları toplamıyla elde edilen birliklerin oluşturduğu anlam </w:t>
      </w:r>
      <w:proofErr w:type="spellStart"/>
      <w:r w:rsidRPr="005B630E">
        <w:rPr>
          <w:sz w:val="24"/>
          <w:szCs w:val="24"/>
        </w:rPr>
        <w:t>eşdizimsel</w:t>
      </w:r>
      <w:proofErr w:type="spellEnd"/>
      <w:r w:rsidRPr="005B630E">
        <w:rPr>
          <w:sz w:val="24"/>
          <w:szCs w:val="24"/>
        </w:rPr>
        <w:t xml:space="preserve"> anlamdır (</w:t>
      </w:r>
      <w:proofErr w:type="spellStart"/>
      <w:r w:rsidRPr="005B630E">
        <w:rPr>
          <w:sz w:val="24"/>
          <w:szCs w:val="24"/>
        </w:rPr>
        <w:t>Leech</w:t>
      </w:r>
      <w:proofErr w:type="spellEnd"/>
      <w:r w:rsidRPr="005B630E">
        <w:rPr>
          <w:sz w:val="24"/>
          <w:szCs w:val="24"/>
        </w:rPr>
        <w:t xml:space="preserve"> 1974: 20). </w:t>
      </w:r>
    </w:p>
    <w:p w:rsidR="009F1020" w:rsidRPr="005B630E" w:rsidRDefault="009F1020" w:rsidP="009F1020">
      <w:pPr>
        <w:pStyle w:val="tengrimevirimetni"/>
        <w:ind w:firstLine="567"/>
        <w:rPr>
          <w:sz w:val="24"/>
          <w:szCs w:val="24"/>
        </w:rPr>
      </w:pPr>
      <w:r w:rsidRPr="005B630E">
        <w:rPr>
          <w:bCs/>
          <w:sz w:val="24"/>
          <w:szCs w:val="24"/>
        </w:rPr>
        <w:t xml:space="preserve">Bir metinde bir biçimbirim görüldüğünde onunla birlikte ortaya çıkabilecek diğer unsurlarla ilgili bir beklenti oluşur. </w:t>
      </w:r>
      <w:proofErr w:type="spellStart"/>
      <w:r w:rsidRPr="005B630E">
        <w:rPr>
          <w:sz w:val="24"/>
          <w:szCs w:val="24"/>
        </w:rPr>
        <w:t>Eşdizimlik</w:t>
      </w:r>
      <w:proofErr w:type="spellEnd"/>
      <w:r w:rsidRPr="005B630E">
        <w:rPr>
          <w:sz w:val="24"/>
          <w:szCs w:val="24"/>
        </w:rPr>
        <w:t xml:space="preserve">, çoğunlukla yalnız iki sözcüğün birlikte ortaya çıkmasına gönderimde bulunmak için kullanılır. Oysa </w:t>
      </w:r>
      <w:proofErr w:type="spellStart"/>
      <w:r w:rsidRPr="005B630E">
        <w:rPr>
          <w:sz w:val="24"/>
          <w:szCs w:val="24"/>
        </w:rPr>
        <w:t>Firth</w:t>
      </w:r>
      <w:proofErr w:type="spellEnd"/>
      <w:r w:rsidRPr="005B630E">
        <w:rPr>
          <w:sz w:val="24"/>
          <w:szCs w:val="24"/>
        </w:rPr>
        <w:t xml:space="preserve"> </w:t>
      </w:r>
      <w:proofErr w:type="spellStart"/>
      <w:r w:rsidRPr="005B630E">
        <w:rPr>
          <w:sz w:val="24"/>
          <w:szCs w:val="24"/>
        </w:rPr>
        <w:t>eşdizimliği</w:t>
      </w:r>
      <w:proofErr w:type="spellEnd"/>
      <w:r w:rsidRPr="005B630E">
        <w:rPr>
          <w:sz w:val="24"/>
          <w:szCs w:val="24"/>
        </w:rPr>
        <w:t xml:space="preserve"> yalnız sözcük düzeyinde değil, bütün gramatikal düzeylerde unsurların birlikte ortaya çıkmasına gönderimde bulunmak için kullanır. Aliterasyon ve asonans gibi örnekler bile </w:t>
      </w:r>
      <w:proofErr w:type="spellStart"/>
      <w:r w:rsidRPr="005B630E">
        <w:rPr>
          <w:sz w:val="24"/>
          <w:szCs w:val="24"/>
        </w:rPr>
        <w:t>eşdizimlik</w:t>
      </w:r>
      <w:proofErr w:type="spellEnd"/>
      <w:r w:rsidRPr="005B630E">
        <w:rPr>
          <w:sz w:val="24"/>
          <w:szCs w:val="24"/>
        </w:rPr>
        <w:t xml:space="preserve"> kategorisi altında toplanır. Sözcüklerle sözcükler, sözcüklerle deyimler, deyimlerle deyimler, hatta deyimlerle cümle parçaları ve cümle parçalarıyla cümle parçaları bile </w:t>
      </w:r>
      <w:proofErr w:type="spellStart"/>
      <w:r w:rsidRPr="005B630E">
        <w:rPr>
          <w:sz w:val="24"/>
          <w:szCs w:val="24"/>
        </w:rPr>
        <w:t>eşdizimli</w:t>
      </w:r>
      <w:proofErr w:type="spellEnd"/>
      <w:r w:rsidRPr="005B630E">
        <w:rPr>
          <w:sz w:val="24"/>
          <w:szCs w:val="24"/>
        </w:rPr>
        <w:t xml:space="preserve"> olarak ortaya çıkabilir. </w:t>
      </w:r>
    </w:p>
    <w:p w:rsidR="009F1020" w:rsidRPr="005B630E" w:rsidRDefault="009F1020" w:rsidP="009F1020">
      <w:pPr>
        <w:pStyle w:val="tengrimevirimetni"/>
        <w:ind w:firstLine="567"/>
        <w:rPr>
          <w:bCs/>
          <w:sz w:val="24"/>
          <w:szCs w:val="24"/>
        </w:rPr>
      </w:pPr>
      <w:r w:rsidRPr="005B630E">
        <w:rPr>
          <w:bCs/>
          <w:sz w:val="24"/>
          <w:szCs w:val="24"/>
        </w:rPr>
        <w:t>İnsanlar sözcük anlamlarını birlikte ortaya çıktıkları diğer unsurlar yoluyla öğrenirler. Bilinmeyen bir sözcükle karşılaşan bir kişi bilmediği bu unsurun anlamını o metindeki daha tanıdık sözcüklerden elde ettiği ipuçlarıyla elde eder. Anlam bağlamda işler.</w:t>
      </w:r>
    </w:p>
    <w:p w:rsidR="009F1020" w:rsidRPr="005B630E" w:rsidRDefault="009F1020" w:rsidP="009F1020">
      <w:pPr>
        <w:pStyle w:val="tengrimevirimetni"/>
        <w:ind w:firstLine="567"/>
        <w:rPr>
          <w:bCs/>
          <w:sz w:val="24"/>
          <w:szCs w:val="24"/>
        </w:rPr>
      </w:pPr>
      <w:proofErr w:type="spellStart"/>
      <w:r w:rsidRPr="005B630E">
        <w:rPr>
          <w:bCs/>
          <w:sz w:val="24"/>
          <w:szCs w:val="24"/>
        </w:rPr>
        <w:t>Eşdizimlik</w:t>
      </w:r>
      <w:proofErr w:type="spellEnd"/>
      <w:r w:rsidRPr="005B630E">
        <w:rPr>
          <w:bCs/>
          <w:sz w:val="24"/>
          <w:szCs w:val="24"/>
        </w:rPr>
        <w:t xml:space="preserve"> bir sözlüksel unsurun onun metinsel bağlamında diğer sözlüksel unsurlarla </w:t>
      </w:r>
      <w:proofErr w:type="spellStart"/>
      <w:r w:rsidRPr="005B630E">
        <w:rPr>
          <w:bCs/>
          <w:sz w:val="24"/>
          <w:szCs w:val="24"/>
        </w:rPr>
        <w:t>tesadüfenden</w:t>
      </w:r>
      <w:proofErr w:type="spellEnd"/>
      <w:r w:rsidRPr="005B630E">
        <w:rPr>
          <w:bCs/>
          <w:sz w:val="24"/>
          <w:szCs w:val="24"/>
        </w:rPr>
        <w:t xml:space="preserve"> daha büyük bir olasılıkla ortaya çıkma ilişkisine verilen isimdir.</w:t>
      </w:r>
    </w:p>
    <w:p w:rsidR="009F1020" w:rsidRPr="005B630E" w:rsidRDefault="009F1020" w:rsidP="009F1020">
      <w:pPr>
        <w:pStyle w:val="tengrimevirimetni"/>
        <w:ind w:firstLine="567"/>
        <w:rPr>
          <w:bCs/>
          <w:sz w:val="24"/>
          <w:szCs w:val="24"/>
        </w:rPr>
      </w:pPr>
      <w:proofErr w:type="spellStart"/>
      <w:r w:rsidRPr="005B630E">
        <w:rPr>
          <w:bCs/>
          <w:sz w:val="24"/>
          <w:szCs w:val="24"/>
        </w:rPr>
        <w:t>Eşdizimlik</w:t>
      </w:r>
      <w:proofErr w:type="spellEnd"/>
      <w:r w:rsidRPr="005B630E">
        <w:rPr>
          <w:bCs/>
          <w:sz w:val="24"/>
          <w:szCs w:val="24"/>
        </w:rPr>
        <w:t xml:space="preserve">, metin türüne veya tarzına göre değişebilir. Bir metin türünde normal olan şey bir başka metin türünde çok alışılmadık gelebilir. Bu anlamda belli bir şair veya yazara yönelik veya belli bir türe yönelik </w:t>
      </w:r>
      <w:proofErr w:type="spellStart"/>
      <w:r w:rsidRPr="005B630E">
        <w:rPr>
          <w:bCs/>
          <w:sz w:val="24"/>
          <w:szCs w:val="24"/>
        </w:rPr>
        <w:t>eşdizimlik</w:t>
      </w:r>
      <w:proofErr w:type="spellEnd"/>
      <w:r w:rsidRPr="005B630E">
        <w:rPr>
          <w:bCs/>
          <w:sz w:val="24"/>
          <w:szCs w:val="24"/>
        </w:rPr>
        <w:t xml:space="preserve"> çalışmaları yapılabilir.</w:t>
      </w:r>
    </w:p>
    <w:p w:rsidR="009F1020" w:rsidRPr="005B630E" w:rsidRDefault="009F1020" w:rsidP="009F1020">
      <w:pPr>
        <w:pStyle w:val="tengrimevirimetni"/>
        <w:ind w:firstLine="567"/>
        <w:rPr>
          <w:sz w:val="24"/>
          <w:szCs w:val="24"/>
        </w:rPr>
      </w:pPr>
      <w:r w:rsidRPr="005B630E">
        <w:rPr>
          <w:sz w:val="24"/>
          <w:szCs w:val="24"/>
        </w:rPr>
        <w:t xml:space="preserve">Bir sözlüksel maddenin </w:t>
      </w:r>
      <w:proofErr w:type="spellStart"/>
      <w:r w:rsidRPr="005B630E">
        <w:rPr>
          <w:sz w:val="24"/>
          <w:szCs w:val="24"/>
        </w:rPr>
        <w:t>eşdizimlik</w:t>
      </w:r>
      <w:proofErr w:type="spellEnd"/>
      <w:r w:rsidRPr="005B630E">
        <w:rPr>
          <w:sz w:val="24"/>
          <w:szCs w:val="24"/>
        </w:rPr>
        <w:t xml:space="preserve"> ilişkileri onun anlamına katkı sağlar. </w:t>
      </w:r>
      <w:proofErr w:type="spellStart"/>
      <w:r w:rsidRPr="005B630E">
        <w:rPr>
          <w:sz w:val="24"/>
          <w:szCs w:val="24"/>
        </w:rPr>
        <w:t>Eşdizimlikle</w:t>
      </w:r>
      <w:proofErr w:type="spellEnd"/>
      <w:r w:rsidRPr="005B630E">
        <w:rPr>
          <w:sz w:val="24"/>
          <w:szCs w:val="24"/>
        </w:rPr>
        <w:t xml:space="preserve"> ilgili bilgi, kavramayı kolaylaştırır. Dil öğrenicisi, anlamı bağlamdan çıkarmada daha başarılı olur (</w:t>
      </w:r>
      <w:proofErr w:type="spellStart"/>
      <w:r w:rsidRPr="005B630E">
        <w:rPr>
          <w:sz w:val="24"/>
          <w:szCs w:val="24"/>
        </w:rPr>
        <w:t>Nattinger</w:t>
      </w:r>
      <w:proofErr w:type="spellEnd"/>
      <w:r w:rsidRPr="005B630E">
        <w:rPr>
          <w:sz w:val="24"/>
          <w:szCs w:val="24"/>
        </w:rPr>
        <w:t xml:space="preserve"> 1987: 70’ten alarak </w:t>
      </w:r>
      <w:proofErr w:type="spellStart"/>
      <w:r w:rsidRPr="005B630E">
        <w:rPr>
          <w:sz w:val="24"/>
          <w:szCs w:val="24"/>
        </w:rPr>
        <w:t>Gabrielatos</w:t>
      </w:r>
      <w:proofErr w:type="spellEnd"/>
      <w:r w:rsidRPr="005B630E">
        <w:rPr>
          <w:sz w:val="24"/>
          <w:szCs w:val="24"/>
        </w:rPr>
        <w:t xml:space="preserve"> 1994: 9-10). </w:t>
      </w:r>
      <w:proofErr w:type="spellStart"/>
      <w:r w:rsidRPr="005B630E">
        <w:rPr>
          <w:sz w:val="24"/>
          <w:szCs w:val="24"/>
        </w:rPr>
        <w:t>Eşdizimlik</w:t>
      </w:r>
      <w:proofErr w:type="spellEnd"/>
      <w:r w:rsidRPr="005B630E">
        <w:rPr>
          <w:sz w:val="24"/>
          <w:szCs w:val="24"/>
        </w:rPr>
        <w:t xml:space="preserve"> bilgisinin en önemli yararlarından biri yıpranmış bir metindeki eksik sözcüğü tamamlayabilmektir. Farklı </w:t>
      </w:r>
      <w:proofErr w:type="spellStart"/>
      <w:r w:rsidRPr="005B630E">
        <w:rPr>
          <w:sz w:val="24"/>
          <w:szCs w:val="24"/>
        </w:rPr>
        <w:t>eşdizimsel</w:t>
      </w:r>
      <w:proofErr w:type="spellEnd"/>
      <w:r w:rsidRPr="005B630E">
        <w:rPr>
          <w:sz w:val="24"/>
          <w:szCs w:val="24"/>
        </w:rPr>
        <w:t xml:space="preserve"> davranışlarından yola çıkılarak eş anlamlı ve çok anlamlı maddelerin açıklanması yoluyla hem kodlama hem de kod çözme işi kolaylaşır (</w:t>
      </w:r>
      <w:proofErr w:type="spellStart"/>
      <w:r w:rsidRPr="005B630E">
        <w:rPr>
          <w:sz w:val="24"/>
          <w:szCs w:val="24"/>
        </w:rPr>
        <w:t>Gabrielatos</w:t>
      </w:r>
      <w:proofErr w:type="spellEnd"/>
      <w:r w:rsidRPr="005B630E">
        <w:rPr>
          <w:sz w:val="24"/>
          <w:szCs w:val="24"/>
        </w:rPr>
        <w:t xml:space="preserve"> 1994: 10).</w:t>
      </w:r>
    </w:p>
    <w:p w:rsidR="009F1020" w:rsidRPr="005B630E" w:rsidRDefault="009F1020" w:rsidP="009F1020">
      <w:pPr>
        <w:ind w:firstLine="567"/>
        <w:jc w:val="both"/>
        <w:rPr>
          <w:b/>
        </w:rPr>
      </w:pPr>
      <w:r w:rsidRPr="005B630E">
        <w:rPr>
          <w:b/>
        </w:rPr>
        <w:t>Ödev</w:t>
      </w:r>
    </w:p>
    <w:p w:rsidR="009F1020" w:rsidRPr="005B630E" w:rsidRDefault="009F1020" w:rsidP="009F1020">
      <w:pPr>
        <w:autoSpaceDE w:val="0"/>
        <w:autoSpaceDN w:val="0"/>
        <w:adjustRightInd w:val="0"/>
        <w:jc w:val="both"/>
      </w:pPr>
      <w:r w:rsidRPr="005B630E">
        <w:rPr>
          <w:i/>
        </w:rPr>
        <w:t>Duş almak, hak vermek</w:t>
      </w:r>
      <w:r w:rsidRPr="005B630E">
        <w:t xml:space="preserve"> gibi fiilleri tartışın.</w:t>
      </w:r>
    </w:p>
    <w:p w:rsidR="009F1020" w:rsidRPr="005B630E" w:rsidRDefault="009F1020" w:rsidP="009F1020">
      <w:r w:rsidRPr="005B630E">
        <w:t>Aşağıdaki metin parçalarını bağdaşıklık açısından inceleyin:</w:t>
      </w:r>
    </w:p>
    <w:p w:rsidR="009F1020" w:rsidRPr="005B630E" w:rsidRDefault="009F1020" w:rsidP="009F1020"/>
    <w:p w:rsidR="009F1020" w:rsidRPr="005B630E" w:rsidRDefault="009F1020" w:rsidP="009F1020">
      <w:pPr>
        <w:ind w:firstLine="567"/>
        <w:jc w:val="both"/>
      </w:pPr>
      <w:r w:rsidRPr="005B630E">
        <w:rPr>
          <w:i/>
        </w:rPr>
        <w:t xml:space="preserve">Bir de bu zamanlar, gene </w:t>
      </w:r>
      <w:proofErr w:type="spellStart"/>
      <w:r w:rsidRPr="005B630E">
        <w:rPr>
          <w:i/>
        </w:rPr>
        <w:t>Çukurovada</w:t>
      </w:r>
      <w:proofErr w:type="spellEnd"/>
      <w:r w:rsidRPr="005B630E">
        <w:rPr>
          <w:i/>
        </w:rPr>
        <w:t xml:space="preserve">, belki başka yerlerde de böyledir, gene karayılanlar nar bahçesinde kavlarlar. Kavlamak sözünü her yerde bilmezler, bu yılanın deri değiştirmesi demektir. Yılan önce ağacın altına ağır </w:t>
      </w:r>
      <w:proofErr w:type="spellStart"/>
      <w:r w:rsidRPr="005B630E">
        <w:rPr>
          <w:i/>
        </w:rPr>
        <w:t>ağır</w:t>
      </w:r>
      <w:proofErr w:type="spellEnd"/>
      <w:r w:rsidRPr="005B630E">
        <w:rPr>
          <w:i/>
        </w:rPr>
        <w:t xml:space="preserve"> akarak gelir, yukarda dallar pembe narları götüremez, uzun kapkara bir yılandır bu. </w:t>
      </w:r>
      <w:proofErr w:type="spellStart"/>
      <w:r w:rsidRPr="005B630E">
        <w:rPr>
          <w:i/>
        </w:rPr>
        <w:t>Çukurovada</w:t>
      </w:r>
      <w:proofErr w:type="spellEnd"/>
      <w:r w:rsidRPr="005B630E">
        <w:rPr>
          <w:i/>
        </w:rPr>
        <w:t xml:space="preserve"> karayılan öldürmek büyük günahtır. </w:t>
      </w:r>
      <w:proofErr w:type="spellStart"/>
      <w:r w:rsidRPr="005B630E">
        <w:rPr>
          <w:i/>
        </w:rPr>
        <w:t>Çukurovadakarayılan</w:t>
      </w:r>
      <w:proofErr w:type="spellEnd"/>
      <w:r w:rsidRPr="005B630E">
        <w:rPr>
          <w:i/>
        </w:rPr>
        <w:t xml:space="preserve"> öldüren lanetlenir. Ağacın altına gelen karayılan önce iki kat olur, sonra açılır </w:t>
      </w:r>
      <w:proofErr w:type="spellStart"/>
      <w:r w:rsidRPr="005B630E">
        <w:rPr>
          <w:i/>
        </w:rPr>
        <w:t>açılır</w:t>
      </w:r>
      <w:proofErr w:type="spellEnd"/>
      <w:r w:rsidRPr="005B630E">
        <w:rPr>
          <w:i/>
        </w:rPr>
        <w:t xml:space="preserve"> kapanır. Ardından da üç büklüm olur, açılır </w:t>
      </w:r>
      <w:proofErr w:type="spellStart"/>
      <w:r w:rsidRPr="005B630E">
        <w:rPr>
          <w:i/>
        </w:rPr>
        <w:t>açılır</w:t>
      </w:r>
      <w:proofErr w:type="spellEnd"/>
      <w:r w:rsidRPr="005B630E">
        <w:rPr>
          <w:i/>
        </w:rPr>
        <w:t xml:space="preserve"> kapanır. Sonra bir top olur, ıslık gibi, inler gibi sesler çıkarır, kapanır, açılır, tortop olur, gerilir, inanılmaz sesler çıkarır. Toparlanır gerilir, toparlanır gerilir. Bu çok uzun sürer. Bir </w:t>
      </w:r>
      <w:r w:rsidRPr="005B630E">
        <w:rPr>
          <w:i/>
        </w:rPr>
        <w:lastRenderedPageBreak/>
        <w:t xml:space="preserve">yaratık bu kadar acıya nasıl dayanır, bunu anlayabilmek zor. Onun için Çukurovalılar acı dolu değişimlere yılanın kavlaması gibi derler. Kıvranırken, ıslık gibi acı, ağlamsı sesler çıkarırken yılan birden susar, yere serilir, ölü gibi upuzun yere yatar, biraz sonra da belli belirsiz seğirir gibi eder, </w:t>
      </w:r>
      <w:proofErr w:type="spellStart"/>
      <w:r w:rsidRPr="005B630E">
        <w:rPr>
          <w:i/>
        </w:rPr>
        <w:t>usuldan</w:t>
      </w:r>
      <w:proofErr w:type="spellEnd"/>
      <w:r w:rsidRPr="005B630E">
        <w:rPr>
          <w:i/>
        </w:rPr>
        <w:t xml:space="preserve"> akmaya başlar, biraz akar, </w:t>
      </w:r>
      <w:proofErr w:type="spellStart"/>
      <w:r w:rsidRPr="005B630E">
        <w:rPr>
          <w:i/>
        </w:rPr>
        <w:t>birazıcık</w:t>
      </w:r>
      <w:proofErr w:type="spellEnd"/>
      <w:r w:rsidRPr="005B630E">
        <w:rPr>
          <w:i/>
        </w:rPr>
        <w:t xml:space="preserve"> ilerledikten sonra durur, orada yatar. Gidip başından, kuyruğundan, neresinden tutarsanız tutun kaldırın, yılan ölü gibi cansızdır, hiçbir şey yapamaz ve yılanın az arkasında, kıvrandığı yerde yılan uzunluğunda upuzun bir kav kalmıştır. Kav saydamdır, yattığı yerde öyle cansız epeyi bir süre kalan yılan kendine gelir, gene belli belirsiz, </w:t>
      </w:r>
      <w:proofErr w:type="spellStart"/>
      <w:r w:rsidRPr="005B630E">
        <w:rPr>
          <w:i/>
        </w:rPr>
        <w:t>usuldan</w:t>
      </w:r>
      <w:proofErr w:type="spellEnd"/>
      <w:r w:rsidRPr="005B630E">
        <w:rPr>
          <w:i/>
        </w:rPr>
        <w:t xml:space="preserve"> akarak otların arasında yiter gider. </w:t>
      </w:r>
      <w:r w:rsidRPr="005B630E">
        <w:t xml:space="preserve">(Yaşar Kemal, Tanyeri Horozları, s. 309) </w:t>
      </w:r>
    </w:p>
    <w:p w:rsidR="009F1020" w:rsidRPr="005B630E" w:rsidRDefault="009F1020" w:rsidP="009F1020"/>
    <w:p w:rsidR="009F1020" w:rsidRPr="005B630E" w:rsidRDefault="009F1020" w:rsidP="009F1020">
      <w:pPr>
        <w:rPr>
          <w:i/>
        </w:rPr>
      </w:pPr>
      <w:r w:rsidRPr="005B630E">
        <w:rPr>
          <w:i/>
        </w:rPr>
        <w:t xml:space="preserve">Elinden tuttu Sultanı kaldırdı. Elini usulca onun omzuna attı: </w:t>
      </w:r>
    </w:p>
    <w:p w:rsidR="009F1020" w:rsidRPr="005B630E" w:rsidRDefault="009F1020" w:rsidP="009F1020">
      <w:pPr>
        <w:rPr>
          <w:i/>
        </w:rPr>
      </w:pPr>
      <w:r w:rsidRPr="005B630E">
        <w:rPr>
          <w:i/>
        </w:rPr>
        <w:t xml:space="preserve">“Anlat hele senin düşçü </w:t>
      </w:r>
      <w:proofErr w:type="spellStart"/>
      <w:r w:rsidRPr="005B630E">
        <w:rPr>
          <w:i/>
        </w:rPr>
        <w:t>Zarifeyi</w:t>
      </w:r>
      <w:proofErr w:type="spellEnd"/>
      <w:r w:rsidRPr="005B630E">
        <w:rPr>
          <w:i/>
        </w:rPr>
        <w:t>, her gece bir yığın düş mü görüyordu?”</w:t>
      </w:r>
    </w:p>
    <w:p w:rsidR="009F1020" w:rsidRPr="005B630E" w:rsidRDefault="009F1020" w:rsidP="009F1020">
      <w:pPr>
        <w:rPr>
          <w:i/>
        </w:rPr>
      </w:pPr>
      <w:r w:rsidRPr="005B630E">
        <w:rPr>
          <w:i/>
        </w:rPr>
        <w:t xml:space="preserve">“Sabah erkenden başlıyor, kimi günler gece yarılarına kadar gece gördüğü düşleri anlatıyordu. Biz gidiyoruz ya çocuklarımız gelecek. </w:t>
      </w:r>
      <w:proofErr w:type="spellStart"/>
      <w:r w:rsidRPr="005B630E">
        <w:rPr>
          <w:i/>
        </w:rPr>
        <w:t>Zarifenin</w:t>
      </w:r>
      <w:proofErr w:type="spellEnd"/>
      <w:r w:rsidRPr="005B630E">
        <w:rPr>
          <w:i/>
        </w:rPr>
        <w:t xml:space="preserve"> her düşü bizim çocukların ölmediklerini, </w:t>
      </w:r>
      <w:proofErr w:type="spellStart"/>
      <w:r w:rsidRPr="005B630E">
        <w:rPr>
          <w:i/>
        </w:rPr>
        <w:t>Safiyenin</w:t>
      </w:r>
      <w:proofErr w:type="spellEnd"/>
      <w:r w:rsidRPr="005B630E">
        <w:rPr>
          <w:i/>
        </w:rPr>
        <w:t xml:space="preserve"> Osman gibi geleceklerini ayan beyan söylüyordu. </w:t>
      </w:r>
    </w:p>
    <w:p w:rsidR="009F1020" w:rsidRPr="005B630E" w:rsidRDefault="009F1020" w:rsidP="009F1020">
      <w:pPr>
        <w:rPr>
          <w:i/>
        </w:rPr>
      </w:pPr>
      <w:proofErr w:type="gramStart"/>
      <w:r w:rsidRPr="005B630E">
        <w:rPr>
          <w:i/>
        </w:rPr>
        <w:t>…..</w:t>
      </w:r>
      <w:proofErr w:type="gramEnd"/>
    </w:p>
    <w:p w:rsidR="009F1020" w:rsidRPr="005B630E" w:rsidRDefault="009F1020" w:rsidP="009F1020">
      <w:pPr>
        <w:rPr>
          <w:i/>
        </w:rPr>
      </w:pPr>
      <w:r w:rsidRPr="005B630E">
        <w:rPr>
          <w:i/>
        </w:rPr>
        <w:t xml:space="preserve">Vapurda, bir gün sonra Sultanın dili bir açıldı bir açıldı, her sabah </w:t>
      </w:r>
      <w:proofErr w:type="spellStart"/>
      <w:r w:rsidRPr="005B630E">
        <w:rPr>
          <w:i/>
        </w:rPr>
        <w:t>Zarifenin</w:t>
      </w:r>
      <w:proofErr w:type="spellEnd"/>
      <w:r w:rsidRPr="005B630E">
        <w:rPr>
          <w:i/>
        </w:rPr>
        <w:t xml:space="preserve"> düşlerini öylesine canı yürekten anlatıyordu ki, Nişancı kendisini kaptırıyor, oğullarının yakında askerden döneceklerine o da Sultan kadar inanıyordu. “Belki de biz adamıza varmadan onlar adada olurlar, belki de,” diyordu.</w:t>
      </w:r>
    </w:p>
    <w:p w:rsidR="009F1020" w:rsidRPr="005B630E" w:rsidRDefault="009F1020" w:rsidP="009F1020">
      <w:pPr>
        <w:rPr>
          <w:i/>
        </w:rPr>
      </w:pPr>
      <w:r w:rsidRPr="005B630E">
        <w:rPr>
          <w:i/>
        </w:rPr>
        <w:t>“Olacaklar,” diyordu Sultan.</w:t>
      </w:r>
    </w:p>
    <w:p w:rsidR="009F1020" w:rsidRPr="005B630E" w:rsidRDefault="009F1020" w:rsidP="009F1020">
      <w:pPr>
        <w:rPr>
          <w:i/>
        </w:rPr>
      </w:pPr>
      <w:r w:rsidRPr="005B630E">
        <w:rPr>
          <w:i/>
        </w:rPr>
        <w:t>“Olacaklar,” diyordu Nişancı.</w:t>
      </w:r>
    </w:p>
    <w:p w:rsidR="009F1020" w:rsidRPr="005B630E" w:rsidRDefault="009F1020" w:rsidP="009F1020">
      <w:pPr>
        <w:rPr>
          <w:i/>
        </w:rPr>
      </w:pPr>
      <w:r w:rsidRPr="005B630E">
        <w:rPr>
          <w:i/>
        </w:rPr>
        <w:t xml:space="preserve">“Neden ki dersen, bizim çocukların künyeleri geldi ya, o künyeler ölü, şehit künyeleri değil. O künyeler onların esir düştüklerine ait künyelerdir. Şimdi onlar </w:t>
      </w:r>
      <w:proofErr w:type="spellStart"/>
      <w:r w:rsidRPr="005B630E">
        <w:rPr>
          <w:i/>
        </w:rPr>
        <w:t>Rusyada</w:t>
      </w:r>
      <w:proofErr w:type="spellEnd"/>
      <w:r w:rsidRPr="005B630E">
        <w:rPr>
          <w:i/>
        </w:rPr>
        <w:t xml:space="preserve"> yaşıyorlar. Diyorlar ki </w:t>
      </w:r>
      <w:proofErr w:type="spellStart"/>
      <w:r w:rsidRPr="005B630E">
        <w:rPr>
          <w:i/>
        </w:rPr>
        <w:t>Rusyada</w:t>
      </w:r>
      <w:proofErr w:type="spellEnd"/>
      <w:r w:rsidRPr="005B630E">
        <w:rPr>
          <w:i/>
        </w:rPr>
        <w:t xml:space="preserve"> bugünlerde büyük karışıklıklar çıkmış. Rusya altüst olmuş, onun için de Rusların bizim çocukları bırakmaya eli değmiyormuş. </w:t>
      </w:r>
      <w:proofErr w:type="spellStart"/>
      <w:r w:rsidRPr="005B630E">
        <w:rPr>
          <w:i/>
        </w:rPr>
        <w:t>Zarifenin</w:t>
      </w:r>
      <w:proofErr w:type="spellEnd"/>
      <w:r w:rsidRPr="005B630E">
        <w:rPr>
          <w:i/>
        </w:rPr>
        <w:t xml:space="preserve"> düşleri, iyi yorumlarsan doğru. Hepsi de dosdoğru. Hele içlerinde biri var, mavi kartal olup mavi bulutların içine giren, mavi denizin üstünden uçarak gelip karşı mavi kayalıkların üstüne konan.”</w:t>
      </w:r>
    </w:p>
    <w:p w:rsidR="009F1020" w:rsidRPr="005B630E" w:rsidRDefault="009F1020" w:rsidP="009F1020">
      <w:r w:rsidRPr="005B630E">
        <w:rPr>
          <w:i/>
        </w:rPr>
        <w:t xml:space="preserve">Kartalların üçü de kayalıkların üstüne konmuşlarmış, kanatlarını açıp </w:t>
      </w:r>
      <w:proofErr w:type="spellStart"/>
      <w:r w:rsidRPr="005B630E">
        <w:rPr>
          <w:i/>
        </w:rPr>
        <w:t>açıp</w:t>
      </w:r>
      <w:proofErr w:type="spellEnd"/>
      <w:r w:rsidRPr="005B630E">
        <w:rPr>
          <w:i/>
        </w:rPr>
        <w:t xml:space="preserve"> kapatıyorlarmış. Kanatlarını her açıp kapattıkça yöreye top </w:t>
      </w:r>
      <w:proofErr w:type="spellStart"/>
      <w:r w:rsidRPr="005B630E">
        <w:rPr>
          <w:i/>
        </w:rPr>
        <w:t>top</w:t>
      </w:r>
      <w:proofErr w:type="spellEnd"/>
      <w:r w:rsidRPr="005B630E">
        <w:rPr>
          <w:i/>
        </w:rPr>
        <w:t xml:space="preserve"> kıvılcımlar saçılıyormuş, saçılan kıvılcımlar da üç koldan çağlayarak cevizin altına kadar bizim üstümüze akıyormuş, Kartalların kıvılcımları akmışmış </w:t>
      </w:r>
      <w:proofErr w:type="spellStart"/>
      <w:r w:rsidRPr="005B630E">
        <w:rPr>
          <w:i/>
        </w:rPr>
        <w:t>akmışmış</w:t>
      </w:r>
      <w:proofErr w:type="spellEnd"/>
      <w:r w:rsidRPr="005B630E">
        <w:rPr>
          <w:i/>
        </w:rPr>
        <w:t xml:space="preserve">, cevizin altı da masmavi bir deniz kıyısı olmuşmuş. O mavi öyle mavi, öyle maviymiş ki bütün dünya maviye kesmişmiş. O ışıktan mavi denizin üstünde ışıktan üç </w:t>
      </w:r>
      <w:proofErr w:type="spellStart"/>
      <w:r w:rsidRPr="005B630E">
        <w:rPr>
          <w:i/>
        </w:rPr>
        <w:t>tuvana</w:t>
      </w:r>
      <w:proofErr w:type="spellEnd"/>
      <w:r w:rsidRPr="005B630E">
        <w:rPr>
          <w:i/>
        </w:rPr>
        <w:t xml:space="preserve"> mavi delikanlı gözükmüşmüş. Üçü de üç koldan üç kıvılcım çağlayanının önünden gelmişler gelmişlermiş, cevizin altında durmuşlarmış. Sultan da kıvılcımlanan mavi ışıktanmış, çocuklarını görünce delikanlıların üçüne birden sarılmışmış. Sultandan da kartal kanadı çıkmışmış. Dördü birden kol kola girmişmiş, kanatlarını açmışlarmış, çocuklar da… Dördü de dört koldan göğe ağmış uçarlarken, dördü dört yerden bağırıyorlarmış, yakında döneceğiz, yakında </w:t>
      </w:r>
      <w:proofErr w:type="spellStart"/>
      <w:r w:rsidRPr="005B630E">
        <w:rPr>
          <w:i/>
        </w:rPr>
        <w:t>yakında</w:t>
      </w:r>
      <w:proofErr w:type="spellEnd"/>
      <w:r w:rsidRPr="005B630E">
        <w:rPr>
          <w:i/>
        </w:rPr>
        <w:t>…</w:t>
      </w:r>
      <w:r w:rsidRPr="005B630E">
        <w:t xml:space="preserve"> (Yaşar Kemal, Tanyeri Horozları, s. 206, 211, 212) </w:t>
      </w:r>
    </w:p>
    <w:p w:rsidR="009F1020" w:rsidRPr="005B630E" w:rsidRDefault="009F1020" w:rsidP="009F1020"/>
    <w:p w:rsidR="00925B09" w:rsidRDefault="009F1020" w:rsidP="00925B09">
      <w:pPr>
        <w:ind w:firstLine="567"/>
        <w:jc w:val="both"/>
      </w:pPr>
      <w:r w:rsidRPr="005B630E">
        <w:lastRenderedPageBreak/>
        <w:t>“</w:t>
      </w:r>
      <w:r w:rsidRPr="005B630E">
        <w:rPr>
          <w:i/>
        </w:rPr>
        <w:t>sonra güldürünün hangi araçlarla gülmeye yol açtığını inceleyeceğiz; bu araçlar davranış ve konuşmadır. Davranışların gülünçlüğün nasıl, en iyinin en kötüyle ve tam tersine en kötünün en iyiyle benzeşleştirilmesinden, yanıltarak şaşırtmadan, olanaksızdan, doğa yasalarının çiğnenmesinden, ilişkisiz ve neden-sonuç bağlantısı olmayan şeylerden, kişiliklerin aşağılanmasından, gülünç ve kaba pantomimden, uyumsuzluktan ve en az değerli şeylerin seçilmesinden doğduğunu göstereceğiz. Daha sonra, sözel gülünçlüğün nasıl değişik anlamlara gelen benzer sözcüklerle, benzer anlamlara gelen değişik sözcüklerin iki türlü anlaşılmasından, gevezelikten ve yinelemeden, söz oyunlarından, küçültmelerden, telaffuz yanlışlıklarından ve kabalıklardan doğduğunu göstereceğiz</w:t>
      </w:r>
      <w:r w:rsidRPr="005B630E">
        <w:t>…” (</w:t>
      </w:r>
      <w:proofErr w:type="spellStart"/>
      <w:r w:rsidRPr="005B630E">
        <w:t>Umberto</w:t>
      </w:r>
      <w:proofErr w:type="spellEnd"/>
      <w:r w:rsidRPr="005B630E">
        <w:t xml:space="preserve"> </w:t>
      </w:r>
      <w:proofErr w:type="spellStart"/>
      <w:r w:rsidRPr="005B630E">
        <w:t>Eco</w:t>
      </w:r>
      <w:proofErr w:type="spellEnd"/>
      <w:r w:rsidRPr="005B630E">
        <w:t>, Gülün Adı 1986: 528)</w:t>
      </w:r>
    </w:p>
    <w:p w:rsidR="009F1020" w:rsidRPr="005B630E" w:rsidRDefault="009F1020" w:rsidP="00925B09">
      <w:pPr>
        <w:ind w:firstLine="567"/>
        <w:jc w:val="both"/>
        <w:rPr>
          <w:sz w:val="24"/>
          <w:szCs w:val="24"/>
        </w:rPr>
      </w:pPr>
      <w:r w:rsidRPr="005B630E">
        <w:rPr>
          <w:sz w:val="24"/>
          <w:szCs w:val="24"/>
        </w:rPr>
        <w:t>Tutarlılık</w:t>
      </w:r>
    </w:p>
    <w:p w:rsidR="009F1020" w:rsidRPr="005B630E" w:rsidRDefault="009F1020" w:rsidP="009F1020">
      <w:pPr>
        <w:pStyle w:val="tengrimevirimetni"/>
        <w:ind w:firstLine="567"/>
        <w:rPr>
          <w:sz w:val="24"/>
          <w:szCs w:val="24"/>
        </w:rPr>
      </w:pPr>
      <w:r w:rsidRPr="005B630E">
        <w:rPr>
          <w:sz w:val="24"/>
          <w:szCs w:val="24"/>
        </w:rPr>
        <w:t xml:space="preserve">Metni metin yapan ölçütlerden biri de tutarlılıktır. Metinlerin ortak niteliği bağlantılılık göstermeleridir. Bu bağlantılılığı en iyi açıklayan şeylerden biri tutarlılıktır. Tutarlılık, </w:t>
      </w:r>
      <w:proofErr w:type="spellStart"/>
      <w:r w:rsidRPr="005B630E">
        <w:rPr>
          <w:sz w:val="24"/>
          <w:szCs w:val="24"/>
        </w:rPr>
        <w:t>mental</w:t>
      </w:r>
      <w:proofErr w:type="spellEnd"/>
      <w:r w:rsidRPr="005B630E">
        <w:rPr>
          <w:sz w:val="24"/>
          <w:szCs w:val="24"/>
        </w:rPr>
        <w:t xml:space="preserve"> bir olgudur. Dil kullanıcısı, tutarlılığı metindeki farklı bilgi birimlerini birleştirerek kurar. Tutarlılık, yüzey yapı altında yatan </w:t>
      </w:r>
      <w:r w:rsidRPr="005B630E">
        <w:rPr>
          <w:i/>
          <w:sz w:val="24"/>
          <w:szCs w:val="24"/>
        </w:rPr>
        <w:t>Metinsel Dünya</w:t>
      </w:r>
      <w:r w:rsidRPr="005B630E">
        <w:rPr>
          <w:sz w:val="24"/>
          <w:szCs w:val="24"/>
        </w:rPr>
        <w:t xml:space="preserve">’nın birleşenleriyle ilişkilidir. Bu birleşenlerden en önemli ikisi; kavram ve ilişkiler biçimidir. Kavram, zihinde az veya çok birlik ve uyumla toparlanabilen veya harekete geçirilebilen bir bilgi biçimi olarak tanımlanabilir. İlişkiler, bir metinsel dünyada birlikte görünebilen kavramlar arasındaki bağlantılardır. </w:t>
      </w:r>
    </w:p>
    <w:p w:rsidR="009F1020" w:rsidRPr="005B630E" w:rsidRDefault="009F1020" w:rsidP="009F1020">
      <w:pPr>
        <w:pStyle w:val="tengrimevirimetni"/>
        <w:ind w:firstLine="567"/>
        <w:rPr>
          <w:sz w:val="24"/>
          <w:szCs w:val="24"/>
        </w:rPr>
      </w:pPr>
      <w:r w:rsidRPr="005B630E">
        <w:rPr>
          <w:sz w:val="24"/>
          <w:szCs w:val="24"/>
        </w:rPr>
        <w:t xml:space="preserve">Tutarlılık kavramı gerek metin dilbilimi gerekse ruh dilbilimdeki metin ve söylem kuramlarında önemli bir yere sahiptir. Bu çalışmalar, dilbilimsel bir nesne olarak bir metnin yapısı ile onun bilişsel sunumu ve metin üretim ve anlama süreci arasındaki bağlantıyı belirlemeyi amaçlar. Dilbilimsel yüzey kod ve anlamın sunumu arasındaki ilişki önemli bir konudur. Tutarlılık, bir metindeki anlamların kurulması ve geliştirilmesi yoluyla ilgilenir; kavramlar, kavramlar arasındaki ilişkiler, dış dünyayla ilişkiler gibi. Birbirini izleyen cümlelerin bir bütün olması için metinsel tutarlılık gerekir. Metinsel tutarlılık bir mantık ilişkisine dayanır. Bağdaşıklık gibi tutarlılık da </w:t>
      </w:r>
      <w:proofErr w:type="spellStart"/>
      <w:r w:rsidRPr="005B630E">
        <w:rPr>
          <w:sz w:val="24"/>
          <w:szCs w:val="24"/>
        </w:rPr>
        <w:t>bağıntılama</w:t>
      </w:r>
      <w:proofErr w:type="spellEnd"/>
      <w:r w:rsidRPr="005B630E">
        <w:rPr>
          <w:sz w:val="24"/>
          <w:szCs w:val="24"/>
        </w:rPr>
        <w:t xml:space="preserve"> düzlemine ilişkin ölçütlerdir. Bu nedenle dilin </w:t>
      </w:r>
      <w:proofErr w:type="spellStart"/>
      <w:r w:rsidRPr="005B630E">
        <w:rPr>
          <w:sz w:val="24"/>
          <w:szCs w:val="24"/>
        </w:rPr>
        <w:t>sözdizim</w:t>
      </w:r>
      <w:proofErr w:type="spellEnd"/>
      <w:r w:rsidRPr="005B630E">
        <w:rPr>
          <w:sz w:val="24"/>
          <w:szCs w:val="24"/>
        </w:rPr>
        <w:t xml:space="preserve">, anlam ve edim dizgeleriyle karmaşık ilişkiler kurar. </w:t>
      </w:r>
      <w:proofErr w:type="gramStart"/>
      <w:r w:rsidRPr="005B630E">
        <w:rPr>
          <w:sz w:val="24"/>
          <w:szCs w:val="24"/>
        </w:rPr>
        <w:t>Çok farklı tutarlılık ilişkileri vardır: Neden-etki, şart, benzerlik, zıtlık, katkı, zarar gören beklenti, zaman silsilesi, işleme vb. Bir metindeki tutarlılık yapısı, metindeki her yeni cümle ya da cümle parçasının yorumlanmasından sonra, bir önceki cümlenin ya da önceki herhangi bir cümlenin sunuluşuna bağlanmasıyla bölümsel tutarlılık ve dil kullanıcılarının metin parçacıklarından yola çıkarak oluşturmayı denedikleri bütünsel konuya (</w:t>
      </w:r>
      <w:proofErr w:type="spellStart"/>
      <w:r w:rsidRPr="005B630E">
        <w:rPr>
          <w:sz w:val="24"/>
          <w:szCs w:val="24"/>
        </w:rPr>
        <w:t>theme</w:t>
      </w:r>
      <w:proofErr w:type="spellEnd"/>
      <w:r w:rsidRPr="005B630E">
        <w:rPr>
          <w:sz w:val="24"/>
          <w:szCs w:val="24"/>
        </w:rPr>
        <w:t>/</w:t>
      </w:r>
      <w:proofErr w:type="spellStart"/>
      <w:r w:rsidRPr="005B630E">
        <w:rPr>
          <w:sz w:val="24"/>
          <w:szCs w:val="24"/>
        </w:rPr>
        <w:t>topic</w:t>
      </w:r>
      <w:proofErr w:type="spellEnd"/>
      <w:r w:rsidRPr="005B630E">
        <w:rPr>
          <w:sz w:val="24"/>
          <w:szCs w:val="24"/>
        </w:rPr>
        <w:t xml:space="preserve">) göre her yeni cümlenin metnin bütünüyle kurduğu mantıksal ilişki doğrultusunda bütüncül tutarlılık olmak üzere iki düzeyde ortaya çıkar (Uzun 1995: 111). </w:t>
      </w:r>
      <w:proofErr w:type="gramEnd"/>
    </w:p>
    <w:p w:rsidR="009F1020" w:rsidRPr="005B630E" w:rsidRDefault="009F1020" w:rsidP="009F1020">
      <w:pPr>
        <w:pStyle w:val="tengrimevirimetni"/>
        <w:ind w:firstLine="567"/>
        <w:rPr>
          <w:sz w:val="24"/>
          <w:szCs w:val="24"/>
        </w:rPr>
      </w:pPr>
      <w:r w:rsidRPr="005B630E">
        <w:rPr>
          <w:sz w:val="24"/>
          <w:szCs w:val="24"/>
        </w:rPr>
        <w:t xml:space="preserve">Tutarlı bir metinde, cümle parçaları, cümleler ve metin zincirleri birbirleriyle özel bir ilişki içindedir. Metin, bağımsız birimler silsilesinden daha fazla bir şeydir. Metin birimlerinin bütün parçaları birbiriyle ilişki içindedir. </w:t>
      </w:r>
    </w:p>
    <w:p w:rsidR="009F1020" w:rsidRPr="005B630E" w:rsidRDefault="009F1020" w:rsidP="009F1020">
      <w:pPr>
        <w:pStyle w:val="tengrimevirimetni"/>
        <w:ind w:firstLine="567"/>
        <w:rPr>
          <w:sz w:val="24"/>
          <w:szCs w:val="24"/>
        </w:rPr>
      </w:pPr>
      <w:r w:rsidRPr="005B630E">
        <w:rPr>
          <w:sz w:val="24"/>
          <w:szCs w:val="24"/>
        </w:rPr>
        <w:t>Yan yana bulunan birimler arasındaki ilişkiler genellikle daha güçlüdür. Eski birim yeni birimle belli bir ilişkiyle bağlanırken kendinden önceki birimle ilişkisini sürdürür ve bu şekilde zincirin halkalarını oluşturan birimler arasındaki ilişkiler zinciri güçlendirir. Bu ilişkiler ‘zincir yapısı’ kuramı olarak adlandırılabilir. Karmaşık birimler daha küçük ve basit birimlerden oluşur. Çoğu ilişki çekirdek-uydu yapısına sahiptir. Zincirlerden biri, yazarın ana iletişim amacıyla ilgilidir ve diğeri onun uydusudur. En küçük metin zincirleri cümle parçalarıdır. Karmaşık metin zincirleri şema uygulamaları (</w:t>
      </w:r>
      <w:proofErr w:type="spellStart"/>
      <w:r w:rsidRPr="005B630E">
        <w:rPr>
          <w:i/>
          <w:iCs/>
          <w:sz w:val="24"/>
          <w:szCs w:val="24"/>
        </w:rPr>
        <w:t>schema</w:t>
      </w:r>
      <w:proofErr w:type="spellEnd"/>
      <w:r w:rsidRPr="005B630E">
        <w:rPr>
          <w:i/>
          <w:iCs/>
          <w:sz w:val="24"/>
          <w:szCs w:val="24"/>
        </w:rPr>
        <w:t xml:space="preserve"> </w:t>
      </w:r>
      <w:proofErr w:type="spellStart"/>
      <w:r w:rsidRPr="005B630E">
        <w:rPr>
          <w:i/>
          <w:iCs/>
          <w:sz w:val="24"/>
          <w:szCs w:val="24"/>
        </w:rPr>
        <w:t>applications</w:t>
      </w:r>
      <w:proofErr w:type="spellEnd"/>
      <w:r w:rsidRPr="005B630E">
        <w:rPr>
          <w:sz w:val="24"/>
          <w:szCs w:val="24"/>
        </w:rPr>
        <w:t>) diye adlandırılan yapılardır (</w:t>
      </w:r>
      <w:proofErr w:type="spellStart"/>
      <w:r w:rsidRPr="005B630E">
        <w:rPr>
          <w:sz w:val="24"/>
          <w:szCs w:val="24"/>
        </w:rPr>
        <w:t>Knott</w:t>
      </w:r>
      <w:proofErr w:type="spellEnd"/>
      <w:r w:rsidRPr="005B630E">
        <w:rPr>
          <w:sz w:val="24"/>
          <w:szCs w:val="24"/>
        </w:rPr>
        <w:t xml:space="preserve"> </w:t>
      </w:r>
      <w:proofErr w:type="spellStart"/>
      <w:r w:rsidRPr="005B630E">
        <w:rPr>
          <w:sz w:val="24"/>
          <w:szCs w:val="24"/>
        </w:rPr>
        <w:t>vd</w:t>
      </w:r>
      <w:proofErr w:type="spellEnd"/>
      <w:r w:rsidRPr="005B630E">
        <w:rPr>
          <w:sz w:val="24"/>
          <w:szCs w:val="24"/>
        </w:rPr>
        <w:t xml:space="preserve">. 2001: 182, 183). </w:t>
      </w:r>
    </w:p>
    <w:p w:rsidR="009F1020" w:rsidRPr="005B630E" w:rsidRDefault="009F1020" w:rsidP="009F1020">
      <w:pPr>
        <w:pStyle w:val="tengrimevirimetni"/>
        <w:ind w:firstLine="567"/>
        <w:rPr>
          <w:sz w:val="24"/>
          <w:szCs w:val="24"/>
        </w:rPr>
      </w:pPr>
      <w:r w:rsidRPr="005B630E">
        <w:rPr>
          <w:sz w:val="24"/>
          <w:szCs w:val="24"/>
        </w:rPr>
        <w:t>Tutarlı olabilen metinlerde iki yön vardır: gönderimsel tutarlılık ve ilişkisel tutarlılık. Gönderimsel tutarlılık; aynı nesnelere yinelenen gönderimlerle ilgilidir (</w:t>
      </w:r>
      <w:proofErr w:type="spellStart"/>
      <w:r w:rsidRPr="005B630E">
        <w:rPr>
          <w:sz w:val="24"/>
          <w:szCs w:val="24"/>
        </w:rPr>
        <w:t>Sanders</w:t>
      </w:r>
      <w:proofErr w:type="spellEnd"/>
      <w:r w:rsidRPr="005B630E">
        <w:rPr>
          <w:sz w:val="24"/>
          <w:szCs w:val="24"/>
        </w:rPr>
        <w:t xml:space="preserve"> </w:t>
      </w:r>
      <w:proofErr w:type="spellStart"/>
      <w:r w:rsidRPr="005B630E">
        <w:rPr>
          <w:sz w:val="24"/>
          <w:szCs w:val="24"/>
        </w:rPr>
        <w:t>and</w:t>
      </w:r>
      <w:proofErr w:type="spellEnd"/>
      <w:r w:rsidRPr="005B630E">
        <w:rPr>
          <w:sz w:val="24"/>
          <w:szCs w:val="24"/>
        </w:rPr>
        <w:t xml:space="preserve"> </w:t>
      </w:r>
      <w:proofErr w:type="spellStart"/>
      <w:r w:rsidRPr="005B630E">
        <w:rPr>
          <w:sz w:val="24"/>
          <w:szCs w:val="24"/>
        </w:rPr>
        <w:t>Spooren</w:t>
      </w:r>
      <w:proofErr w:type="spellEnd"/>
      <w:r w:rsidRPr="005B630E">
        <w:rPr>
          <w:sz w:val="24"/>
          <w:szCs w:val="24"/>
        </w:rPr>
        <w:t xml:space="preserve"> 2001: 7). Gönderimsel tutarlılığın dilbilimsel göstergeleri adıllar ve art gönderim için </w:t>
      </w:r>
      <w:r w:rsidRPr="005B630E">
        <w:rPr>
          <w:sz w:val="24"/>
          <w:szCs w:val="24"/>
        </w:rPr>
        <w:lastRenderedPageBreak/>
        <w:t xml:space="preserve">kullanılan diğer aygıtlardır. Konuyla ilgili </w:t>
      </w:r>
      <w:proofErr w:type="spellStart"/>
      <w:r w:rsidRPr="005B630E">
        <w:rPr>
          <w:sz w:val="24"/>
          <w:szCs w:val="24"/>
        </w:rPr>
        <w:t>göndergeler</w:t>
      </w:r>
      <w:proofErr w:type="spellEnd"/>
      <w:r w:rsidRPr="005B630E">
        <w:rPr>
          <w:sz w:val="24"/>
          <w:szCs w:val="24"/>
        </w:rPr>
        <w:t xml:space="preserve">, sonraki söylemin </w:t>
      </w:r>
      <w:proofErr w:type="spellStart"/>
      <w:r w:rsidRPr="005B630E">
        <w:rPr>
          <w:sz w:val="24"/>
          <w:szCs w:val="24"/>
        </w:rPr>
        <w:t>mental</w:t>
      </w:r>
      <w:proofErr w:type="spellEnd"/>
      <w:r w:rsidRPr="005B630E">
        <w:rPr>
          <w:sz w:val="24"/>
          <w:szCs w:val="24"/>
        </w:rPr>
        <w:t xml:space="preserve"> sunumunda devamlılık gösterir. Oysa konuyla ilgili olmayan </w:t>
      </w:r>
      <w:proofErr w:type="spellStart"/>
      <w:r w:rsidRPr="005B630E">
        <w:rPr>
          <w:sz w:val="24"/>
          <w:szCs w:val="24"/>
        </w:rPr>
        <w:t>göndergeler</w:t>
      </w:r>
      <w:proofErr w:type="spellEnd"/>
      <w:r w:rsidRPr="005B630E">
        <w:rPr>
          <w:sz w:val="24"/>
          <w:szCs w:val="24"/>
        </w:rPr>
        <w:t xml:space="preserve"> devamlılık göstermez. İlişkisel tutarlılık ise, metin parçaları arasında tutarlı ilişkiler kurmayla ilgilidir.</w:t>
      </w:r>
    </w:p>
    <w:p w:rsidR="009F1020" w:rsidRPr="005B630E" w:rsidRDefault="009F1020" w:rsidP="009F1020">
      <w:pPr>
        <w:pStyle w:val="tengrimevirimetni"/>
        <w:ind w:firstLine="567"/>
        <w:rPr>
          <w:sz w:val="24"/>
          <w:szCs w:val="24"/>
        </w:rPr>
      </w:pPr>
      <w:r w:rsidRPr="005B630E">
        <w:rPr>
          <w:sz w:val="24"/>
          <w:szCs w:val="24"/>
        </w:rPr>
        <w:t xml:space="preserve">İlişkisel tutarlılıkta tutarlılık ilişkileri iki metin parçasını birbirine bağlayan ilişkilerle </w:t>
      </w:r>
      <w:proofErr w:type="spellStart"/>
      <w:r w:rsidRPr="005B630E">
        <w:rPr>
          <w:sz w:val="24"/>
          <w:szCs w:val="24"/>
        </w:rPr>
        <w:t>ilglidir</w:t>
      </w:r>
      <w:proofErr w:type="spellEnd"/>
      <w:r w:rsidRPr="005B630E">
        <w:rPr>
          <w:sz w:val="24"/>
          <w:szCs w:val="24"/>
        </w:rPr>
        <w:t xml:space="preserve">; neden-sonuç, sorun-çözüm gibi. Bunlar yeni </w:t>
      </w:r>
      <w:proofErr w:type="spellStart"/>
      <w:r w:rsidRPr="005B630E">
        <w:rPr>
          <w:sz w:val="24"/>
          <w:szCs w:val="24"/>
        </w:rPr>
        <w:t>mental</w:t>
      </w:r>
      <w:proofErr w:type="spellEnd"/>
      <w:r w:rsidRPr="005B630E">
        <w:rPr>
          <w:sz w:val="24"/>
          <w:szCs w:val="24"/>
        </w:rPr>
        <w:t xml:space="preserve"> yüzeyler kuran dilbilimsel ifadelerdir. </w:t>
      </w:r>
      <w:proofErr w:type="spellStart"/>
      <w:r w:rsidRPr="005B630E">
        <w:rPr>
          <w:sz w:val="24"/>
          <w:szCs w:val="24"/>
        </w:rPr>
        <w:t>Mental</w:t>
      </w:r>
      <w:proofErr w:type="spellEnd"/>
      <w:r w:rsidRPr="005B630E">
        <w:rPr>
          <w:sz w:val="24"/>
          <w:szCs w:val="24"/>
        </w:rPr>
        <w:t xml:space="preserve"> yüzeyler, ifadeleri yorumlamak için kurulan </w:t>
      </w:r>
      <w:proofErr w:type="spellStart"/>
      <w:r w:rsidRPr="005B630E">
        <w:rPr>
          <w:sz w:val="24"/>
          <w:szCs w:val="24"/>
        </w:rPr>
        <w:t>mental</w:t>
      </w:r>
      <w:proofErr w:type="spellEnd"/>
      <w:r w:rsidRPr="005B630E">
        <w:rPr>
          <w:sz w:val="24"/>
          <w:szCs w:val="24"/>
        </w:rPr>
        <w:t xml:space="preserve"> yapılardır. Yapılar kurulur ve yeni unsurların eklenmesiyle geliştirilir, onların unsurları arasında yeni ilişkiler geliştirilir. Dilbilimsel göstergeler, yüzey kodun parçası olarak tutarlı bir metin sunma yolunda okuyucuya kılavuzluk eder. Tutarlılık ve onun dilbilimsel göstergelerinin rolü, alan bilgisi, konu karmaşıklığı, okuyucunun amaçları ve sözel yeterlilik gibi ‘okuyucu </w:t>
      </w:r>
      <w:proofErr w:type="spellStart"/>
      <w:r w:rsidRPr="005B630E">
        <w:rPr>
          <w:sz w:val="24"/>
          <w:szCs w:val="24"/>
        </w:rPr>
        <w:t>etkenleri’yle</w:t>
      </w:r>
      <w:proofErr w:type="spellEnd"/>
      <w:r w:rsidRPr="005B630E">
        <w:rPr>
          <w:sz w:val="24"/>
          <w:szCs w:val="24"/>
        </w:rPr>
        <w:t xml:space="preserve"> etkileşir. Metin dilbilimi çalışmalarında okuyucu nitelikleriyle metnin yapısal özelliklerinin etkileşiminin metin sürecine etkilerine daha fazla önem verilmelidir. </w:t>
      </w:r>
    </w:p>
    <w:p w:rsidR="009F1020" w:rsidRPr="005B630E" w:rsidRDefault="009F1020" w:rsidP="009F1020">
      <w:pPr>
        <w:pStyle w:val="tengrimevirimetni"/>
        <w:ind w:firstLine="567"/>
        <w:rPr>
          <w:sz w:val="24"/>
          <w:szCs w:val="24"/>
        </w:rPr>
      </w:pPr>
      <w:r w:rsidRPr="005B630E">
        <w:rPr>
          <w:sz w:val="24"/>
          <w:szCs w:val="24"/>
        </w:rPr>
        <w:t xml:space="preserve">Metinsel tutarlılık için bağlaç kullanımı önemlidir. Bu nedenle, metinsel tutarlılık büyük ölçüde metinsel bağdaşıklığa bağlıdır. </w:t>
      </w:r>
    </w:p>
    <w:p w:rsidR="009F1020" w:rsidRPr="005B630E" w:rsidRDefault="009F1020" w:rsidP="009F1020">
      <w:pPr>
        <w:pStyle w:val="tengrimevirimetni"/>
        <w:ind w:firstLine="567"/>
        <w:rPr>
          <w:sz w:val="24"/>
          <w:szCs w:val="24"/>
        </w:rPr>
      </w:pPr>
      <w:r w:rsidRPr="005B630E">
        <w:rPr>
          <w:sz w:val="24"/>
          <w:szCs w:val="24"/>
        </w:rPr>
        <w:t xml:space="preserve">Metinsel tutarlılığın sağlanmasında çok önemli bağlantılardan biri, cümleler arasındaki özelleştirme ilişkisidir. Özelleştirme bağlantısı, </w:t>
      </w:r>
      <w:proofErr w:type="spellStart"/>
      <w:r w:rsidRPr="005B630E">
        <w:rPr>
          <w:sz w:val="24"/>
          <w:szCs w:val="24"/>
        </w:rPr>
        <w:t>altanlamlılık</w:t>
      </w:r>
      <w:proofErr w:type="spellEnd"/>
      <w:r w:rsidRPr="005B630E">
        <w:rPr>
          <w:sz w:val="24"/>
          <w:szCs w:val="24"/>
        </w:rPr>
        <w:t xml:space="preserve"> ilişkisi içinde ortaya çıkabilir.</w:t>
      </w:r>
    </w:p>
    <w:p w:rsidR="009F1020" w:rsidRPr="005B630E" w:rsidRDefault="009F1020" w:rsidP="009F1020">
      <w:pPr>
        <w:pStyle w:val="tengrimevirimetni"/>
        <w:ind w:firstLine="567"/>
        <w:rPr>
          <w:sz w:val="24"/>
          <w:szCs w:val="24"/>
        </w:rPr>
      </w:pPr>
      <w:r w:rsidRPr="005B630E">
        <w:rPr>
          <w:sz w:val="24"/>
          <w:szCs w:val="24"/>
        </w:rPr>
        <w:t xml:space="preserve">Bir sözcük veya bir ifadenin anlamının bariz olması </w:t>
      </w:r>
      <w:proofErr w:type="spellStart"/>
      <w:r w:rsidRPr="005B630E">
        <w:rPr>
          <w:sz w:val="24"/>
          <w:szCs w:val="24"/>
        </w:rPr>
        <w:t>mental</w:t>
      </w:r>
      <w:proofErr w:type="spellEnd"/>
      <w:r w:rsidRPr="005B630E">
        <w:rPr>
          <w:sz w:val="24"/>
          <w:szCs w:val="24"/>
        </w:rPr>
        <w:t xml:space="preserve"> sözlükte kodlanmış olması koşuluna bağlıdır. Barizlik derecelendirilebilir bir kavramdır. Barizlik derecesini etkileyen faktörler; geleneksellik, sıklık, tanıdıklık ve </w:t>
      </w:r>
      <w:proofErr w:type="spellStart"/>
      <w:r w:rsidRPr="005B630E">
        <w:rPr>
          <w:sz w:val="24"/>
          <w:szCs w:val="24"/>
        </w:rPr>
        <w:t>ilkörnek</w:t>
      </w:r>
      <w:proofErr w:type="spellEnd"/>
      <w:r w:rsidRPr="005B630E">
        <w:rPr>
          <w:sz w:val="24"/>
          <w:szCs w:val="24"/>
        </w:rPr>
        <w:t xml:space="preserve"> (</w:t>
      </w:r>
      <w:proofErr w:type="spellStart"/>
      <w:r w:rsidRPr="005B630E">
        <w:rPr>
          <w:i/>
          <w:iCs/>
          <w:sz w:val="24"/>
          <w:szCs w:val="24"/>
        </w:rPr>
        <w:t>prototyp</w:t>
      </w:r>
      <w:proofErr w:type="spellEnd"/>
      <w:r w:rsidRPr="005B630E">
        <w:rPr>
          <w:sz w:val="24"/>
          <w:szCs w:val="24"/>
        </w:rPr>
        <w:t xml:space="preserve">) olmadır. Bu anlamda üst terimlerin barizlik derecesi alt terimlerinkilerden daha yüksektir. Anlamı daha az bariz olan sözcük daha çok bağlamsaldır; yani onun anlamını belirlemek için bağlama daha çok dikkat etmek gerekir. Söz gelişi, Yaşar Kemal’in </w:t>
      </w:r>
      <w:r w:rsidRPr="005B630E">
        <w:rPr>
          <w:i/>
          <w:sz w:val="24"/>
          <w:szCs w:val="24"/>
        </w:rPr>
        <w:t>Demirciler Çarşısı Cinayeti</w:t>
      </w:r>
      <w:r w:rsidRPr="005B630E">
        <w:rPr>
          <w:sz w:val="24"/>
          <w:szCs w:val="24"/>
        </w:rPr>
        <w:t xml:space="preserve"> adlı romanındaki </w:t>
      </w:r>
      <w:proofErr w:type="gramStart"/>
      <w:r w:rsidRPr="005B630E">
        <w:rPr>
          <w:i/>
          <w:sz w:val="24"/>
          <w:szCs w:val="24"/>
        </w:rPr>
        <w:t>kafir</w:t>
      </w:r>
      <w:proofErr w:type="gramEnd"/>
      <w:r w:rsidRPr="005B630E">
        <w:rPr>
          <w:sz w:val="24"/>
          <w:szCs w:val="24"/>
        </w:rPr>
        <w:t xml:space="preserve"> sözcüğü bu açıdan daha bağlamsaldır. Anlamı ancak bağlamdan anlaşılır.</w:t>
      </w:r>
    </w:p>
    <w:p w:rsidR="009F1020" w:rsidRPr="005B630E" w:rsidRDefault="009F1020" w:rsidP="009F1020">
      <w:pPr>
        <w:pStyle w:val="tengrimevirimetni"/>
        <w:ind w:firstLine="567"/>
        <w:rPr>
          <w:sz w:val="24"/>
          <w:szCs w:val="24"/>
        </w:rPr>
      </w:pPr>
      <w:r w:rsidRPr="005B630E">
        <w:rPr>
          <w:sz w:val="24"/>
          <w:szCs w:val="24"/>
        </w:rPr>
        <w:t xml:space="preserve">Metin-sözdizimsel tutarlılığın temel ilkelerinden biri, birimlerin çizgisel sunum içerisinde birbiriyle düğümlenmesidir. Bu genellikle ilk cümledeki birimlerin bir sonraki cümleye taşınmasıyla gerçekleşir. Bilinmeyen birimle bilinen birimin belirli bir çizgisel sunum içerisinde yer almaması durumunda, metnin anlamsal bütünlüğü bozulur. Özelleştirme bağlantısı bazı eksiltmeleri de beraberinde getirebilir. </w:t>
      </w:r>
    </w:p>
    <w:p w:rsidR="009F1020" w:rsidRPr="005B630E" w:rsidRDefault="009F1020" w:rsidP="009F1020">
      <w:pPr>
        <w:pStyle w:val="tengrimevirimetni"/>
        <w:ind w:firstLine="567"/>
        <w:rPr>
          <w:sz w:val="24"/>
          <w:szCs w:val="24"/>
        </w:rPr>
      </w:pPr>
      <w:r w:rsidRPr="005B630E">
        <w:rPr>
          <w:sz w:val="24"/>
          <w:szCs w:val="24"/>
        </w:rPr>
        <w:t xml:space="preserve">Metinsel tutarlılık için; karşıtlık bağlantısı, karşılaştırma ve benzerlik bağlantısı, şart-sonuç bağlantısı, zaman, kip bağlantısı, neden-sonuç bağlantısı gibi bağlantılar da önemlidir. </w:t>
      </w:r>
    </w:p>
    <w:p w:rsidR="009F1020" w:rsidRPr="005B630E" w:rsidRDefault="009F1020" w:rsidP="009F1020">
      <w:pPr>
        <w:pStyle w:val="tengrimevirimetni"/>
        <w:ind w:firstLine="567"/>
        <w:rPr>
          <w:sz w:val="24"/>
          <w:szCs w:val="24"/>
        </w:rPr>
      </w:pPr>
      <w:r w:rsidRPr="005B630E">
        <w:rPr>
          <w:sz w:val="24"/>
          <w:szCs w:val="24"/>
        </w:rPr>
        <w:t>Metinsel tutarlılığı açıklama yollarından biri, metnin birleşen zincirlerindeki ilişkileri belirlemektir. Bu ilişkilerden belki de en önemlisi, nedensellik altında toplanan bir grup ilişkidir. Neden ve amaç terimlerini birbirinden ayırmak gerekir. Neden, önceki bazı olayların mantıklı karşılığı olarak takip eden bir olay durumundaki ilişki için kullanılabilir. Amaç terimi ise, önceki bir olay veya durum yoluyla olası kılınmak için plânlanan bir olay veya durum için kullanılabilir.</w:t>
      </w:r>
    </w:p>
    <w:p w:rsidR="009F1020" w:rsidRPr="005B630E" w:rsidRDefault="009F1020" w:rsidP="009F1020">
      <w:pPr>
        <w:pStyle w:val="tengrimevirimetni"/>
        <w:ind w:firstLine="567"/>
        <w:rPr>
          <w:sz w:val="24"/>
          <w:szCs w:val="24"/>
        </w:rPr>
      </w:pPr>
      <w:r w:rsidRPr="005B630E">
        <w:rPr>
          <w:sz w:val="24"/>
          <w:szCs w:val="24"/>
        </w:rPr>
        <w:t xml:space="preserve">Metinlerde neden-sonuç bağlantısı, genellikle </w:t>
      </w:r>
      <w:r w:rsidRPr="005B630E">
        <w:rPr>
          <w:i/>
          <w:iCs/>
          <w:sz w:val="24"/>
          <w:szCs w:val="24"/>
        </w:rPr>
        <w:t>ve böylece, bunun için</w:t>
      </w:r>
      <w:r w:rsidRPr="005B630E">
        <w:rPr>
          <w:sz w:val="24"/>
          <w:szCs w:val="24"/>
        </w:rPr>
        <w:t xml:space="preserve"> benzeri bağlaçların kullanılmasıyla belirir. </w:t>
      </w:r>
    </w:p>
    <w:p w:rsidR="00925B09" w:rsidRDefault="009F1020" w:rsidP="00925B09">
      <w:pPr>
        <w:pStyle w:val="tengrimevirimetni"/>
        <w:ind w:firstLine="567"/>
        <w:rPr>
          <w:sz w:val="24"/>
          <w:szCs w:val="24"/>
        </w:rPr>
      </w:pPr>
      <w:r w:rsidRPr="005B630E">
        <w:rPr>
          <w:sz w:val="24"/>
          <w:szCs w:val="24"/>
        </w:rPr>
        <w:t xml:space="preserve">Konu devamlılığı ve zaman devamlılığı da metinsel tutarlılık açısından gereklidir. Olay veya durumlara bakmanın bir yolu onların </w:t>
      </w:r>
      <w:r w:rsidRPr="005B630E">
        <w:rPr>
          <w:smallCaps/>
          <w:sz w:val="24"/>
          <w:szCs w:val="24"/>
        </w:rPr>
        <w:t>zaman</w:t>
      </w:r>
      <w:r w:rsidRPr="005B630E">
        <w:rPr>
          <w:sz w:val="24"/>
          <w:szCs w:val="24"/>
        </w:rPr>
        <w:t xml:space="preserve">da düzenlenmesidir. Bununla birlikte ardışık cümleler nedensellik gibi bir bağıntıyla bağlandıklarında zaman değişimleri tutarlılığı etkilemez. Öyküleyici metinlerde, paragraf, bölüm gibi parçalar arasındaki büyük sınırlar, konu zincirinin kırılmasına ve yeni gönderimsel </w:t>
      </w:r>
      <w:proofErr w:type="spellStart"/>
      <w:r w:rsidRPr="005B630E">
        <w:rPr>
          <w:sz w:val="24"/>
          <w:szCs w:val="24"/>
        </w:rPr>
        <w:t>ögelerin</w:t>
      </w:r>
      <w:proofErr w:type="spellEnd"/>
      <w:r w:rsidRPr="005B630E">
        <w:rPr>
          <w:sz w:val="24"/>
          <w:szCs w:val="24"/>
        </w:rPr>
        <w:t xml:space="preserve"> ortaya çıkmasına neden olur. Bu küçük kırıklar beraberinde zaman, yer, hareket, kiplik, bakış açısı, </w:t>
      </w:r>
      <w:proofErr w:type="spellStart"/>
      <w:r w:rsidRPr="005B630E">
        <w:rPr>
          <w:sz w:val="24"/>
          <w:szCs w:val="24"/>
        </w:rPr>
        <w:t>edimsöz</w:t>
      </w:r>
      <w:proofErr w:type="spellEnd"/>
      <w:r w:rsidRPr="005B630E">
        <w:rPr>
          <w:sz w:val="24"/>
          <w:szCs w:val="24"/>
        </w:rPr>
        <w:t xml:space="preserve"> gücü gibi değişiklikleri de getirir.</w:t>
      </w:r>
    </w:p>
    <w:p w:rsidR="009F1020" w:rsidRPr="005B630E" w:rsidRDefault="009F1020" w:rsidP="00925B09">
      <w:pPr>
        <w:pStyle w:val="tengrimevirimetni"/>
        <w:ind w:firstLine="567"/>
        <w:rPr>
          <w:sz w:val="24"/>
          <w:szCs w:val="24"/>
        </w:rPr>
      </w:pPr>
      <w:proofErr w:type="spellStart"/>
      <w:r w:rsidRPr="005B630E">
        <w:rPr>
          <w:sz w:val="24"/>
          <w:szCs w:val="24"/>
        </w:rPr>
        <w:t>Metinlerarasılık</w:t>
      </w:r>
      <w:proofErr w:type="spellEnd"/>
    </w:p>
    <w:p w:rsidR="009F1020" w:rsidRPr="005B630E" w:rsidRDefault="009F1020" w:rsidP="009F1020">
      <w:pPr>
        <w:pStyle w:val="tengrimevirimetni"/>
        <w:ind w:firstLine="567"/>
        <w:rPr>
          <w:sz w:val="24"/>
          <w:szCs w:val="24"/>
        </w:rPr>
      </w:pPr>
    </w:p>
    <w:p w:rsidR="009F1020" w:rsidRPr="005B630E" w:rsidRDefault="009F1020" w:rsidP="009F1020"/>
    <w:p w:rsidR="009F1020" w:rsidRPr="005B630E" w:rsidRDefault="009F1020" w:rsidP="009F1020">
      <w:pPr>
        <w:pStyle w:val="tengrimevirimetni"/>
        <w:ind w:firstLine="567"/>
        <w:rPr>
          <w:sz w:val="24"/>
          <w:szCs w:val="24"/>
        </w:rPr>
      </w:pPr>
      <w:proofErr w:type="spellStart"/>
      <w:r w:rsidRPr="005B630E">
        <w:rPr>
          <w:sz w:val="24"/>
          <w:szCs w:val="24"/>
        </w:rPr>
        <w:lastRenderedPageBreak/>
        <w:t>Metinlerarasılık</w:t>
      </w:r>
      <w:proofErr w:type="spellEnd"/>
      <w:r w:rsidRPr="005B630E">
        <w:rPr>
          <w:sz w:val="24"/>
          <w:szCs w:val="24"/>
        </w:rPr>
        <w:t xml:space="preserve"> kavramı ilk kez </w:t>
      </w:r>
      <w:proofErr w:type="spellStart"/>
      <w:r w:rsidRPr="005B630E">
        <w:rPr>
          <w:sz w:val="24"/>
          <w:szCs w:val="24"/>
        </w:rPr>
        <w:t>Julia</w:t>
      </w:r>
      <w:proofErr w:type="spellEnd"/>
      <w:r w:rsidRPr="005B630E">
        <w:rPr>
          <w:sz w:val="24"/>
          <w:szCs w:val="24"/>
        </w:rPr>
        <w:t xml:space="preserve"> </w:t>
      </w:r>
      <w:proofErr w:type="spellStart"/>
      <w:r w:rsidRPr="005B630E">
        <w:rPr>
          <w:sz w:val="24"/>
          <w:szCs w:val="24"/>
        </w:rPr>
        <w:t>Kristeva</w:t>
      </w:r>
      <w:proofErr w:type="spellEnd"/>
      <w:r w:rsidRPr="005B630E">
        <w:rPr>
          <w:sz w:val="24"/>
          <w:szCs w:val="24"/>
        </w:rPr>
        <w:t xml:space="preserve"> tarafından dile getirilmiştir. Bu kavram, başlangıçta yazarların birbirini etkilemesi olarak algılanırken daha sonraları bundan başka şeylere de gönderimde bulunur duruma gelmiştir. Her bir metin diğeriyle ilişki içinde var olur. Metin, metinlerin oluşturduğu bir ağın yalnızca bir düğümüdür ve metin içindeki her cümle, her parça bir diğerine gönderimde bulunur. </w:t>
      </w:r>
      <w:proofErr w:type="spellStart"/>
      <w:r w:rsidRPr="005B630E">
        <w:rPr>
          <w:sz w:val="24"/>
          <w:szCs w:val="24"/>
        </w:rPr>
        <w:t>Metinlerarasılıkta</w:t>
      </w:r>
      <w:proofErr w:type="spellEnd"/>
      <w:r w:rsidRPr="005B630E">
        <w:rPr>
          <w:sz w:val="24"/>
          <w:szCs w:val="24"/>
        </w:rPr>
        <w:t xml:space="preserve"> belli bir metnin katılımcılarca diğer metinlerdeki bilgi kullanılarak üretim veya kabulü söz konusudur. İki metin arasındaki arabuluculuk diğer metindeki bazı noktaları yineleme, özetleme, açıklama veya değerlendirme biçiminde olabileceği gibi diğer metindeki bilgiyi kabul etmeme, eleştirme biçiminde de olabilir. </w:t>
      </w:r>
      <w:proofErr w:type="spellStart"/>
      <w:r w:rsidRPr="005B630E">
        <w:rPr>
          <w:sz w:val="24"/>
          <w:szCs w:val="24"/>
        </w:rPr>
        <w:t>Metinlerarasılık</w:t>
      </w:r>
      <w:proofErr w:type="spellEnd"/>
      <w:r w:rsidRPr="005B630E">
        <w:rPr>
          <w:sz w:val="24"/>
          <w:szCs w:val="24"/>
        </w:rPr>
        <w:t xml:space="preserve"> bilgi konusunda olabileceği gibi bilginin aktarımı konusunda da olabilir. Metinler arasındaki bilgi, görüş, düşünce benzerlikleri veya ayrılıkları yanında; bilgi aktarılırken kullanılan sözcükler, cümle türleri arasındaki ilişkinin de dikkate alınması gerekir.</w:t>
      </w:r>
    </w:p>
    <w:p w:rsidR="009F1020" w:rsidRPr="005B630E" w:rsidRDefault="009F1020" w:rsidP="009F1020">
      <w:pPr>
        <w:pStyle w:val="tengrimevirimetni"/>
        <w:ind w:firstLine="567"/>
        <w:rPr>
          <w:sz w:val="24"/>
          <w:szCs w:val="24"/>
        </w:rPr>
      </w:pPr>
      <w:proofErr w:type="spellStart"/>
      <w:r w:rsidRPr="005B630E">
        <w:rPr>
          <w:sz w:val="24"/>
          <w:szCs w:val="24"/>
        </w:rPr>
        <w:t>Julia</w:t>
      </w:r>
      <w:proofErr w:type="spellEnd"/>
      <w:r w:rsidRPr="005B630E">
        <w:rPr>
          <w:sz w:val="24"/>
          <w:szCs w:val="24"/>
        </w:rPr>
        <w:t xml:space="preserve"> </w:t>
      </w:r>
      <w:proofErr w:type="spellStart"/>
      <w:r w:rsidRPr="005B630E">
        <w:rPr>
          <w:sz w:val="24"/>
          <w:szCs w:val="24"/>
        </w:rPr>
        <w:t>Kristeva</w:t>
      </w:r>
      <w:proofErr w:type="spellEnd"/>
      <w:r w:rsidRPr="005B630E">
        <w:rPr>
          <w:sz w:val="24"/>
          <w:szCs w:val="24"/>
        </w:rPr>
        <w:t xml:space="preserve"> metinleri iki eksende ele almıştır: dikey eksen ve yatay eksen. Yatay eksen bir metnin yazarı ve okuyucusuyla ilgilidir. Dikey eksen ise, metnin diğer metinlerle bağlantısıyla ilişkilidir. Bu iki ekseni birleştiren paylaşılan kodlardır. Her metin ve her okuma daha önceki kodlara bağlıdır. Her metin başlangıçtan beri başka söylemlerin yetkisi altındadır ve şu ya da bu derecelerde </w:t>
      </w:r>
      <w:proofErr w:type="spellStart"/>
      <w:r w:rsidRPr="005B630E">
        <w:rPr>
          <w:sz w:val="24"/>
          <w:szCs w:val="24"/>
        </w:rPr>
        <w:t>metinlerarasılığa</w:t>
      </w:r>
      <w:proofErr w:type="spellEnd"/>
      <w:r w:rsidRPr="005B630E">
        <w:rPr>
          <w:sz w:val="24"/>
          <w:szCs w:val="24"/>
        </w:rPr>
        <w:t xml:space="preserve"> başvurur. Bu durum yaratıcılık ve orijinalliğe zarar veren bir durum değildir. İletişimde var olan kavram ve geleneklerden yararlanılması gerekir.</w:t>
      </w:r>
    </w:p>
    <w:p w:rsidR="009F1020" w:rsidRPr="005B630E" w:rsidRDefault="009F1020" w:rsidP="009F1020">
      <w:pPr>
        <w:pStyle w:val="tengrimevirimetni"/>
        <w:ind w:firstLine="567"/>
        <w:rPr>
          <w:sz w:val="24"/>
          <w:szCs w:val="24"/>
        </w:rPr>
      </w:pPr>
      <w:r w:rsidRPr="005B630E">
        <w:rPr>
          <w:i/>
          <w:iCs/>
          <w:sz w:val="24"/>
          <w:szCs w:val="24"/>
        </w:rPr>
        <w:t>Tür kuramı</w:t>
      </w:r>
      <w:r w:rsidRPr="005B630E">
        <w:rPr>
          <w:sz w:val="24"/>
          <w:szCs w:val="24"/>
        </w:rPr>
        <w:t>na (</w:t>
      </w:r>
      <w:proofErr w:type="spellStart"/>
      <w:r w:rsidRPr="005B630E">
        <w:rPr>
          <w:sz w:val="24"/>
          <w:szCs w:val="24"/>
        </w:rPr>
        <w:t>Genre</w:t>
      </w:r>
      <w:proofErr w:type="spellEnd"/>
      <w:r w:rsidRPr="005B630E">
        <w:rPr>
          <w:sz w:val="24"/>
          <w:szCs w:val="24"/>
        </w:rPr>
        <w:t xml:space="preserve"> </w:t>
      </w:r>
      <w:proofErr w:type="spellStart"/>
      <w:r w:rsidRPr="005B630E">
        <w:rPr>
          <w:sz w:val="24"/>
          <w:szCs w:val="24"/>
        </w:rPr>
        <w:t>theory</w:t>
      </w:r>
      <w:proofErr w:type="spellEnd"/>
      <w:r w:rsidRPr="005B630E">
        <w:rPr>
          <w:sz w:val="24"/>
          <w:szCs w:val="24"/>
        </w:rPr>
        <w:t xml:space="preserve">) göre, bir türün her bir örneği, onu bu türün diğer üyelerine bağlayan uzlaşımları kullanır. Yapısalcılığın zayıf yanlarından biri metnin yalnızca </w:t>
      </w:r>
      <w:proofErr w:type="gramStart"/>
      <w:r w:rsidRPr="005B630E">
        <w:rPr>
          <w:sz w:val="24"/>
          <w:szCs w:val="24"/>
        </w:rPr>
        <w:t>iç yapısı</w:t>
      </w:r>
      <w:proofErr w:type="gramEnd"/>
      <w:r w:rsidRPr="005B630E">
        <w:rPr>
          <w:sz w:val="24"/>
          <w:szCs w:val="24"/>
        </w:rPr>
        <w:t xml:space="preserve"> üzerine odaklanmaları, metni tek başına, dışa kapalı, yalıtılmış varlıklar olarak ele almalarıdır. Oysa metin bir ada değildir. </w:t>
      </w:r>
      <w:proofErr w:type="spellStart"/>
      <w:r w:rsidRPr="005B630E">
        <w:rPr>
          <w:sz w:val="24"/>
          <w:szCs w:val="24"/>
        </w:rPr>
        <w:t>Umberto</w:t>
      </w:r>
      <w:proofErr w:type="spellEnd"/>
      <w:r w:rsidRPr="005B630E">
        <w:rPr>
          <w:sz w:val="24"/>
          <w:szCs w:val="24"/>
        </w:rPr>
        <w:t xml:space="preserve"> </w:t>
      </w:r>
      <w:proofErr w:type="spellStart"/>
      <w:r w:rsidRPr="005B630E">
        <w:rPr>
          <w:sz w:val="24"/>
          <w:szCs w:val="24"/>
        </w:rPr>
        <w:t>Eco’nun</w:t>
      </w:r>
      <w:proofErr w:type="spellEnd"/>
      <w:r w:rsidRPr="005B630E">
        <w:rPr>
          <w:sz w:val="24"/>
          <w:szCs w:val="24"/>
        </w:rPr>
        <w:t xml:space="preserve"> da belirttiği gibi “her öykü daha önce anlatılmış bir öyküyü anlatır” (1986: 575). Her bir metin çeşitli türlerde geniş bir metinler topluluğu içinde yer alır. Bu yüzden bir metnin, topluluğu oluşturan diğer metinlerle karşılaştırılması; benzerlik ve farklılıklarının belirlenmesi gerekir. </w:t>
      </w:r>
    </w:p>
    <w:p w:rsidR="00925B09" w:rsidRDefault="009F1020" w:rsidP="00925B09">
      <w:pPr>
        <w:pStyle w:val="tengrimevirimetni"/>
        <w:ind w:firstLine="567"/>
        <w:rPr>
          <w:sz w:val="24"/>
          <w:szCs w:val="24"/>
        </w:rPr>
      </w:pPr>
      <w:proofErr w:type="spellStart"/>
      <w:r w:rsidRPr="005B630E">
        <w:rPr>
          <w:sz w:val="24"/>
          <w:szCs w:val="24"/>
        </w:rPr>
        <w:t>Gérard</w:t>
      </w:r>
      <w:proofErr w:type="spellEnd"/>
      <w:r w:rsidRPr="005B630E">
        <w:rPr>
          <w:sz w:val="24"/>
          <w:szCs w:val="24"/>
        </w:rPr>
        <w:t xml:space="preserve"> </w:t>
      </w:r>
      <w:proofErr w:type="spellStart"/>
      <w:r w:rsidRPr="005B630E">
        <w:rPr>
          <w:sz w:val="24"/>
          <w:szCs w:val="24"/>
        </w:rPr>
        <w:t>Genette</w:t>
      </w:r>
      <w:proofErr w:type="spellEnd"/>
      <w:r w:rsidRPr="005B630E">
        <w:rPr>
          <w:sz w:val="24"/>
          <w:szCs w:val="24"/>
        </w:rPr>
        <w:t xml:space="preserve"> </w:t>
      </w:r>
      <w:proofErr w:type="spellStart"/>
      <w:r w:rsidRPr="005B630E">
        <w:rPr>
          <w:sz w:val="24"/>
          <w:szCs w:val="24"/>
        </w:rPr>
        <w:t>metinlerarasılıktan</w:t>
      </w:r>
      <w:proofErr w:type="spellEnd"/>
      <w:r w:rsidRPr="005B630E">
        <w:rPr>
          <w:sz w:val="24"/>
          <w:szCs w:val="24"/>
        </w:rPr>
        <w:t xml:space="preserve"> daha kapsamlı bir terim olarak </w:t>
      </w:r>
      <w:proofErr w:type="spellStart"/>
      <w:r w:rsidRPr="005B630E">
        <w:rPr>
          <w:i/>
          <w:iCs/>
          <w:sz w:val="24"/>
          <w:szCs w:val="24"/>
        </w:rPr>
        <w:t>transtextuality</w:t>
      </w:r>
      <w:proofErr w:type="spellEnd"/>
      <w:r w:rsidRPr="005B630E">
        <w:rPr>
          <w:i/>
          <w:iCs/>
          <w:sz w:val="24"/>
          <w:szCs w:val="24"/>
        </w:rPr>
        <w:t xml:space="preserve"> </w:t>
      </w:r>
      <w:r w:rsidRPr="005B630E">
        <w:rPr>
          <w:sz w:val="24"/>
          <w:szCs w:val="24"/>
        </w:rPr>
        <w:t>‘</w:t>
      </w:r>
      <w:proofErr w:type="spellStart"/>
      <w:r w:rsidRPr="005B630E">
        <w:rPr>
          <w:sz w:val="24"/>
          <w:szCs w:val="24"/>
        </w:rPr>
        <w:t>ötemetinsellik</w:t>
      </w:r>
      <w:proofErr w:type="spellEnd"/>
      <w:r w:rsidRPr="005B630E">
        <w:rPr>
          <w:sz w:val="24"/>
          <w:szCs w:val="24"/>
        </w:rPr>
        <w:t xml:space="preserve">’ terimini teklif etmiş ve beş alt tür sıralamıştır. </w:t>
      </w:r>
      <w:proofErr w:type="spellStart"/>
      <w:r w:rsidRPr="005B630E">
        <w:rPr>
          <w:sz w:val="24"/>
          <w:szCs w:val="24"/>
        </w:rPr>
        <w:t>Genette’ye</w:t>
      </w:r>
      <w:proofErr w:type="spellEnd"/>
      <w:r w:rsidRPr="005B630E">
        <w:rPr>
          <w:sz w:val="24"/>
          <w:szCs w:val="24"/>
        </w:rPr>
        <w:t xml:space="preserve"> göre: 1</w:t>
      </w:r>
      <w:proofErr w:type="gramStart"/>
      <w:r w:rsidRPr="005B630E">
        <w:rPr>
          <w:sz w:val="24"/>
          <w:szCs w:val="24"/>
        </w:rPr>
        <w:t>)</w:t>
      </w:r>
      <w:proofErr w:type="gramEnd"/>
      <w:r w:rsidRPr="005B630E">
        <w:rPr>
          <w:sz w:val="24"/>
          <w:szCs w:val="24"/>
        </w:rPr>
        <w:t xml:space="preserve"> Bir metin diğer metinlere ima yollu gönderimde bulunabilir. Diğer metinlerden alıntı veya intihal yapabilir ki buna </w:t>
      </w:r>
      <w:proofErr w:type="spellStart"/>
      <w:r w:rsidRPr="005B630E">
        <w:rPr>
          <w:i/>
          <w:iCs/>
          <w:sz w:val="24"/>
          <w:szCs w:val="24"/>
        </w:rPr>
        <w:t>intertextuality</w:t>
      </w:r>
      <w:proofErr w:type="spellEnd"/>
      <w:r w:rsidRPr="005B630E">
        <w:rPr>
          <w:sz w:val="24"/>
          <w:szCs w:val="24"/>
        </w:rPr>
        <w:t xml:space="preserve"> ‘</w:t>
      </w:r>
      <w:proofErr w:type="spellStart"/>
      <w:r w:rsidRPr="005B630E">
        <w:rPr>
          <w:sz w:val="24"/>
          <w:szCs w:val="24"/>
        </w:rPr>
        <w:t>metinlerarasılık</w:t>
      </w:r>
      <w:proofErr w:type="spellEnd"/>
      <w:r w:rsidRPr="005B630E">
        <w:rPr>
          <w:sz w:val="24"/>
          <w:szCs w:val="24"/>
        </w:rPr>
        <w:t xml:space="preserve"> veya </w:t>
      </w:r>
      <w:proofErr w:type="spellStart"/>
      <w:r w:rsidRPr="005B630E">
        <w:rPr>
          <w:sz w:val="24"/>
          <w:szCs w:val="24"/>
        </w:rPr>
        <w:t>arametinsellik</w:t>
      </w:r>
      <w:proofErr w:type="spellEnd"/>
      <w:r w:rsidRPr="005B630E">
        <w:rPr>
          <w:sz w:val="24"/>
          <w:szCs w:val="24"/>
        </w:rPr>
        <w:t xml:space="preserve">’ adını vermiştir. 2) Bir metnin temel yapısı dışında kalan ve onu çevreleyen başlıklar, önsözler, dipnotlar, ithaflar, notlar, resimler, kapak düzenlemesi vb. gibi unsurlar arasında bir ilişki olabilir ki buna </w:t>
      </w:r>
      <w:proofErr w:type="spellStart"/>
      <w:r w:rsidRPr="005B630E">
        <w:rPr>
          <w:i/>
          <w:iCs/>
          <w:sz w:val="24"/>
          <w:szCs w:val="24"/>
        </w:rPr>
        <w:t>paratextuality</w:t>
      </w:r>
      <w:proofErr w:type="spellEnd"/>
      <w:r w:rsidRPr="005B630E">
        <w:rPr>
          <w:sz w:val="24"/>
          <w:szCs w:val="24"/>
        </w:rPr>
        <w:t xml:space="preserve"> ‘</w:t>
      </w:r>
      <w:proofErr w:type="spellStart"/>
      <w:r w:rsidRPr="005B630E">
        <w:rPr>
          <w:sz w:val="24"/>
          <w:szCs w:val="24"/>
        </w:rPr>
        <w:t>yanmetinsellik</w:t>
      </w:r>
      <w:proofErr w:type="spellEnd"/>
      <w:r w:rsidRPr="005B630E">
        <w:rPr>
          <w:sz w:val="24"/>
          <w:szCs w:val="24"/>
        </w:rPr>
        <w:t xml:space="preserve">’ adını vermiştir. 3) Bir metin belli bir türün parçasıdır ve bu metnin düzenlenmesinde aynı türdeki diğer metinler arasında düzenleme açısından bir ilişki olabilir. Buna da </w:t>
      </w:r>
      <w:proofErr w:type="spellStart"/>
      <w:r w:rsidRPr="005B630E">
        <w:rPr>
          <w:i/>
          <w:iCs/>
          <w:sz w:val="24"/>
          <w:szCs w:val="24"/>
        </w:rPr>
        <w:t>architextuality</w:t>
      </w:r>
      <w:proofErr w:type="spellEnd"/>
      <w:r w:rsidRPr="005B630E">
        <w:rPr>
          <w:sz w:val="24"/>
          <w:szCs w:val="24"/>
        </w:rPr>
        <w:t xml:space="preserve"> ‘</w:t>
      </w:r>
      <w:proofErr w:type="spellStart"/>
      <w:r w:rsidRPr="005B630E">
        <w:rPr>
          <w:sz w:val="24"/>
          <w:szCs w:val="24"/>
        </w:rPr>
        <w:t>önmetinsellik</w:t>
      </w:r>
      <w:proofErr w:type="spellEnd"/>
      <w:r w:rsidRPr="005B630E">
        <w:rPr>
          <w:sz w:val="24"/>
          <w:szCs w:val="24"/>
        </w:rPr>
        <w:t xml:space="preserve">’ adını vermiştir. 4) Bir metin diğer metinlerle ilgili açık veya kapalı bir eleştirel yorum taşıyabilir ki bu tür bir ilişki </w:t>
      </w:r>
      <w:proofErr w:type="spellStart"/>
      <w:r w:rsidRPr="005B630E">
        <w:rPr>
          <w:i/>
          <w:iCs/>
          <w:sz w:val="24"/>
          <w:szCs w:val="24"/>
        </w:rPr>
        <w:t>metatextuality</w:t>
      </w:r>
      <w:proofErr w:type="spellEnd"/>
      <w:r w:rsidRPr="005B630E">
        <w:rPr>
          <w:sz w:val="24"/>
          <w:szCs w:val="24"/>
        </w:rPr>
        <w:t xml:space="preserve"> ‘</w:t>
      </w:r>
      <w:proofErr w:type="spellStart"/>
      <w:r w:rsidRPr="005B630E">
        <w:rPr>
          <w:sz w:val="24"/>
          <w:szCs w:val="24"/>
        </w:rPr>
        <w:t>üstmetinsellik</w:t>
      </w:r>
      <w:proofErr w:type="spellEnd"/>
      <w:r w:rsidRPr="005B630E">
        <w:rPr>
          <w:sz w:val="24"/>
          <w:szCs w:val="24"/>
        </w:rPr>
        <w:t xml:space="preserve">’ olarak adlandırmıştır. 5) Bir metin önceki metin üzerine kurulmuş olabilir; fakat onu değiştirmiş, geliştirmiş, genişletmiş, daha ayrıntılı hale getirmiş olabilir ki buna da </w:t>
      </w:r>
      <w:proofErr w:type="spellStart"/>
      <w:r w:rsidRPr="005B630E">
        <w:rPr>
          <w:i/>
          <w:iCs/>
          <w:sz w:val="24"/>
          <w:szCs w:val="24"/>
        </w:rPr>
        <w:t>hypotextuality</w:t>
      </w:r>
      <w:proofErr w:type="spellEnd"/>
      <w:r w:rsidRPr="005B630E">
        <w:rPr>
          <w:i/>
          <w:iCs/>
          <w:sz w:val="24"/>
          <w:szCs w:val="24"/>
        </w:rPr>
        <w:t>/</w:t>
      </w:r>
      <w:proofErr w:type="spellStart"/>
      <w:r w:rsidRPr="005B630E">
        <w:rPr>
          <w:i/>
          <w:iCs/>
          <w:sz w:val="24"/>
          <w:szCs w:val="24"/>
        </w:rPr>
        <w:t>hypertextuality</w:t>
      </w:r>
      <w:proofErr w:type="spellEnd"/>
      <w:r w:rsidRPr="005B630E">
        <w:rPr>
          <w:sz w:val="24"/>
          <w:szCs w:val="24"/>
        </w:rPr>
        <w:t xml:space="preserve"> ‘</w:t>
      </w:r>
      <w:proofErr w:type="spellStart"/>
      <w:r w:rsidRPr="005B630E">
        <w:rPr>
          <w:sz w:val="24"/>
          <w:szCs w:val="24"/>
        </w:rPr>
        <w:t>altmetinsellik</w:t>
      </w:r>
      <w:proofErr w:type="spellEnd"/>
      <w:r w:rsidRPr="005B630E">
        <w:rPr>
          <w:sz w:val="24"/>
          <w:szCs w:val="24"/>
        </w:rPr>
        <w:t>/</w:t>
      </w:r>
      <w:proofErr w:type="spellStart"/>
      <w:r w:rsidRPr="005B630E">
        <w:rPr>
          <w:sz w:val="24"/>
          <w:szCs w:val="24"/>
        </w:rPr>
        <w:t>ilerimetinsellik</w:t>
      </w:r>
      <w:proofErr w:type="spellEnd"/>
      <w:r w:rsidRPr="005B630E">
        <w:rPr>
          <w:sz w:val="24"/>
          <w:szCs w:val="24"/>
        </w:rPr>
        <w:t>’ adı verilir (</w:t>
      </w:r>
      <w:proofErr w:type="spellStart"/>
      <w:r w:rsidRPr="005B630E">
        <w:rPr>
          <w:sz w:val="24"/>
          <w:szCs w:val="24"/>
        </w:rPr>
        <w:t>Chandler</w:t>
      </w:r>
      <w:proofErr w:type="spellEnd"/>
      <w:r w:rsidRPr="005B630E">
        <w:rPr>
          <w:sz w:val="24"/>
          <w:szCs w:val="24"/>
        </w:rPr>
        <w:t xml:space="preserve"> 2002: 204). </w:t>
      </w:r>
    </w:p>
    <w:p w:rsidR="009F1020" w:rsidRPr="005B630E" w:rsidRDefault="009F1020" w:rsidP="00925B09">
      <w:pPr>
        <w:pStyle w:val="tengrimevirimetni"/>
        <w:ind w:firstLine="567"/>
        <w:rPr>
          <w:sz w:val="24"/>
          <w:szCs w:val="24"/>
        </w:rPr>
      </w:pPr>
      <w:r w:rsidRPr="005B630E">
        <w:rPr>
          <w:sz w:val="24"/>
          <w:szCs w:val="24"/>
        </w:rPr>
        <w:t>Durumsallık</w:t>
      </w:r>
    </w:p>
    <w:p w:rsidR="00925B09" w:rsidRDefault="009F1020" w:rsidP="00925B09">
      <w:pPr>
        <w:pStyle w:val="tengrimevirimetni"/>
        <w:ind w:firstLine="567"/>
        <w:rPr>
          <w:sz w:val="24"/>
          <w:szCs w:val="24"/>
        </w:rPr>
      </w:pPr>
      <w:r w:rsidRPr="005B630E">
        <w:rPr>
          <w:sz w:val="24"/>
          <w:szCs w:val="24"/>
        </w:rPr>
        <w:t xml:space="preserve">Durumsallık bir durumla ilgili metin oluşturma sorunuyla ilgilidir. Bu nedenle toplum dilbilimsel ve </w:t>
      </w:r>
      <w:proofErr w:type="spellStart"/>
      <w:r w:rsidRPr="005B630E">
        <w:rPr>
          <w:sz w:val="24"/>
          <w:szCs w:val="24"/>
        </w:rPr>
        <w:t>edimbilimsel</w:t>
      </w:r>
      <w:proofErr w:type="spellEnd"/>
      <w:r w:rsidRPr="005B630E">
        <w:rPr>
          <w:sz w:val="24"/>
          <w:szCs w:val="24"/>
        </w:rPr>
        <w:t xml:space="preserve"> bilgi gerektirir. Her kavram, kavramın anlamını belirleyen içkin bilgiyle ve kavramın belli durumlara göre kullanımını yansıtan durumsal bilgiyle ilgilidir. Durumsallık için önemli iki terim durum denetleme (</w:t>
      </w:r>
      <w:proofErr w:type="spellStart"/>
      <w:r w:rsidRPr="005B630E">
        <w:rPr>
          <w:smallCaps/>
          <w:sz w:val="24"/>
          <w:szCs w:val="24"/>
        </w:rPr>
        <w:t>sıtuatıon</w:t>
      </w:r>
      <w:proofErr w:type="spellEnd"/>
      <w:r w:rsidRPr="005B630E">
        <w:rPr>
          <w:smallCaps/>
          <w:sz w:val="24"/>
          <w:szCs w:val="24"/>
        </w:rPr>
        <w:t xml:space="preserve"> </w:t>
      </w:r>
      <w:proofErr w:type="spellStart"/>
      <w:r w:rsidRPr="005B630E">
        <w:rPr>
          <w:smallCaps/>
          <w:sz w:val="24"/>
          <w:szCs w:val="24"/>
        </w:rPr>
        <w:t>monıtorıng</w:t>
      </w:r>
      <w:proofErr w:type="spellEnd"/>
      <w:r w:rsidRPr="005B630E">
        <w:rPr>
          <w:sz w:val="24"/>
          <w:szCs w:val="24"/>
        </w:rPr>
        <w:t>) ve durum yönetme (</w:t>
      </w:r>
      <w:proofErr w:type="spellStart"/>
      <w:r w:rsidRPr="005B630E">
        <w:rPr>
          <w:smallCaps/>
          <w:sz w:val="24"/>
          <w:szCs w:val="24"/>
        </w:rPr>
        <w:t>sıtuatıon</w:t>
      </w:r>
      <w:proofErr w:type="spellEnd"/>
      <w:r w:rsidRPr="005B630E">
        <w:rPr>
          <w:smallCaps/>
          <w:sz w:val="24"/>
          <w:szCs w:val="24"/>
        </w:rPr>
        <w:t xml:space="preserve"> </w:t>
      </w:r>
      <w:proofErr w:type="spellStart"/>
      <w:r w:rsidRPr="005B630E">
        <w:rPr>
          <w:smallCaps/>
          <w:sz w:val="24"/>
          <w:szCs w:val="24"/>
        </w:rPr>
        <w:t>management</w:t>
      </w:r>
      <w:proofErr w:type="spellEnd"/>
      <w:r w:rsidRPr="005B630E">
        <w:rPr>
          <w:sz w:val="24"/>
          <w:szCs w:val="24"/>
        </w:rPr>
        <w:t xml:space="preserve">) terimleridir. Durum denetleme sorun çözmeye benzer. Metin üreticisi beklenmeyen bazı nesne ve olaylara dikkat eder ve onları metnin odağı yapar. </w:t>
      </w:r>
    </w:p>
    <w:p w:rsidR="009F1020" w:rsidRPr="005B630E" w:rsidRDefault="009F1020" w:rsidP="00925B09">
      <w:pPr>
        <w:pStyle w:val="tengrimevirimetni"/>
        <w:ind w:firstLine="567"/>
        <w:rPr>
          <w:sz w:val="24"/>
          <w:szCs w:val="24"/>
        </w:rPr>
      </w:pPr>
      <w:r w:rsidRPr="005B630E">
        <w:rPr>
          <w:sz w:val="24"/>
          <w:szCs w:val="24"/>
        </w:rPr>
        <w:t>Niyetlilik ve Kabul Edilebilirlik</w:t>
      </w:r>
    </w:p>
    <w:p w:rsidR="009F1020" w:rsidRPr="005B630E" w:rsidRDefault="009F1020" w:rsidP="009F1020">
      <w:pPr>
        <w:pStyle w:val="tengrimevirimetni"/>
        <w:ind w:firstLine="567"/>
        <w:rPr>
          <w:sz w:val="24"/>
          <w:szCs w:val="24"/>
        </w:rPr>
      </w:pPr>
      <w:r w:rsidRPr="005B630E">
        <w:rPr>
          <w:sz w:val="24"/>
          <w:szCs w:val="24"/>
        </w:rPr>
        <w:t xml:space="preserve">Bağdaşıklık ve tutarlılık metin merkezli ölçütlerken niyetlilik verici (yazar/konuşmacı) kabul edilebilirlik ise, alıcı (okuyucu/dinleyici) merkezli ölçütlerdir. Niyetlilik, belli bir </w:t>
      </w:r>
      <w:r w:rsidRPr="005B630E">
        <w:rPr>
          <w:sz w:val="24"/>
          <w:szCs w:val="24"/>
        </w:rPr>
        <w:lastRenderedPageBreak/>
        <w:t xml:space="preserve">amaçla bir metin üretmek için bir göndericinin niyetiyle ilgilidir. Kabul edilebilirlik, metnin alıcısıyla ilgilidir. Metin üreticisi metni belli amaçlarla üretir, alıcının kabul etme isteği önemli ve gereklidir. Alıcı ve verici </w:t>
      </w:r>
      <w:proofErr w:type="gramStart"/>
      <w:r w:rsidRPr="005B630E">
        <w:rPr>
          <w:sz w:val="24"/>
          <w:szCs w:val="24"/>
        </w:rPr>
        <w:t>pragmatik</w:t>
      </w:r>
      <w:proofErr w:type="gramEnd"/>
      <w:r w:rsidRPr="005B630E">
        <w:rPr>
          <w:sz w:val="24"/>
          <w:szCs w:val="24"/>
        </w:rPr>
        <w:t xml:space="preserve"> işbirliği ilkesiyle bağlanmak zorundadır. Bu nedenle niyetlilik ve kabul edilebilirlik ciddî bir </w:t>
      </w:r>
      <w:proofErr w:type="gramStart"/>
      <w:r w:rsidRPr="005B630E">
        <w:rPr>
          <w:sz w:val="24"/>
          <w:szCs w:val="24"/>
        </w:rPr>
        <w:t>pragmatik</w:t>
      </w:r>
      <w:proofErr w:type="gramEnd"/>
      <w:r w:rsidRPr="005B630E">
        <w:rPr>
          <w:sz w:val="24"/>
          <w:szCs w:val="24"/>
        </w:rPr>
        <w:t xml:space="preserve"> bilgi gerektirir.</w:t>
      </w:r>
    </w:p>
    <w:p w:rsidR="009F1020" w:rsidRPr="005B630E" w:rsidRDefault="009F1020" w:rsidP="009F1020"/>
    <w:p w:rsidR="009F1020" w:rsidRPr="005B630E" w:rsidRDefault="009F1020" w:rsidP="009F1020">
      <w:pPr>
        <w:pStyle w:val="NormalWeb"/>
        <w:ind w:firstLine="567"/>
        <w:jc w:val="center"/>
        <w:rPr>
          <w:bCs/>
        </w:rPr>
      </w:pPr>
      <w:r w:rsidRPr="005B630E">
        <w:rPr>
          <w:bCs/>
        </w:rPr>
        <w:t>Horoz ile Tilki</w:t>
      </w:r>
    </w:p>
    <w:p w:rsidR="009F1020" w:rsidRPr="005B630E" w:rsidRDefault="009F1020" w:rsidP="009F1020">
      <w:pPr>
        <w:pStyle w:val="NormalWeb"/>
        <w:ind w:firstLine="567"/>
        <w:jc w:val="center"/>
        <w:rPr>
          <w:bCs/>
        </w:rPr>
      </w:pPr>
      <w:r w:rsidRPr="005B630E">
        <w:t>Görmüş geçirmiş, anasının gözü bir horoz</w:t>
      </w:r>
      <w:r w:rsidRPr="005B630E">
        <w:br/>
        <w:t>Tünemiş bir ağacın dalına.</w:t>
      </w:r>
      <w:r w:rsidRPr="005B630E">
        <w:br/>
        <w:t>Kurnaz tilki, sesini yumuşatarak, ona</w:t>
      </w:r>
      <w:r w:rsidRPr="005B630E">
        <w:br/>
        <w:t>Dedi ki: "Kardeşçiğim, artık dostuz;</w:t>
      </w:r>
      <w:r w:rsidRPr="005B630E">
        <w:br/>
        <w:t>Barış oldu hayvanlar arasında.</w:t>
      </w:r>
      <w:r w:rsidRPr="005B630E">
        <w:br/>
        <w:t>Müjde getirdim sana, in de bir öpüşelim;</w:t>
      </w:r>
      <w:r w:rsidRPr="005B630E">
        <w:br/>
        <w:t>Ama Allah aşkına oyalanma;</w:t>
      </w:r>
      <w:r w:rsidRPr="005B630E">
        <w:br/>
        <w:t>Çünkü bilirisin ya, başımdan aşkım işlerim.</w:t>
      </w:r>
      <w:r w:rsidRPr="005B630E">
        <w:br/>
        <w:t>Oysaki siz serbestsiniz daima,</w:t>
      </w:r>
      <w:r w:rsidRPr="005B630E">
        <w:br/>
        <w:t>İşleri düşünemeye bilirsiniz;</w:t>
      </w:r>
      <w:r w:rsidRPr="005B630E">
        <w:br/>
        <w:t>Hem artık siz yardım da ederiz.</w:t>
      </w:r>
      <w:r w:rsidRPr="005B630E">
        <w:br/>
      </w:r>
      <w:proofErr w:type="gramStart"/>
      <w:r w:rsidRPr="005B630E">
        <w:t>Ama,</w:t>
      </w:r>
      <w:proofErr w:type="gramEnd"/>
      <w:r w:rsidRPr="005B630E">
        <w:t xml:space="preserve"> kuzum, in de aşağıya bir</w:t>
      </w:r>
      <w:r w:rsidRPr="005B630E">
        <w:br/>
        <w:t xml:space="preserve">Doya </w:t>
      </w:r>
      <w:proofErr w:type="spellStart"/>
      <w:r w:rsidRPr="005B630E">
        <w:t>doya</w:t>
      </w:r>
      <w:proofErr w:type="spellEnd"/>
      <w:r w:rsidRPr="005B630E">
        <w:t xml:space="preserve"> öpeyim gözlerinden"</w:t>
      </w:r>
      <w:r w:rsidRPr="005B630E">
        <w:br/>
        <w:t>"Kardeşim" dedi horoz, "Bu mutlu haberinden</w:t>
      </w:r>
      <w:r w:rsidRPr="005B630E">
        <w:br/>
        <w:t>Daha güzel bir haber almazdım şüphesiz.</w:t>
      </w:r>
      <w:r w:rsidRPr="005B630E">
        <w:br/>
      </w:r>
      <w:proofErr w:type="gramStart"/>
      <w:r w:rsidRPr="005B630E">
        <w:t>Bu nefis</w:t>
      </w:r>
      <w:r w:rsidRPr="005B630E">
        <w:br/>
        <w:t>Bu mutlu haberinden.</w:t>
      </w:r>
      <w:proofErr w:type="gramEnd"/>
      <w:r w:rsidRPr="005B630E">
        <w:br/>
        <w:t>Üstelik bunu senden öğrenmekle</w:t>
      </w:r>
      <w:r w:rsidRPr="005B630E">
        <w:br/>
        <w:t xml:space="preserve">Sevincim iki kat oldu. </w:t>
      </w:r>
      <w:proofErr w:type="gramStart"/>
      <w:r w:rsidRPr="005B630E">
        <w:t>Ama,</w:t>
      </w:r>
      <w:proofErr w:type="gramEnd"/>
      <w:r w:rsidRPr="005B630E">
        <w:t xml:space="preserve"> dur hele.</w:t>
      </w:r>
      <w:r w:rsidRPr="005B630E">
        <w:br/>
        <w:t>Bunu müjdelemek için olacak,</w:t>
      </w:r>
      <w:r w:rsidRPr="005B630E">
        <w:br/>
        <w:t>Bak iki tazı geliyor koşarak"</w:t>
      </w:r>
      <w:r w:rsidRPr="005B630E">
        <w:br/>
        <w:t>Hızlı da koşuyorlar; haydi ben ineyim de</w:t>
      </w:r>
      <w:r w:rsidRPr="005B630E">
        <w:br/>
        <w:t>Hep birden öpüşelim tazılar geldiğinde.</w:t>
      </w:r>
      <w:r w:rsidRPr="005B630E">
        <w:br/>
        <w:t>"Hoşça kal " dedi tilki, "Yolum biraz uzunca,</w:t>
      </w:r>
      <w:r w:rsidRPr="005B630E">
        <w:br/>
        <w:t>Kutlarız bu barışı yeniden buluşunca."</w:t>
      </w:r>
      <w:r w:rsidRPr="005B630E">
        <w:br/>
        <w:t>Çabuk toplayıp tası tarağı,</w:t>
      </w:r>
      <w:r w:rsidRPr="005B630E">
        <w:br/>
        <w:t>Külhani bir anda tırmandı dağı.</w:t>
      </w:r>
      <w:r w:rsidRPr="005B630E">
        <w:br/>
        <w:t>Bir iş çıkmamıştı numarasından.</w:t>
      </w:r>
      <w:r w:rsidRPr="005B630E">
        <w:br/>
        <w:t>O sırada çalının arkasından,</w:t>
      </w:r>
      <w:r w:rsidRPr="005B630E">
        <w:br/>
        <w:t xml:space="preserve">İhtiyar horoz kıs </w:t>
      </w:r>
      <w:proofErr w:type="spellStart"/>
      <w:r w:rsidRPr="005B630E">
        <w:t>kıs</w:t>
      </w:r>
      <w:proofErr w:type="spellEnd"/>
      <w:r w:rsidRPr="005B630E">
        <w:t xml:space="preserve"> gülüyordu.</w:t>
      </w:r>
      <w:r w:rsidRPr="005B630E">
        <w:br/>
        <w:t>Oyunbazı oynatmak pek tatlı oluyordu.</w:t>
      </w:r>
      <w:r w:rsidRPr="005B630E">
        <w:br/>
      </w:r>
      <w:r w:rsidRPr="005B630E">
        <w:br/>
        <w:t xml:space="preserve">La </w:t>
      </w:r>
      <w:proofErr w:type="spellStart"/>
      <w:r w:rsidRPr="005B630E">
        <w:t>Fontaine'den</w:t>
      </w:r>
      <w:proofErr w:type="spellEnd"/>
      <w:r w:rsidRPr="005B630E">
        <w:t xml:space="preserve"> çeviren; Orhan Veli Kanık </w:t>
      </w:r>
    </w:p>
    <w:p w:rsidR="009F1020" w:rsidRPr="005B630E" w:rsidRDefault="009F1020" w:rsidP="009F1020">
      <w:pPr>
        <w:ind w:firstLine="567"/>
        <w:jc w:val="both"/>
        <w:rPr>
          <w:bCs/>
        </w:rPr>
      </w:pPr>
      <w:r w:rsidRPr="005B630E">
        <w:t xml:space="preserve">Bağdaşıklık ve tutarlılık metin merkezli iken amaçlılık ve kabul edilebilirlik alıcı ve verici arasındaki ilişkiyle ilgilidir. Amaçlılıkta verici, kabul edilebilirlikte ise, alıcı davranışları önem kazanır. </w:t>
      </w:r>
      <w:r w:rsidRPr="005B630E">
        <w:rPr>
          <w:bCs/>
          <w:i/>
        </w:rPr>
        <w:t>Horoz ile Tilki</w:t>
      </w:r>
      <w:r w:rsidRPr="005B630E">
        <w:rPr>
          <w:bCs/>
        </w:rPr>
        <w:t xml:space="preserve"> fablında metin kurucusu bir amaç taşıdığı gibi bu amaca bağlı olarak kurmaca metindeki eyleyenlerden verici (tilki) de bir amaca sahiptir. Metin içindeki verici ve alıcı amaçları birbiriyle uyuşmamaktadır (birbirine zıttır). Alıcı, vericinin amacını sözleriyle farklı bir yöne çevirebilmiştir. Bunda onun kişisel özelliklerinin önemli payı vardır.</w:t>
      </w:r>
    </w:p>
    <w:p w:rsidR="009F1020" w:rsidRPr="005B630E" w:rsidRDefault="009F1020" w:rsidP="009F1020">
      <w:pPr>
        <w:ind w:firstLine="567"/>
        <w:jc w:val="both"/>
        <w:rPr>
          <w:bCs/>
        </w:rPr>
      </w:pPr>
      <w:r w:rsidRPr="005B630E">
        <w:rPr>
          <w:bCs/>
        </w:rPr>
        <w:lastRenderedPageBreak/>
        <w:t xml:space="preserve">Tilkinin amacı bir ağaç dalına tünemiş olan horozu aşağıya indirmektir. Çünkü tilki ağaca tırmanamaz ve horoza ulaşması için horozun aşağı inmesi şarttır. Bu amaçla nezaket stratejilerini kullanır ve horozu kandırmak için bir bildirimde bulunur. Burada eski bilgilerimizden tilkinin kurnaz olması ve sesini yumuşatmasına bakarak horozu kandırmak için bir oyun plânladığını sezebiliriz. Tilkinin horoza bildirimi “hayvanlar arasında barış </w:t>
      </w:r>
      <w:proofErr w:type="spellStart"/>
      <w:r w:rsidRPr="005B630E">
        <w:rPr>
          <w:bCs/>
        </w:rPr>
        <w:t>olduğu”dur</w:t>
      </w:r>
      <w:proofErr w:type="spellEnd"/>
      <w:r w:rsidRPr="005B630E">
        <w:rPr>
          <w:bCs/>
        </w:rPr>
        <w:t xml:space="preserve">. Tilki, neden böyle bir bildirimde bulunmuştur? Horoz ve tilkinin birbirine düşman hayvanlar olduğu bilinmektedir ve tilki sürekli olarak horoza tuzaklar kurma peşindedir. Bunun için tilki horozun bu bildirim (“Artık barış olmuştur ve kucaklaşma zamanıdır.”) olmadan aşağı inmeyeceğini ve korunaklı olan ağaçta kalacağını bilmektedir. Tilki ayrıca horoza bir yardım sözü vererek kardeşlik duygularını pekiştirmeye çalışmaktadır. Alıcı durumunda olan horoz, görmüş geçirmiş ve anasının gözü olduğu için, tilkinin bu sözlerini kabul edilebilir bulmaz ve ona yine tilkinin kullandığı bir nezaket stratejisiyle karşılık verir: “Aşağıya inecektir; ama koşarak gelmekte olan iki tazının olayların geçtiği yere ulaşmasını beklemek koşuluyla.” Burada horoz sözleriyle durumu tersine çevirmeyi başarır. </w:t>
      </w:r>
      <w:proofErr w:type="gramStart"/>
      <w:r w:rsidRPr="005B630E">
        <w:rPr>
          <w:bCs/>
        </w:rPr>
        <w:t>Madem ki</w:t>
      </w:r>
      <w:proofErr w:type="gramEnd"/>
      <w:r w:rsidRPr="005B630E">
        <w:rPr>
          <w:bCs/>
        </w:rPr>
        <w:t xml:space="preserve"> barış ilân edilmiştir, o halde düşman olan tilki ile tazının da barışması gerekir. Tilkinin artık can düşmanı tazıdan kaçmasının da bir gereği yoktur. Tilkinin sözlerinin yalan olduğu horozun sözlerinden sonraki tavrıyla açığa çıkar ve tilki oradan hızla uzaklaşır.</w:t>
      </w:r>
    </w:p>
    <w:p w:rsidR="009F1020" w:rsidRPr="005B630E" w:rsidRDefault="009F1020" w:rsidP="009F1020">
      <w:pPr>
        <w:ind w:firstLine="567"/>
        <w:jc w:val="both"/>
        <w:rPr>
          <w:bCs/>
        </w:rPr>
      </w:pPr>
      <w:r w:rsidRPr="005B630E">
        <w:rPr>
          <w:bCs/>
        </w:rPr>
        <w:t>Metinde dikkat çekici nokta kurmaca alıcı ve vericinin nezaket stratejilerini kullanmayı hiçbir zaman bırakmamış olmalarıdır. Metin kurucusu ise, metnin anlaşılması için yeterince bilgi vermiş, açık ve anlaşılır biçimde durumu ortaya koymuştur.</w:t>
      </w:r>
    </w:p>
    <w:p w:rsidR="009F1020" w:rsidRPr="005B630E" w:rsidRDefault="009F1020" w:rsidP="009F1020">
      <w:pPr>
        <w:ind w:firstLine="567"/>
        <w:jc w:val="both"/>
        <w:rPr>
          <w:bCs/>
        </w:rPr>
      </w:pPr>
      <w:r w:rsidRPr="005B630E">
        <w:rPr>
          <w:bCs/>
        </w:rPr>
        <w:t xml:space="preserve">Olaylar, zaman akışı içinde oluş sırasına göre akmaktadır. Dinleyici, konuşmacının yanlış bildirimine yine bir yanlış bildirimle karşılık vermektedir: Tilki “barış ilan edildi” biçiminde yanlış bir bildirimde bulunmakta, bu yanlış bildirime horoz da “iki tazının koşarak gelmekte olduğu” yanlış bilgisiyle karşılık vermektedir. Burada katılımcıların toplumsal durumunda bir değişiklikten de söz edilebilir. Tilki, hayvanlar dünyasının en kurnaz hayvanı olarak bilinir. </w:t>
      </w:r>
      <w:proofErr w:type="gramStart"/>
      <w:r w:rsidRPr="005B630E">
        <w:rPr>
          <w:bCs/>
        </w:rPr>
        <w:t>Oysa ki</w:t>
      </w:r>
      <w:proofErr w:type="gramEnd"/>
      <w:r w:rsidRPr="005B630E">
        <w:rPr>
          <w:bCs/>
        </w:rPr>
        <w:t xml:space="preserve"> burada horoz ona üstün gelerek tilkinin bu toplumsal durumunu sarsmıştır diyebiliriz.</w:t>
      </w:r>
    </w:p>
    <w:p w:rsidR="009F1020" w:rsidRPr="005B630E" w:rsidRDefault="009F1020" w:rsidP="009F1020">
      <w:pPr>
        <w:ind w:firstLine="567"/>
        <w:jc w:val="both"/>
      </w:pPr>
      <w:r w:rsidRPr="005B630E">
        <w:t>Tilkinin amacı horozu ele geçirip yemektir. Bunun için onu ağaçtan indirmeye odaklanmıştır. Horoz ise, tamamen kurtuluş amacıyla tilkinin oradan uzaklaştırılmasını hedeflemiştir. Horoz, tazıların hızla koşarak geldiğini söylemeden tilkinin isteğine olumsuz yanıt verebilirdi. Bu durumda tilki mekânı terk etmezdi. Horoz en sonunda ağaçtan inmek zorunda kalabilir ve tilkiye yakalanabilirdi. Bu yüzden horoz, tilkiyi oradan uzaklaştırmayı tercih etmiş ve tilkinin düşmanı “tazıların hızla koşarak gelmekte oldukları” yanlış bilgisini vermiştir. Horoz, tilkinin verdiği bilgiyi kabul etmezken tilki horozun verdiği yanlış bilgiyi kabul ederek oradan uzaklaşmıştır.</w:t>
      </w:r>
    </w:p>
    <w:p w:rsidR="009F1020" w:rsidRPr="005B630E" w:rsidRDefault="009F1020" w:rsidP="009F1020">
      <w:pPr>
        <w:ind w:firstLine="567"/>
        <w:jc w:val="both"/>
      </w:pPr>
      <w:r w:rsidRPr="005B630E">
        <w:t xml:space="preserve">Horoz ile Tilki metninin etkileyiciliği, horozun sözün gücünü kullanarak kurnazlığıyla ün yapmış tilkiyi alt etmesinde yatar. Burada bir ontolojik </w:t>
      </w:r>
      <w:proofErr w:type="gramStart"/>
      <w:r w:rsidRPr="005B630E">
        <w:t>metafor</w:t>
      </w:r>
      <w:proofErr w:type="gramEnd"/>
      <w:r w:rsidRPr="005B630E">
        <w:t xml:space="preserve"> da saklıdır. Metnin derin yapısında saklı mesaj ise, ‘insanların söz gücüyle alt edilmesi zor kişilerin/güçlüklerin üstesinden gelebilecekleri’ şeklinde belirlenebilir.</w:t>
      </w:r>
    </w:p>
    <w:p w:rsidR="009F1020" w:rsidRPr="005B630E" w:rsidRDefault="009F1020" w:rsidP="009F1020">
      <w:pPr>
        <w:pStyle w:val="tengrimevirimetni"/>
        <w:ind w:firstLine="0"/>
        <w:rPr>
          <w:sz w:val="24"/>
          <w:szCs w:val="24"/>
        </w:rPr>
      </w:pPr>
    </w:p>
    <w:p w:rsidR="002066C1" w:rsidRDefault="002066C1"/>
    <w:sectPr w:rsidR="002066C1" w:rsidSect="00A7009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83379A"/>
    <w:multiLevelType w:val="multilevel"/>
    <w:tmpl w:val="872AFD88"/>
    <w:lvl w:ilvl="0">
      <w:start w:val="2"/>
      <w:numFmt w:val="decimal"/>
      <w:lvlText w:val="%1."/>
      <w:lvlJc w:val="left"/>
      <w:pPr>
        <w:tabs>
          <w:tab w:val="num" w:pos="495"/>
        </w:tabs>
        <w:ind w:left="495" w:hanging="495"/>
      </w:pPr>
      <w:rPr>
        <w:rFonts w:hint="default"/>
      </w:rPr>
    </w:lvl>
    <w:lvl w:ilvl="1">
      <w:start w:val="7"/>
      <w:numFmt w:val="decimal"/>
      <w:lvlText w:val="%1.%2."/>
      <w:lvlJc w:val="left"/>
      <w:pPr>
        <w:tabs>
          <w:tab w:val="num" w:pos="637"/>
        </w:tabs>
        <w:ind w:left="637" w:hanging="495"/>
      </w:pPr>
      <w:rPr>
        <w:rFonts w:hint="default"/>
      </w:rPr>
    </w:lvl>
    <w:lvl w:ilvl="2">
      <w:start w:val="1"/>
      <w:numFmt w:val="decimal"/>
      <w:lvlText w:val="%1.%2.%3."/>
      <w:lvlJc w:val="left"/>
      <w:pPr>
        <w:tabs>
          <w:tab w:val="num" w:pos="1004"/>
        </w:tabs>
        <w:ind w:left="1004" w:hanging="720"/>
      </w:pPr>
      <w:rPr>
        <w:rFonts w:hint="default"/>
      </w:rPr>
    </w:lvl>
    <w:lvl w:ilvl="3">
      <w:start w:val="1"/>
      <w:numFmt w:val="decimal"/>
      <w:lvlText w:val="%1.%2.%3.%4."/>
      <w:lvlJc w:val="left"/>
      <w:pPr>
        <w:tabs>
          <w:tab w:val="num" w:pos="1146"/>
        </w:tabs>
        <w:ind w:left="1146" w:hanging="720"/>
      </w:pPr>
      <w:rPr>
        <w:rFonts w:hint="default"/>
      </w:rPr>
    </w:lvl>
    <w:lvl w:ilvl="4">
      <w:start w:val="1"/>
      <w:numFmt w:val="decimal"/>
      <w:lvlText w:val="%1.%2.%3.%4.%5."/>
      <w:lvlJc w:val="left"/>
      <w:pPr>
        <w:tabs>
          <w:tab w:val="num" w:pos="1648"/>
        </w:tabs>
        <w:ind w:left="1648" w:hanging="1080"/>
      </w:pPr>
      <w:rPr>
        <w:rFonts w:hint="default"/>
      </w:rPr>
    </w:lvl>
    <w:lvl w:ilvl="5">
      <w:start w:val="1"/>
      <w:numFmt w:val="decimal"/>
      <w:lvlText w:val="%1.%2.%3.%4.%5.%6."/>
      <w:lvlJc w:val="left"/>
      <w:pPr>
        <w:tabs>
          <w:tab w:val="num" w:pos="1790"/>
        </w:tabs>
        <w:ind w:left="1790" w:hanging="1080"/>
      </w:pPr>
      <w:rPr>
        <w:rFonts w:hint="default"/>
      </w:rPr>
    </w:lvl>
    <w:lvl w:ilvl="6">
      <w:start w:val="1"/>
      <w:numFmt w:val="decimal"/>
      <w:lvlText w:val="%1.%2.%3.%4.%5.%6.%7."/>
      <w:lvlJc w:val="left"/>
      <w:pPr>
        <w:tabs>
          <w:tab w:val="num" w:pos="2292"/>
        </w:tabs>
        <w:ind w:left="2292" w:hanging="1440"/>
      </w:pPr>
      <w:rPr>
        <w:rFonts w:hint="default"/>
      </w:rPr>
    </w:lvl>
    <w:lvl w:ilvl="7">
      <w:start w:val="1"/>
      <w:numFmt w:val="decimal"/>
      <w:lvlText w:val="%1.%2.%3.%4.%5.%6.%7.%8."/>
      <w:lvlJc w:val="left"/>
      <w:pPr>
        <w:tabs>
          <w:tab w:val="num" w:pos="2434"/>
        </w:tabs>
        <w:ind w:left="2434" w:hanging="1440"/>
      </w:pPr>
      <w:rPr>
        <w:rFonts w:hint="default"/>
      </w:rPr>
    </w:lvl>
    <w:lvl w:ilvl="8">
      <w:start w:val="1"/>
      <w:numFmt w:val="decimal"/>
      <w:lvlText w:val="%1.%2.%3.%4.%5.%6.%7.%8.%9."/>
      <w:lvlJc w:val="left"/>
      <w:pPr>
        <w:tabs>
          <w:tab w:val="num" w:pos="2936"/>
        </w:tabs>
        <w:ind w:left="2936"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08"/>
  <w:hyphenationZone w:val="425"/>
  <w:characterSpacingControl w:val="doNotCompress"/>
  <w:compat>
    <w:useFELayout/>
  </w:compat>
  <w:rsids>
    <w:rsidRoot w:val="009F1020"/>
    <w:rsid w:val="002066C1"/>
    <w:rsid w:val="00925B09"/>
    <w:rsid w:val="009F1020"/>
    <w:rsid w:val="00A7009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009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rsid w:val="009F10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ngrimevirimetni">
    <w:name w:val="tengrim çeviri metni"/>
    <w:basedOn w:val="Normal"/>
    <w:next w:val="Normal"/>
    <w:autoRedefine/>
    <w:rsid w:val="009F1020"/>
    <w:pPr>
      <w:spacing w:after="0" w:line="240" w:lineRule="auto"/>
      <w:ind w:firstLine="284"/>
      <w:jc w:val="both"/>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15</Pages>
  <Words>8458</Words>
  <Characters>48216</Characters>
  <Application>Microsoft Office Word</Application>
  <DocSecurity>0</DocSecurity>
  <Lines>401</Lines>
  <Paragraphs>113</Paragraphs>
  <ScaleCrop>false</ScaleCrop>
  <Company/>
  <LinksUpToDate>false</LinksUpToDate>
  <CharactersWithSpaces>56561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Toshiba-PC</dc:creator>
  <cp:keywords/>
  <dc:description/>
  <cp:lastModifiedBy>Toshiba-PC</cp:lastModifiedBy>
  <cp:revision>3</cp:revision>
  <dcterms:created xsi:type="dcterms:W3CDTF">2020-01-29T12:10:00Z</dcterms:created>
  <dcterms:modified xsi:type="dcterms:W3CDTF">2020-01-29T12:28:00Z</dcterms:modified>
</cp:coreProperties>
</file>