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581D33"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581D33" w:rsidP="00203231">
      <w:pPr>
        <w:pStyle w:val="KapakStili"/>
        <w:numPr>
          <w:ilvl w:val="0"/>
          <w:numId w:val="0"/>
        </w:numPr>
        <w:ind w:left="142"/>
      </w:pPr>
      <w:r>
        <w:t>İŞLETME YÖNETİMİ</w:t>
      </w:r>
      <w:bookmarkStart w:id="0" w:name="_GoBack"/>
      <w:bookmarkEnd w:id="0"/>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581D33"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581D33" w:rsidP="00203231">
      <w:pPr>
        <w:pStyle w:val="KapakStili"/>
        <w:numPr>
          <w:ilvl w:val="0"/>
          <w:numId w:val="0"/>
        </w:numPr>
        <w:ind w:left="142"/>
      </w:pPr>
      <w:r>
        <w:t>ANA KAVRAMLAR-II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AB04CA"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581D33">
            <w:t>2</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lastRenderedPageBreak/>
        <w:t>ÜNİTE 2: ANA KAVRAMLAR-II</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KONU BAŞLIKLARI</w:t>
      </w:r>
    </w:p>
    <w:p w:rsidR="00581D33" w:rsidRPr="00581D33" w:rsidRDefault="00581D33" w:rsidP="00581D33">
      <w:pPr>
        <w:keepNext/>
        <w:keepLines/>
        <w:numPr>
          <w:ilvl w:val="0"/>
          <w:numId w:val="10"/>
        </w:numPr>
        <w:spacing w:before="120" w:after="200" w:line="360" w:lineRule="auto"/>
        <w:contextualSpacing/>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MAL, HİZMET VE FAYDA</w:t>
      </w:r>
    </w:p>
    <w:p w:rsidR="00581D33" w:rsidRPr="00581D33" w:rsidRDefault="00581D33" w:rsidP="00581D33">
      <w:pPr>
        <w:keepNext/>
        <w:keepLines/>
        <w:numPr>
          <w:ilvl w:val="0"/>
          <w:numId w:val="10"/>
        </w:numPr>
        <w:spacing w:before="120" w:after="200" w:line="360" w:lineRule="auto"/>
        <w:contextualSpacing/>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ÜRETİM</w:t>
      </w:r>
    </w:p>
    <w:p w:rsidR="00581D33" w:rsidRPr="00581D33" w:rsidRDefault="00581D33" w:rsidP="00581D33">
      <w:pPr>
        <w:keepNext/>
        <w:keepLines/>
        <w:numPr>
          <w:ilvl w:val="0"/>
          <w:numId w:val="10"/>
        </w:numPr>
        <w:spacing w:before="120" w:after="200" w:line="360" w:lineRule="auto"/>
        <w:contextualSpacing/>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İŞ BÖLÜMÜ, UZMANLAŞMA VE MÜBADELE</w:t>
      </w:r>
    </w:p>
    <w:p w:rsidR="00581D33" w:rsidRPr="00581D33" w:rsidRDefault="00581D33" w:rsidP="00581D33">
      <w:pPr>
        <w:keepNext/>
        <w:keepLines/>
        <w:numPr>
          <w:ilvl w:val="0"/>
          <w:numId w:val="10"/>
        </w:numPr>
        <w:spacing w:before="120" w:after="200" w:line="360" w:lineRule="auto"/>
        <w:contextualSpacing/>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BÖLÜŞÜM</w:t>
      </w:r>
    </w:p>
    <w:p w:rsidR="00581D33" w:rsidRPr="00581D33" w:rsidRDefault="00581D33" w:rsidP="00581D33">
      <w:pPr>
        <w:keepNext/>
        <w:keepLines/>
        <w:numPr>
          <w:ilvl w:val="0"/>
          <w:numId w:val="10"/>
        </w:numPr>
        <w:spacing w:before="120" w:after="200" w:line="360" w:lineRule="auto"/>
        <w:contextualSpacing/>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TÜKETİM</w:t>
      </w:r>
    </w:p>
    <w:p w:rsidR="00581D33" w:rsidRPr="00581D33" w:rsidRDefault="00581D33" w:rsidP="00581D33">
      <w:pPr>
        <w:numPr>
          <w:ilvl w:val="0"/>
          <w:numId w:val="10"/>
        </w:numPr>
        <w:spacing w:before="120" w:after="200" w:line="360" w:lineRule="auto"/>
        <w:ind w:right="346"/>
        <w:contextualSpacing/>
        <w:jc w:val="left"/>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İKTİSAT BİLİMİNDE TEORİ VE KANUNLARIN ÖZELLİKLERİ</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2.1.MAL, HİZMET VE FAYDA</w:t>
      </w:r>
    </w:p>
    <w:p w:rsidR="00581D33" w:rsidRPr="00581D33" w:rsidRDefault="00581D33" w:rsidP="00581D33">
      <w:pPr>
        <w:spacing w:before="120" w:line="360" w:lineRule="auto"/>
        <w:ind w:right="-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İnsan gereksinmelerini dolaylı ya da dolaysız olarak karşılamaya elverişli ve bu amaç için kullanılmaya hazır her şeye </w:t>
      </w:r>
      <w:r w:rsidRPr="00581D33">
        <w:rPr>
          <w:rFonts w:ascii="Calibri" w:eastAsia="Times New Roman" w:hAnsi="Calibri" w:cs="Times New Roman"/>
          <w:color w:val="000000"/>
          <w:u w:val="single"/>
          <w:lang w:eastAsia="tr-TR"/>
        </w:rPr>
        <w:t>mal</w:t>
      </w:r>
      <w:r w:rsidRPr="00581D33">
        <w:rPr>
          <w:rFonts w:ascii="Calibri" w:eastAsia="Times New Roman" w:hAnsi="Calibri" w:cs="Times New Roman"/>
          <w:color w:val="000000"/>
          <w:lang w:eastAsia="tr-TR"/>
        </w:rPr>
        <w:t xml:space="preserve"> denir. Mallar gereksinmeleri derme amacıyla kullanılırken, bir </w:t>
      </w:r>
      <w:r w:rsidRPr="00581D33">
        <w:rPr>
          <w:rFonts w:ascii="Calibri" w:eastAsia="Times New Roman" w:hAnsi="Calibri" w:cs="Times New Roman"/>
          <w:color w:val="000000"/>
          <w:u w:val="single"/>
          <w:lang w:eastAsia="tr-TR"/>
        </w:rPr>
        <w:t>fayda</w:t>
      </w:r>
      <w:r w:rsidRPr="00581D33">
        <w:rPr>
          <w:rFonts w:ascii="Calibri" w:eastAsia="Times New Roman" w:hAnsi="Calibri" w:cs="Times New Roman"/>
          <w:color w:val="000000"/>
          <w:lang w:eastAsia="tr-TR"/>
        </w:rPr>
        <w:t xml:space="preserve"> elde edilir. Dolayısıyla, malların arzu edilme nedeni faydalı olmalarıdır.</w:t>
      </w:r>
    </w:p>
    <w:p w:rsidR="00581D33" w:rsidRPr="00581D33" w:rsidRDefault="00581D33" w:rsidP="00581D33">
      <w:pPr>
        <w:spacing w:before="120" w:line="360" w:lineRule="auto"/>
        <w:ind w:right="-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Herhangi bir şeyin fayda sağlayabilmesi, yani mal niteliği olabilmesi için her şeyden önce, somut bir gereksinmenin olması ve bu gereksinme İle onu giderecek araç (yani mal) arasında ilişki bulunması gerekir. Eğer bir şeye hiç kimse gereksinme duymuyorsa (örneğin bite ya da tahtakurusuna), o şey mal olarak kabul edilemez. Gereksinme duyulan araç, kanunen ve ahlaken yasaklanmış bile olsa, ona gereksinme duyanlar olduğu sürece mal olarak kabul edilir.</w:t>
      </w:r>
    </w:p>
    <w:p w:rsidR="00581D33" w:rsidRPr="00581D33" w:rsidRDefault="00581D33" w:rsidP="00581D33">
      <w:pPr>
        <w:spacing w:before="120" w:line="360" w:lineRule="auto"/>
        <w:ind w:right="-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Özet olarak yinelersek, insan gereksinmelerini gidermeye yönelik her şeye mal ve malların gereksinmeleri tatmin özelliğine de fayda denilmektedir. Yalnız fayda kavramı sübjektiftir. Belirli bir malın faydası kişiden kişiye değişebilir. Hatta aynı kişi için bir malın faydası, farklı zamanlarda değişik olabilir. Zira herhangi bir mal ya da hizmetin faydası, söz konusu mala istek duyulmasıyla başlar, isteğin ortadan kalkmasıyla kaybolur. Örneğin, kahvenin onu içince rahatsızlık hissedeceğine ya da uyuyamayacağına inanan bir kişiye hiç bir faydası yoktur. Öte yandan, kahve içmediği zaman çalışmasının verimli olamayacağına inanmış bir kahve tiryakisi için kahvenin faydası oldukça büyüktür.</w:t>
      </w:r>
    </w:p>
    <w:p w:rsidR="00581D33" w:rsidRPr="00581D33" w:rsidRDefault="00581D33" w:rsidP="00581D33">
      <w:pPr>
        <w:spacing w:before="120" w:line="360" w:lineRule="auto"/>
        <w:ind w:right="-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Ekonomide, insana fayda sağlayan her mal, analizlere konu olmaz. Ekonomist sadece ekonomik mallarla ilgilenir. Bu nedenle kısaca ekonomik mal kavramına hangi malların girdiğini ve bunun karşıtı olan serbest malların özelliklerini belirtelim.</w:t>
      </w:r>
    </w:p>
    <w:p w:rsidR="00581D33" w:rsidRPr="00581D33" w:rsidRDefault="00581D33" w:rsidP="00581D33">
      <w:pPr>
        <w:spacing w:before="120" w:line="360" w:lineRule="auto"/>
        <w:ind w:right="-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Ekonomik mal, gereksinmelere oranla kıt olan ve bu nedenle de elde edebilmek için bir bedel ödenen yani fiyatı olan mallardır. Daha önce kıt olduğunu belirttiğimiz kaynakların tümü ekonomik mallardır. Üretim ve mübadele, ancak ekonomik mallar için söz konusudur. Ancak, üretilmesi için çaba harcanan ve bir maliyeti olan kamu mallarından ülke vatandaşları bir bedel ödemeden yararlanır. Serbest mallar ise, gereksinmelere oranla daha bol olduğundan, insanların hiç bir çaba harcamadan arzuladıkları kadar çevrelerinde bulabildikleri mallardır. </w:t>
      </w:r>
      <w:proofErr w:type="gramStart"/>
      <w:r w:rsidRPr="00581D33">
        <w:rPr>
          <w:rFonts w:ascii="Calibri" w:eastAsia="Times New Roman" w:hAnsi="Calibri" w:cs="Times New Roman"/>
          <w:color w:val="000000"/>
          <w:lang w:eastAsia="tr-TR"/>
        </w:rPr>
        <w:t xml:space="preserve">Hava, güneş ışığı vb. gibi. </w:t>
      </w:r>
      <w:proofErr w:type="gramEnd"/>
      <w:r w:rsidRPr="00581D33">
        <w:rPr>
          <w:rFonts w:ascii="Calibri" w:eastAsia="Times New Roman" w:hAnsi="Calibri" w:cs="Times New Roman"/>
          <w:color w:val="000000"/>
          <w:lang w:eastAsia="tr-TR"/>
        </w:rPr>
        <w:t>Bu mallar kullanıldığı zaman, başka malların kullanılmasından vazgeçme zorunluluğu olmadığından, bu malların alternatif maliyeti de sö</w:t>
      </w:r>
      <w:r w:rsidRPr="00581D33">
        <w:rPr>
          <w:rFonts w:ascii="Calibri" w:eastAsia="Times New Roman" w:hAnsi="Calibri" w:cs="Times New Roman"/>
          <w:color w:val="000000"/>
          <w:vertAlign w:val="superscript"/>
          <w:lang w:eastAsia="tr-TR"/>
        </w:rPr>
        <w:t xml:space="preserve">z </w:t>
      </w:r>
      <w:r w:rsidRPr="00581D33">
        <w:rPr>
          <w:rFonts w:ascii="Calibri" w:eastAsia="Times New Roman" w:hAnsi="Calibri" w:cs="Times New Roman"/>
          <w:color w:val="000000"/>
          <w:lang w:eastAsia="tr-TR"/>
        </w:rPr>
        <w:t xml:space="preserve">konusu değildir. Ekonomik analizlerde, sadece ekonomik mallar göz önüne alınır. </w:t>
      </w:r>
    </w:p>
    <w:p w:rsidR="00581D33" w:rsidRPr="00581D33" w:rsidRDefault="00581D33" w:rsidP="00581D33">
      <w:pPr>
        <w:spacing w:before="120" w:line="360" w:lineRule="auto"/>
        <w:ind w:right="-2" w:firstLine="0"/>
        <w:rPr>
          <w:rFonts w:ascii="Calibri" w:eastAsia="Calibri" w:hAnsi="Calibri" w:cs="Calibri"/>
          <w:color w:val="000000"/>
          <w:lang w:eastAsia="tr-TR"/>
        </w:rPr>
      </w:pPr>
      <w:r w:rsidRPr="00581D33">
        <w:rPr>
          <w:rFonts w:ascii="Calibri" w:eastAsia="Times New Roman" w:hAnsi="Calibri" w:cs="Times New Roman"/>
          <w:color w:val="000000"/>
          <w:lang w:eastAsia="tr-TR"/>
        </w:rPr>
        <w:t>A. Ekonomik Malların Çeşitleri</w:t>
      </w:r>
    </w:p>
    <w:p w:rsidR="00581D33" w:rsidRPr="00581D33" w:rsidRDefault="00581D33" w:rsidP="00581D33">
      <w:pPr>
        <w:spacing w:before="120" w:line="360" w:lineRule="auto"/>
        <w:ind w:right="270" w:firstLine="567"/>
        <w:rPr>
          <w:rFonts w:ascii="Calibri" w:eastAsia="Calibri" w:hAnsi="Calibri" w:cs="Calibri"/>
          <w:color w:val="000000"/>
          <w:lang w:eastAsia="tr-TR"/>
        </w:rPr>
      </w:pPr>
      <w:r w:rsidRPr="00581D33">
        <w:rPr>
          <w:rFonts w:ascii="Calibri" w:eastAsia="Times New Roman" w:hAnsi="Calibri" w:cs="Times New Roman"/>
          <w:color w:val="000000"/>
          <w:lang w:eastAsia="tr-TR"/>
        </w:rPr>
        <w:t>Ekonomik malları değişik ölçütlere göre sınıflara ayırmak mümkündür. Bunlardan en önemlilerine değinelim.</w:t>
      </w:r>
    </w:p>
    <w:p w:rsidR="00581D33" w:rsidRPr="00581D33" w:rsidRDefault="00581D33" w:rsidP="00581D33">
      <w:pPr>
        <w:spacing w:before="120" w:line="360" w:lineRule="auto"/>
        <w:ind w:firstLine="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a-) Mallar Görünüşlerine Göre İki Gruba Ayrılır: Maddi Mallar ve Maddi Olmayan Mallar (Hizmetler)</w:t>
      </w:r>
    </w:p>
    <w:p w:rsidR="00581D33" w:rsidRPr="00581D33" w:rsidRDefault="00581D33" w:rsidP="00581D33">
      <w:pPr>
        <w:spacing w:before="120" w:line="360" w:lineRule="auto"/>
        <w:ind w:right="-1"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Gereksinmeleri gideren faydalı mallardan bir kısmı maddi bir görünüme sahiptir. Tüketicinin dokunabildiği maddi mallara, tüm besin maddeleri, giyecekler ve benzeri tartılması ve ölçülmesi mümkün tüm mallar örnek verilebilir. Bu mallar bir süre saklanabildiği gibi, bu malların mülkiyeti de el değiştirebilir. Ekonomide mal terimi ile bu maddi mallar kastedilir.</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Manevi mallar da denilen, maddi olmayan mallar, tüketicilerin gereksinmelerini tatmin eder. Bu nedenle var oldukları kuşku götürmez bir tarzda kabul edilir. Fakat maddi bir görünümden yoksun olan ve dolayısıyla dokunmanın söz konusu olmadığı bu mallara hizmet denilir. Hizmetlere ticaret, ulaşım, bankacılık, eğitim faaliyetleri vb. faaliyetler, örnek verilebilir. Örneğin, doktorun hasta muayene etmesi bir hizmettir. Mal ve hizmeti birbirinden ayıran özellikleri şöyle özetlenebilir. </w:t>
      </w:r>
      <w:r w:rsidRPr="00581D33">
        <w:rPr>
          <w:rFonts w:ascii="Calibri" w:eastAsia="Times New Roman" w:hAnsi="Calibri" w:cs="Times New Roman"/>
          <w:color w:val="000000"/>
          <w:lang w:eastAsia="tr-TR"/>
        </w:rPr>
        <w:lastRenderedPageBreak/>
        <w:t>Mal, üretildikten sonra muhafaza edilebilir, başka bir deyişle stok edilerek dayanıklılığı oranında arzulandığı zaman tüketilebilir. Bu arada, mümkün olduğu be mallar cl değiştirilebilir, yani mülkiyeti başkasına devredilebilir,</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Hizmet ise, üretildiği anda tüketilir. Dokunulamaz, dolayısıyla stoklanamaz ve mülkiyeti el değiştirilemez.</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Gerçekte mal ve hizmet arasında, gereksinmeleri giderme yönünden hiçbir fark yoktur. Zira bir gereksinme giderilirken kullanılan malın doğrudan doğruya kendisinden değil de, sağladığı hizmetten yararlanılmaktadır. Örneğin, bir buzdolabının bizzat kendisinden değil onun sağladığı suyu soğutma ya da yemek ve meyveleri muhafaza hizmetlerinden yararlanılmaktadır.</w:t>
      </w:r>
    </w:p>
    <w:p w:rsidR="00581D33" w:rsidRPr="00581D33" w:rsidRDefault="00581D33" w:rsidP="00581D33">
      <w:pPr>
        <w:spacing w:before="120" w:line="360" w:lineRule="auto"/>
        <w:ind w:firstLine="0"/>
        <w:jc w:val="left"/>
        <w:rPr>
          <w:rFonts w:ascii="Calibri" w:eastAsia="Times New Roman" w:hAnsi="Calibri" w:cs="Times New Roman"/>
          <w:color w:val="000000"/>
          <w:lang w:eastAsia="tr-TR"/>
        </w:rPr>
      </w:pPr>
    </w:p>
    <w:p w:rsidR="00581D33" w:rsidRPr="00581D33" w:rsidRDefault="00581D33" w:rsidP="00581D33">
      <w:pPr>
        <w:spacing w:before="120" w:line="360" w:lineRule="auto"/>
        <w:ind w:firstLine="0"/>
        <w:jc w:val="left"/>
        <w:rPr>
          <w:rFonts w:ascii="Calibri" w:eastAsia="Calibri" w:hAnsi="Calibri" w:cs="Calibri"/>
          <w:color w:val="000000"/>
          <w:lang w:eastAsia="tr-TR"/>
        </w:rPr>
      </w:pPr>
      <w:r w:rsidRPr="00581D33">
        <w:rPr>
          <w:rFonts w:ascii="Calibri" w:eastAsia="Times New Roman" w:hAnsi="Calibri" w:cs="Times New Roman"/>
          <w:color w:val="000000"/>
          <w:lang w:eastAsia="tr-TR"/>
        </w:rPr>
        <w:t>b) Mallar Karşıladıkları Gereksinmeler Yönünden İkiye Ayrılır:</w:t>
      </w:r>
    </w:p>
    <w:p w:rsidR="00581D33" w:rsidRPr="00581D33" w:rsidRDefault="00581D33" w:rsidP="00581D33">
      <w:pPr>
        <w:spacing w:before="120" w:line="360" w:lineRule="auto"/>
        <w:ind w:firstLine="567"/>
        <w:jc w:val="left"/>
        <w:rPr>
          <w:rFonts w:ascii="Calibri" w:eastAsia="Calibri" w:hAnsi="Calibri" w:cs="Calibri"/>
          <w:color w:val="000000"/>
          <w:lang w:eastAsia="tr-TR"/>
        </w:rPr>
      </w:pPr>
      <w:r w:rsidRPr="00581D33">
        <w:rPr>
          <w:rFonts w:ascii="Calibri" w:eastAsia="Times New Roman" w:hAnsi="Calibri" w:cs="Times New Roman"/>
          <w:color w:val="000000"/>
          <w:lang w:eastAsia="tr-TR"/>
        </w:rPr>
        <w:t>Tüketim Malları ve Üretim Malları</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Tüketim malları, tüketicilerin gereksinmelerini doğrudan doğruya karşılayan mallardır. Bu mallara, aynı zamanda dolaysız mallar ya da nihai mallar denir. Bu mallara kitap, ekmek, radyo, ev vb. mallar örnek gösterilebilir.</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Üretim malları, başka malların üretimine olanak sağlayan mallardır. Dolaylı mallar ya da ara malları da denilen üretim mallarının birikimi ülkenin fiziksel sermayesini oluşturur ve ekonomik kalkınmanın ana faktörüdür. Bu grup mallara sanayide kullanılan tüm makine, alet ve gereçler </w:t>
      </w:r>
      <w:proofErr w:type="spellStart"/>
      <w:r w:rsidRPr="00581D33">
        <w:rPr>
          <w:rFonts w:ascii="Calibri" w:eastAsia="Times New Roman" w:hAnsi="Calibri" w:cs="Times New Roman"/>
          <w:color w:val="000000"/>
          <w:lang w:eastAsia="tr-TR"/>
        </w:rPr>
        <w:t>vb</w:t>
      </w:r>
      <w:proofErr w:type="spellEnd"/>
      <w:r w:rsidRPr="00581D33">
        <w:rPr>
          <w:rFonts w:ascii="Calibri" w:eastAsia="Times New Roman" w:hAnsi="Calibri" w:cs="Times New Roman"/>
          <w:color w:val="000000"/>
          <w:lang w:eastAsia="tr-TR"/>
        </w:rPr>
        <w:t>.'</w:t>
      </w:r>
      <w:proofErr w:type="spellStart"/>
      <w:r w:rsidRPr="00581D33">
        <w:rPr>
          <w:rFonts w:ascii="Calibri" w:eastAsia="Times New Roman" w:hAnsi="Calibri" w:cs="Times New Roman"/>
          <w:color w:val="000000"/>
          <w:lang w:eastAsia="tr-TR"/>
        </w:rPr>
        <w:t>leri</w:t>
      </w:r>
      <w:proofErr w:type="spellEnd"/>
      <w:r w:rsidRPr="00581D33">
        <w:rPr>
          <w:rFonts w:ascii="Calibri" w:eastAsia="Times New Roman" w:hAnsi="Calibri" w:cs="Times New Roman"/>
          <w:color w:val="000000"/>
          <w:lang w:eastAsia="tr-TR"/>
        </w:rPr>
        <w:t xml:space="preserve"> örnek gösterilebilir.</w:t>
      </w:r>
    </w:p>
    <w:p w:rsidR="00581D33" w:rsidRPr="00581D33" w:rsidRDefault="00581D33" w:rsidP="00581D33">
      <w:pPr>
        <w:spacing w:before="120" w:line="360" w:lineRule="auto"/>
        <w:ind w:firstLine="0"/>
        <w:jc w:val="left"/>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 Üretim ve Tüketim Malları Kalımlı Olup Olmama Yönünden İkiye Ayrılır</w:t>
      </w:r>
    </w:p>
    <w:p w:rsidR="00581D33" w:rsidRPr="00581D33" w:rsidRDefault="00581D33" w:rsidP="00581D33">
      <w:pPr>
        <w:spacing w:before="120" w:line="360" w:lineRule="auto"/>
        <w:ind w:right="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Dayanıksız mallar: Bu grup mallar sadece bir defa kullanılır. </w:t>
      </w:r>
      <w:proofErr w:type="gramStart"/>
      <w:r w:rsidRPr="00581D33">
        <w:rPr>
          <w:rFonts w:ascii="Calibri" w:eastAsia="Times New Roman" w:hAnsi="Calibri" w:cs="Times New Roman"/>
          <w:color w:val="000000"/>
          <w:lang w:eastAsia="tr-TR"/>
        </w:rPr>
        <w:t xml:space="preserve">Meyve, ekmek, elektrik enerjisi, havagazı vb. gibi. </w:t>
      </w:r>
      <w:proofErr w:type="gramEnd"/>
      <w:r w:rsidRPr="00581D33">
        <w:rPr>
          <w:rFonts w:ascii="Calibri" w:eastAsia="Times New Roman" w:hAnsi="Calibri" w:cs="Times New Roman"/>
          <w:color w:val="000000"/>
          <w:lang w:eastAsia="tr-TR"/>
        </w:rPr>
        <w:t>Dayanıklı malların genellikle ikinci el piyasası vardır,</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Dayanıklı mallar: Bu mallar birkaç yıl kullanılmalarına karşın, belirli dönemlerde yenilenir. Dokuma tezgâhı, ayakkabı, fotoğraf makinesi gibi.</w:t>
      </w:r>
    </w:p>
    <w:p w:rsidR="00581D33" w:rsidRPr="00581D33" w:rsidRDefault="00581D33" w:rsidP="00581D33">
      <w:pPr>
        <w:spacing w:before="120" w:line="360" w:lineRule="auto"/>
        <w:ind w:firstLine="0"/>
        <w:jc w:val="left"/>
        <w:rPr>
          <w:rFonts w:ascii="Calibri" w:eastAsia="Calibri" w:hAnsi="Calibri" w:cs="Calibri"/>
          <w:color w:val="000000"/>
          <w:lang w:eastAsia="tr-TR"/>
        </w:rPr>
      </w:pPr>
      <w:r w:rsidRPr="00581D33">
        <w:rPr>
          <w:rFonts w:ascii="Calibri" w:eastAsia="Times New Roman" w:hAnsi="Calibri" w:cs="Times New Roman"/>
          <w:color w:val="000000"/>
          <w:lang w:eastAsia="tr-TR"/>
        </w:rPr>
        <w:t>C. Mallar Üretimle Çoğaltılıp Çoğaltılamama Yönünden İkiye Ayrılır</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 xml:space="preserve">Çoğaltılabilen mallar: Miktarlarının üretimle arttırılması mümkün olan mallardır. </w:t>
      </w:r>
      <w:proofErr w:type="gramStart"/>
      <w:r w:rsidRPr="00581D33">
        <w:rPr>
          <w:rFonts w:ascii="Calibri" w:eastAsia="Times New Roman" w:hAnsi="Calibri" w:cs="Times New Roman"/>
          <w:color w:val="000000"/>
          <w:lang w:eastAsia="tr-TR"/>
        </w:rPr>
        <w:t>Kitap, ekmek, sigara vb. gibi.</w:t>
      </w:r>
      <w:proofErr w:type="gramEnd"/>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Çoğaltılamayan mallar ise, miktarının arttırılması olanaksız olan mallardır. Bunlara örnek olarak antika eşyaları, tarihi eserleri ve ressamı ölmüş tabloları vb.</w:t>
      </w:r>
    </w:p>
    <w:p w:rsidR="00581D33" w:rsidRPr="00581D33" w:rsidRDefault="00581D33" w:rsidP="00581D33">
      <w:pPr>
        <w:spacing w:before="120" w:line="360" w:lineRule="auto"/>
        <w:ind w:firstLine="0"/>
        <w:jc w:val="left"/>
        <w:rPr>
          <w:rFonts w:ascii="Calibri" w:eastAsia="Times New Roman" w:hAnsi="Calibri" w:cs="Times New Roman"/>
          <w:color w:val="000000"/>
          <w:lang w:eastAsia="tr-TR"/>
        </w:rPr>
      </w:pPr>
      <w:proofErr w:type="spellStart"/>
      <w:r w:rsidRPr="00581D33">
        <w:rPr>
          <w:rFonts w:ascii="Calibri" w:eastAsia="Times New Roman" w:hAnsi="Calibri" w:cs="Times New Roman"/>
          <w:color w:val="000000"/>
          <w:lang w:eastAsia="tr-TR"/>
        </w:rPr>
        <w:t>D.Mallar</w:t>
      </w:r>
      <w:proofErr w:type="spellEnd"/>
      <w:r w:rsidRPr="00581D33">
        <w:rPr>
          <w:rFonts w:ascii="Calibri" w:eastAsia="Times New Roman" w:hAnsi="Calibri" w:cs="Times New Roman"/>
          <w:color w:val="000000"/>
          <w:lang w:eastAsia="tr-TR"/>
        </w:rPr>
        <w:t xml:space="preserve"> İkame Edilebilirlik ve Tamamlayıcılık Yönleriyle de İkiye Ayrılır</w:t>
      </w:r>
    </w:p>
    <w:p w:rsidR="00581D33" w:rsidRPr="00581D33" w:rsidRDefault="00581D33" w:rsidP="00581D33">
      <w:pPr>
        <w:spacing w:before="120" w:line="360" w:lineRule="auto"/>
        <w:ind w:firstLine="567"/>
        <w:rPr>
          <w:rFonts w:ascii="Calibri" w:eastAsia="Calibri" w:hAnsi="Calibri" w:cs="Calibri"/>
          <w:color w:val="000000"/>
          <w:lang w:eastAsia="tr-TR"/>
        </w:rPr>
      </w:pPr>
      <w:r w:rsidRPr="00581D33">
        <w:rPr>
          <w:rFonts w:ascii="Calibri" w:eastAsia="Times New Roman" w:hAnsi="Calibri" w:cs="Times New Roman"/>
          <w:color w:val="000000"/>
          <w:lang w:eastAsia="tr-TR"/>
        </w:rPr>
        <w:t xml:space="preserve">İkame malları: Aynı gereksinmenin karşılanmasında birbirleri yerine geçebilen mallardır. </w:t>
      </w:r>
      <w:proofErr w:type="gramStart"/>
      <w:r w:rsidRPr="00581D33">
        <w:rPr>
          <w:rFonts w:ascii="Calibri" w:eastAsia="Times New Roman" w:hAnsi="Calibri" w:cs="Times New Roman"/>
          <w:color w:val="000000"/>
          <w:lang w:eastAsia="tr-TR"/>
        </w:rPr>
        <w:t>Tereyağı-margarin, şeker-pekmez vb. gibi.</w:t>
      </w:r>
      <w:proofErr w:type="gramEnd"/>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Tamamlayıcı mallar: Belirli bir gereksinmenin karşılanmasında birlikte kullanılan mallardır: Araba ile benzin, oje ile aseton, vb. gibi.</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Birbirleriyle tamamlayıcılık ya da ikame ilişkisi olmayan mallara, bağımsız mallar denir: Otomobil ile dolma kalemi, çakmak ile gözlük vb. gibi,</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2.2. ÜRETİM</w:t>
      </w:r>
    </w:p>
    <w:p w:rsidR="00581D33" w:rsidRPr="00581D33" w:rsidRDefault="00581D33" w:rsidP="00581D33">
      <w:pPr>
        <w:spacing w:before="120" w:line="360" w:lineRule="auto"/>
        <w:ind w:right="21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İnsanoğlunun sınırsız diye nitelediğimiz gereksinmelerini karşılamaya yönelik mal ve hizmetler, doğada eskiden beri var olan mallar değildirler. İçtiğimiz süt, okuduğumuz gazete, soframıza gelen ekmek, yemekler, oturduğumuz ev, giydiğimiz elbise, dünyanın oluşumundan bu yana, bir köşede bizim onları almamızı beklememektedir. Girişimciler, üretim faktörlerini (emek, toprak, sermaye) bir araya getirerek, toplumun gereksinme duyduğu mal ve hizmetleri üretirler. Ancak üretim, sadece yeni mal ve hizmetlerin miktarının arttırılması ile sınırlı değildir. Biraz önce malları tanımlarken belirtildiği gibi, malların gereksinmeleri karşılama özelliğine fayda denilmektedir. Dolayısıyla, üretilmiş olan mallan daha faydalı hale getirmek de üretim sayılır. Örneğin, Bursa'da üretilmiş olan şeftalinin İstanbul'da oturan bir kişiye hiç bir yararı yoktur. Üretilmiş olan şeftalinin, onu satın alacak kişinin ayağına, onun arzu ettiği zamanda götürülmesi, o malın faydasını arttırdığından, üretim sayılır.</w:t>
      </w:r>
    </w:p>
    <w:p w:rsidR="00581D33" w:rsidRPr="00581D33" w:rsidRDefault="00581D33" w:rsidP="00581D33">
      <w:pPr>
        <w:spacing w:before="120" w:line="360" w:lineRule="auto"/>
        <w:ind w:right="17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Şu halde üretim, bireylerin sınırsız gereksinmelerini gidermeye yönelik kıt mal ve hizmetlerin miktar ya da faydalarını arttırmayı amaçlayan çabalardır. Mal ve hizmetlerin miktarını arttırmadan, sadece faydasının arttırılmasıyla yapılan üretim </w:t>
      </w:r>
      <w:r w:rsidRPr="00581D33">
        <w:rPr>
          <w:rFonts w:ascii="Calibri" w:eastAsia="Times New Roman" w:hAnsi="Calibri" w:cs="Times New Roman"/>
          <w:color w:val="000000"/>
          <w:lang w:eastAsia="tr-TR"/>
        </w:rPr>
        <w:lastRenderedPageBreak/>
        <w:t>zaman ve mekân faydası yaratılarak gerçekleştirilebileceği gibi, mülkiyet ve şekil faydası yaratılarak da gerçekleştirilebilir.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A. Mekân Faydası Yaratılarak Yapılan Üretim</w:t>
      </w:r>
    </w:p>
    <w:p w:rsidR="00581D33" w:rsidRPr="00581D33" w:rsidRDefault="00581D33" w:rsidP="00581D33">
      <w:pPr>
        <w:spacing w:before="120" w:line="360" w:lineRule="auto"/>
        <w:ind w:right="98"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Genellikle bir malı üretenler ile ondan yararlanan yani tüketenler, farklı yörelerde bulunurlar. Farklı dediğimiz yer, ayrı kıtalar olabildiği gibi, ayrı ülkeler, aynı ülke içinde ayrı kentler ve hatta aynı kentte, farklı semtler olabilir. Brezilya'da üretilmiş olan kahvenin, Almanya'da üretilmiş olan otomobilin, Edirne'de üretilmiş olan peynirin, Bursa'da oturan bir kişiye hiçbir faydası yoktur. İşte tüm üretilmiş malları, üretildiği yerden ondan yararlanacak kimselerin ayağına getirmeyi öngören "taşıma " işlemi, bu malların mekânını değiştirerek, onları tüketecek olanlara faydalı bir duruma soktuğundan, üretim faaliyeti sayılır.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 "Zaman Faydası" Yaratılarak Yapılan Üretim</w:t>
      </w:r>
    </w:p>
    <w:p w:rsidR="00581D33" w:rsidRPr="00581D33" w:rsidRDefault="00581D33" w:rsidP="00581D33">
      <w:pPr>
        <w:spacing w:before="120" w:line="360" w:lineRule="auto"/>
        <w:ind w:right="-15"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Üretimle tüketim, genellikle farklı zamanlara rastlar. Örneğin Brezilya'da üretilen kahve veya İstanbul'da üretilmiş olan buzdolabı, Bursa'ya gelmiş olsa bile (mekân faydası yaratma), onlara hemen gereksinme duyulmayabilir. Onları satın almak isteyenlerin, bu arzu ile ortaya çıkmalarına kadar o malların bekletilmesi gerekir. Eğer üretilmiş olan mallar belirli süre bekletilmezlerse, ya hiç kimse aradığını bulamaz ya da herkesin, her malı üretildiği anda satın almak için harekete geçmesi gerekecektir. Bu ise olanaksızdır. Dolayısıyla, bir malın ona gereksinme duyulan zamana kadar bekletilmesi faaliyeti de üretimdir.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C. "Mülkiyet Faydası" Yaratılarak Yapılan Üretim</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Üretim, kıt malların miktarını arttırma ya da miktarını arttırmadan sadece zaman ve mekân arttırmakla sınırlı değildir. Üretilmiş bir malın sahip değiştirmesini sağlamak, başka bir deyişle, onu gereksinme duyan kişinin mülkiyetine sokmak da üretimdir. Bu nedenle, üretilmiş tüm mal ve hizmetlerin, ona gereksinme duyanların mülkiyetine geçmesini sağlayan aracıların (satıcılar) bu faaliyeti Üretimdir. Aksi halde, yani satıcılar olmasa, kimin hangi malı alacağı konusunda </w:t>
      </w:r>
      <w:proofErr w:type="gramStart"/>
      <w:r w:rsidRPr="00581D33">
        <w:rPr>
          <w:rFonts w:ascii="Calibri" w:eastAsia="Times New Roman" w:hAnsi="Calibri" w:cs="Times New Roman"/>
          <w:color w:val="000000"/>
          <w:lang w:eastAsia="tr-TR"/>
        </w:rPr>
        <w:t>kaos</w:t>
      </w:r>
      <w:proofErr w:type="gramEnd"/>
      <w:r w:rsidRPr="00581D33">
        <w:rPr>
          <w:rFonts w:ascii="Calibri" w:eastAsia="Times New Roman" w:hAnsi="Calibri" w:cs="Times New Roman"/>
          <w:color w:val="000000"/>
          <w:lang w:eastAsia="tr-TR"/>
        </w:rPr>
        <w:t xml:space="preserve"> yaşanacaktır.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D. "Şekil Faydası" Yaratılarak Yapılan Üretim</w:t>
      </w:r>
    </w:p>
    <w:p w:rsidR="00581D33" w:rsidRPr="00581D33" w:rsidRDefault="00581D33" w:rsidP="00581D33">
      <w:pPr>
        <w:spacing w:before="120" w:line="360" w:lineRule="auto"/>
        <w:ind w:right="340"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Üretilmiş bazı malların şeklini değiştirerek, onu gereksinmeleri daha iyi karşılayacak hale getirmek de üretim sayılır. Örneğin ayakkabı yapımında kullanılan deri, kösele vs. üretilmiştir. Fakat bunlar ayakkabı yapımında kullanılmadıkça hiç kimseye bir fayda sağlamazlar. Deri ve köseleye şekil vererek, ayakkabı haline getirmek ve tüm benzeri faaliyetler de üretimdir. Aynı şekilde farklı yerlerde üretilmiş olan domates, biber, salatalık, tuz vs.' </w:t>
      </w:r>
      <w:proofErr w:type="spellStart"/>
      <w:r w:rsidRPr="00581D33">
        <w:rPr>
          <w:rFonts w:ascii="Calibri" w:eastAsia="Times New Roman" w:hAnsi="Calibri" w:cs="Times New Roman"/>
          <w:color w:val="000000"/>
          <w:lang w:eastAsia="tr-TR"/>
        </w:rPr>
        <w:t>yi</w:t>
      </w:r>
      <w:proofErr w:type="spellEnd"/>
      <w:r w:rsidRPr="00581D33">
        <w:rPr>
          <w:rFonts w:ascii="Calibri" w:eastAsia="Times New Roman" w:hAnsi="Calibri" w:cs="Times New Roman"/>
          <w:color w:val="000000"/>
          <w:lang w:eastAsia="tr-TR"/>
        </w:rPr>
        <w:t xml:space="preserve"> bir araya getirerek salata yapmak, üretim sayılır.</w:t>
      </w:r>
    </w:p>
    <w:p w:rsidR="00581D33" w:rsidRPr="00581D33" w:rsidRDefault="00581D33" w:rsidP="00581D33">
      <w:pPr>
        <w:keepNext/>
        <w:keepLines/>
        <w:spacing w:before="120" w:line="360" w:lineRule="auto"/>
        <w:ind w:firstLine="0"/>
        <w:jc w:val="left"/>
        <w:outlineLvl w:val="1"/>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E. Hizmet de Bir Üretimdir</w:t>
      </w:r>
    </w:p>
    <w:p w:rsidR="00581D33" w:rsidRPr="00581D33" w:rsidRDefault="00581D33" w:rsidP="00581D33">
      <w:pPr>
        <w:spacing w:before="120" w:line="360" w:lineRule="auto"/>
        <w:ind w:right="276"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Malların miktarını ve faydasını arttırarak yapılan üretim çeşitleri yanında, öğretmenin öğrenci yetiştirmesi, avukatın suçsuzu savunması, ekonomistin "danışmanlık” görevi yapması vb. hizmetler, onlardan yararlananlara fayda sağladığından üretim sayılır. Dolayısıyla bir ev hanımının evini temizlemesi, çocuğuna bakması vb. faaliyetleri hizmettir ve üretim sayılır.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2.3. İŞ BÖLÜMÜ, UZMANLAŞMA VE MÜBADELE</w:t>
      </w:r>
    </w:p>
    <w:p w:rsidR="00581D33" w:rsidRPr="00581D33" w:rsidRDefault="00581D33" w:rsidP="00581D33">
      <w:pPr>
        <w:spacing w:before="120" w:line="360" w:lineRule="auto"/>
        <w:ind w:right="191"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Birey ya da ailenin, tüm gereksinmelerini kendi faaliyetleri sonucu elde ettiği mallarla gidermesi olası değildir. İlkel toplumlardan itibaren, her birey kabiliyetinin olanak sağladığı ölçüde farklı bir mal üretme ve ürettiği malın kendi gereksinmesinden fazla olan kısmını başka mallarla değiştirme yolunu seçmiştir. Bu şekilde, toplumdaki bireyler arasında "işbölümü” ortaya çıkmış ve bu iş bölümüne göre belirli bir malın üretimini sağlayanlar, zamanla uzmanlaşmışlardır.</w:t>
      </w:r>
    </w:p>
    <w:p w:rsidR="00581D33" w:rsidRPr="00581D33" w:rsidRDefault="00581D33" w:rsidP="00581D33">
      <w:pPr>
        <w:spacing w:before="120" w:line="360" w:lineRule="auto"/>
        <w:ind w:right="106"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Toplumdaki bireyler arasındaki işbölümü ve bu işbölümünün sonucunda erişilen uzmanlaşma ile hem üretimde verim artışı sağlanmış, hem de üretilen mallar giderek daha kaliteli ve nitelikli hale gelmiştir. Günümüz ekonomilerinin en önemli özelliği, bireylerin genellikle aşırı "işbölümü” sonucu, kendilerinin hiç gereksinme duymadıkları ya da çok az gereksinme duydukları mal ya da hizmetleri üretmeleridir. Örneğin bir kahveci, bir doktor, ayçiçeği yetiştiren bir köylü, ya da bir sütçü, ürettiği mal ve hizmetin çok azını kullanarak, ürün fazlasını başka mallarla mübadele ederek, gereksinmelerini karşılamaktadır.</w:t>
      </w:r>
    </w:p>
    <w:p w:rsidR="00581D33" w:rsidRPr="00581D33" w:rsidRDefault="00581D33" w:rsidP="00581D33">
      <w:pPr>
        <w:spacing w:before="120" w:line="360" w:lineRule="auto"/>
        <w:ind w:right="-15"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İki tür işbölümü vardır. Birincisi, "mesleki işbölümü” dür. Bu iş bölümünde, her fert farklı bir meslekte uzmanlaşır: Semercilik, terzilik, kahvecilik, mobilyacılık, muhasebecilik vb. gibi. İkincisi, "teknik işbölümü "dür. Bu işbölümünde ise, işletmeler bir malın üretiminin çeşitli teknik evrelerinde uzmanlaşır. Tekstilde iplik bükmenin, dokumanın, boyamanın farklı işletmeler tarafından yapılması örneğinde olduğu gibi.</w:t>
      </w:r>
    </w:p>
    <w:p w:rsidR="00581D33" w:rsidRPr="00581D33" w:rsidRDefault="00581D33" w:rsidP="00581D33">
      <w:pPr>
        <w:spacing w:before="120" w:line="360" w:lineRule="auto"/>
        <w:ind w:right="-15"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Gerek teknik, gerek mesleki işbölümünün bugün erişilen üretim düzeyini ne kadar olumlu yönde etkilediğini belirtmek amacıyla basit bir örnek verelim. Bir ailenin hazır giyim olarak satın aldığı elbiseyi aynı kalitede olmak üzere üretme kararı aldığını ve hiç bir mübadelenin olmadığını kabul edelim. Söz konusu aile, yün imali için, önce söz konusu yünü üretebilecek koyun yetiştiriciliği ile işe başlamalıdır. Koyunların kırpılması, elde edilen yünün işlenmesi, boyanması, tezgâhta işlenmesiyle kumaş elde edilmesi işlemlerini yapması gerekir. Bu işlemler için, çobanlık, kırpma aleti yapma bilgisi,  yünü işleme bilgisi, boya elde etme ve boyama bilgisi, dokuma tezgâhı yapma ve işleme bilgisi vb. birçok konuyu öğrenmesi gerekir ki, bir ailenin ömrü bunları öğrenmeye yetmez. Sadece kırpma aletini en basit bıçak ya da makas olarak düşünürsek, bunun için maden çıkarma, demir elde etme, demiri işleyerek şekil verme bilgisi gerekir. Söz konusu ailenin ömrü, sadece koyun kırpma aletini yapmaya dahi yetmeyecektir. Dolayısıyla, bugün kullandığımız mal ve hizmetlerin tümü aşırı işbölümü ve uzmanlaşma sonucu elde edilmektedir.</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Şu halde günümüz ekonomilerinin bu denli güçlenmesinin en önemli nedeni, işbölümü ve uzmanlaşmanın giderek artması olmuştur.</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Toplumdaki bireylerin işbölümüne giderek, belirli bir malın ya da ara malının üretiminde uzmanlaşmaları ancak "mübadele” ile mümkün olmaktadır. Bireyler kendi üretim fazlalarını gereksinme duydukları başka mallarla mübadele etmektedirler. Ekonomide işbölümü arttıkça, mübadele daha yoğun olmaktadır.</w:t>
      </w:r>
    </w:p>
    <w:p w:rsidR="00581D33" w:rsidRPr="00581D33" w:rsidRDefault="00581D33" w:rsidP="00581D33">
      <w:pPr>
        <w:spacing w:before="120" w:line="360" w:lineRule="auto"/>
        <w:ind w:right="106"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"Bir mal ya da hizmetin, başka bir mal ya da hizmetle değiştirilmesinden başka bir şey olmayan "mübadele”, işbölümü ve uzmanlaşma ile birlikte, günümüz ekonomilerine karakterini vermektedir. Yalnız mübadelenin olabilmesi için, bir malın el değiştirirken mülkiyetinin de el değiştirmesi gerekir. Örneğin bir malın </w:t>
      </w:r>
      <w:r w:rsidRPr="00581D33">
        <w:rPr>
          <w:rFonts w:ascii="Calibri" w:eastAsia="Times New Roman" w:hAnsi="Calibri" w:cs="Times New Roman"/>
          <w:color w:val="000000"/>
          <w:lang w:eastAsia="tr-TR"/>
        </w:rPr>
        <w:lastRenderedPageBreak/>
        <w:t xml:space="preserve">üreticiden toptancıya, oradan da perakendeciye geçmesi mübadele değil, "dağıtım " </w:t>
      </w:r>
      <w:proofErr w:type="spellStart"/>
      <w:proofErr w:type="gramStart"/>
      <w:r w:rsidRPr="00581D33">
        <w:rPr>
          <w:rFonts w:ascii="Calibri" w:eastAsia="Times New Roman" w:hAnsi="Calibri" w:cs="Times New Roman"/>
          <w:color w:val="000000"/>
          <w:lang w:eastAsia="tr-TR"/>
        </w:rPr>
        <w:t>dır</w:t>
      </w:r>
      <w:proofErr w:type="spellEnd"/>
      <w:proofErr w:type="gramEnd"/>
      <w:r w:rsidRPr="00581D33">
        <w:rPr>
          <w:rFonts w:ascii="Calibri" w:eastAsia="Times New Roman" w:hAnsi="Calibri" w:cs="Times New Roman"/>
          <w:color w:val="000000"/>
          <w:lang w:eastAsia="tr-TR"/>
        </w:rPr>
        <w:t>.</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2.4.BÖLÜŞÜM</w:t>
      </w:r>
    </w:p>
    <w:p w:rsidR="00581D33" w:rsidRPr="00581D33" w:rsidRDefault="00581D33" w:rsidP="00581D33">
      <w:pPr>
        <w:spacing w:before="120" w:line="360" w:lineRule="auto"/>
        <w:ind w:right="12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İşbölümü ve mübadelenin giderek arttığı günümüz ekonomilerinde, aşağı yukarı her mal birçok aşamadan geçerek üretilmektedir. Üretimin her aşamasında ise, üretime katılan üretim faktörlerinin sahipleri farklı kimseler olabilmektedir. Bölüşüm, bu şekilde elde edilen üretimden, bu üretime katılan üretim faktörlerinin, başka bir deyişle, üretim faktörleri sahiplerinin ne kadar pay alacağını konu alır. Bu tanımda da görüldüğü gibi, iki tür bölüşümden söz edilebilir. Fonksiyonel bölüşüm ve kişisel bölüşüm.</w:t>
      </w:r>
    </w:p>
    <w:p w:rsidR="00581D33" w:rsidRPr="00581D33" w:rsidRDefault="00581D33" w:rsidP="00581D33">
      <w:pPr>
        <w:spacing w:before="120" w:line="360" w:lineRule="auto"/>
        <w:ind w:right="162"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Fonksiyonel bölüşüm (ya da işlevsel bölüşüm), üretim faktörlerinin üretimden aldıkları payların ne kadar olduğunu ifade eder. Şöyle ki, belirli bir malın üretimine katılan işgücünün üretimden aldığı paya "ücret”, sermayenin payına "faiz”, doğal kaynakların payına "</w:t>
      </w:r>
      <w:proofErr w:type="gramStart"/>
      <w:r w:rsidRPr="00581D33">
        <w:rPr>
          <w:rFonts w:ascii="Calibri" w:eastAsia="Times New Roman" w:hAnsi="Calibri" w:cs="Times New Roman"/>
          <w:color w:val="000000"/>
          <w:lang w:eastAsia="tr-TR"/>
        </w:rPr>
        <w:t>rant</w:t>
      </w:r>
      <w:proofErr w:type="gramEnd"/>
      <w:r w:rsidRPr="00581D33">
        <w:rPr>
          <w:rFonts w:ascii="Calibri" w:eastAsia="Times New Roman" w:hAnsi="Calibri" w:cs="Times New Roman"/>
          <w:color w:val="000000"/>
          <w:lang w:eastAsia="tr-TR"/>
        </w:rPr>
        <w:t xml:space="preserve">” ve girişimcinin payına "kâr” denir. Şu halde işlevsel bölüşüm, bir toplumda belirli bir dönemde üretilen mal ve hizmetlerin ne kadarının ücret olarak emek sahiplerine, ne kadarının faiz olarak sermaye sahiplerine, ne kadarının </w:t>
      </w:r>
      <w:proofErr w:type="gramStart"/>
      <w:r w:rsidRPr="00581D33">
        <w:rPr>
          <w:rFonts w:ascii="Calibri" w:eastAsia="Times New Roman" w:hAnsi="Calibri" w:cs="Times New Roman"/>
          <w:color w:val="000000"/>
          <w:lang w:eastAsia="tr-TR"/>
        </w:rPr>
        <w:t>rant</w:t>
      </w:r>
      <w:proofErr w:type="gramEnd"/>
      <w:r w:rsidRPr="00581D33">
        <w:rPr>
          <w:rFonts w:ascii="Calibri" w:eastAsia="Times New Roman" w:hAnsi="Calibri" w:cs="Times New Roman"/>
          <w:color w:val="000000"/>
          <w:lang w:eastAsia="tr-TR"/>
        </w:rPr>
        <w:t xml:space="preserve"> olarak toprak sahiplerine ve ne kadarının kâr olarak girişimciye gideceğini ifade eder.</w:t>
      </w:r>
    </w:p>
    <w:p w:rsidR="00581D33" w:rsidRPr="00581D33" w:rsidRDefault="00581D33" w:rsidP="00581D33">
      <w:pPr>
        <w:spacing w:before="120" w:line="360" w:lineRule="auto"/>
        <w:ind w:right="54"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Ancak burada sermayenin üretimden aldığı pay olan faiz ile ilgili bir yanlış anlaşılmayı açıklığa kavuşturalım. Eğer bir kimse bir üretim aracım, örneğin kamyonunu, çimento karma makinesini, dikiş makinesini ya da herhangi bir üretim araç ya da gerecini başkasına ödünç verirse, söz konusu sermaye mallarını başkasına kullandırması karşılığı aldığı para, kiradır. Ancak bir kişi, tasarruf ettiği parayı bir başkasına ödünç olarak verirse ki ödünç verilen para, finansal sermayedir - ödünç karşılığında aldığı para faizdir. Ancak daha önce de belirttiğimiz gibi, "Üretim faktörü olan fiziki sermayenin arkasında finansal sermaye vardır”. </w:t>
      </w:r>
      <w:proofErr w:type="gramStart"/>
      <w:r w:rsidRPr="00581D33">
        <w:rPr>
          <w:rFonts w:ascii="Calibri" w:eastAsia="Times New Roman" w:hAnsi="Calibri" w:cs="Times New Roman"/>
          <w:color w:val="000000"/>
          <w:lang w:eastAsia="tr-TR"/>
        </w:rPr>
        <w:t>Çünkü,</w:t>
      </w:r>
      <w:proofErr w:type="gramEnd"/>
      <w:r w:rsidRPr="00581D33">
        <w:rPr>
          <w:rFonts w:ascii="Calibri" w:eastAsia="Times New Roman" w:hAnsi="Calibri" w:cs="Times New Roman"/>
          <w:color w:val="000000"/>
          <w:lang w:eastAsia="tr-TR"/>
        </w:rPr>
        <w:t xml:space="preserve"> finansal sermayeyi ödünç alan girişimci (yatırımcı), bu para ile fiziksel sermaye malları satın alarak üretimde bulunacaktır. Dolayısıyla, tasarruf sahibinin parasını kullandırması karşılığında aldığı faiz, dolaylı olarak o para ile satın alınan sermaye malının belirli </w:t>
      </w:r>
      <w:r w:rsidRPr="00581D33">
        <w:rPr>
          <w:rFonts w:ascii="Calibri" w:eastAsia="Times New Roman" w:hAnsi="Calibri" w:cs="Times New Roman"/>
          <w:color w:val="000000"/>
          <w:lang w:eastAsia="tr-TR"/>
        </w:rPr>
        <w:lastRenderedPageBreak/>
        <w:t>süre kullanılmasının karşılığı olmaktadır. Bu nedenle de sermayenin üretimden aldığı pay ya da sermayenin fiyatı faiz olarak nitelendirilir.</w:t>
      </w:r>
    </w:p>
    <w:p w:rsidR="00581D33" w:rsidRPr="00581D33" w:rsidRDefault="00581D33" w:rsidP="00581D33">
      <w:pPr>
        <w:spacing w:before="120" w:line="360" w:lineRule="auto"/>
        <w:ind w:right="54"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Kişisel bölüşüm, bir ülkede belirli bir dönemde yaratılan hâsılanın toplumdaki kişiler arasında nasıl dağıldığını ifade eder. Toplumdaki kişilerin, üretim faktörlerinin aynı zamanda sahipleri olmaları nedeniyle, ücret, faiz, </w:t>
      </w:r>
      <w:proofErr w:type="gramStart"/>
      <w:r w:rsidRPr="00581D33">
        <w:rPr>
          <w:rFonts w:ascii="Calibri" w:eastAsia="Times New Roman" w:hAnsi="Calibri" w:cs="Times New Roman"/>
          <w:color w:val="000000"/>
          <w:lang w:eastAsia="tr-TR"/>
        </w:rPr>
        <w:t>rant</w:t>
      </w:r>
      <w:proofErr w:type="gramEnd"/>
      <w:r w:rsidRPr="00581D33">
        <w:rPr>
          <w:rFonts w:ascii="Calibri" w:eastAsia="Times New Roman" w:hAnsi="Calibri" w:cs="Times New Roman"/>
          <w:color w:val="000000"/>
          <w:lang w:eastAsia="tr-TR"/>
        </w:rPr>
        <w:t xml:space="preserve"> ve kâr gelirlerinin toplumdaki kişiler arasında nasıl dağıldığını ifade eden kişisel bölüşüm de önem arz etmektedir.</w:t>
      </w:r>
    </w:p>
    <w:p w:rsidR="00581D33" w:rsidRPr="00581D33" w:rsidRDefault="00581D33" w:rsidP="00581D33">
      <w:pPr>
        <w:spacing w:before="120" w:line="360" w:lineRule="auto"/>
        <w:ind w:right="54"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Görüldüğü gibi, işlevsel gelir dağılımı ile kişisel gelir dağılımı arasında, kişilerin aynı zamanda üretim faktörlerinin sahipleri olmaları nedeniyle, yakın bir ilişki vardır.</w:t>
      </w:r>
    </w:p>
    <w:p w:rsidR="00581D33" w:rsidRPr="00581D33" w:rsidRDefault="00581D33" w:rsidP="00581D33">
      <w:pPr>
        <w:keepNext/>
        <w:keepLines/>
        <w:spacing w:before="120" w:line="360" w:lineRule="auto"/>
        <w:ind w:firstLine="0"/>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2.5.TÜKETİM</w:t>
      </w:r>
    </w:p>
    <w:p w:rsidR="00581D33" w:rsidRPr="00581D33" w:rsidRDefault="00581D33" w:rsidP="00581D33">
      <w:pPr>
        <w:spacing w:before="120" w:line="360" w:lineRule="auto"/>
        <w:ind w:right="13"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Ekonomik mal ve hizmetlerin faydalarından gereksinmelerin dolaysız tatmini için yararlanmaya tüketim (yoğaltım, istihlâk) denir. Kıtlıkla savaşta, tüm çabalar, daha yüksek tatmin, başka bir deyişle daha yüksek tüketim düzeyine erişmeye yöneliktir.</w:t>
      </w:r>
    </w:p>
    <w:p w:rsidR="00581D33" w:rsidRPr="00581D33" w:rsidRDefault="00581D33" w:rsidP="00581D33">
      <w:pPr>
        <w:spacing w:before="120" w:line="360" w:lineRule="auto"/>
        <w:ind w:right="13"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Tüketimin söz konusu olabilmesi için, mal ve hizmetlerden faydalanmanın dolaysız olması gerekir. Suyu içmek, elektriği evde aydınlanma için kullanmak vb. gibi. Eğer bir çimento fabrikasında elektrik, çimento imalinde bir girdi (üretim faktörü) olarak kullanılıyorsa, eğer su yine aynı fabrikada bir takım makineleri soğutmak için kullanılıyorsa, bu girdiler bir daha kullanılmayacak hale gelmiş olsalar bile, tüketim olarak kabul edilemez. Zira burada su ve elektrik enerjisi faydalı bir mal olan çimentonun ortaya çıkışında görev almıştır. Bu nedenle yeni bir mal üretmek ya da mevcut malların miktarını arttırmak için yapılan kullanımlara, tüketim değil "ara kullanım” denilmektedir. Ara kullanıma konu olan mallara da, ara malı ya da üretim malı denildiğini yukarıda malları sınıflandırırken belirttik.</w:t>
      </w:r>
    </w:p>
    <w:p w:rsidR="00581D33" w:rsidRPr="00581D33" w:rsidRDefault="00581D33" w:rsidP="00581D33">
      <w:pPr>
        <w:spacing w:before="120" w:line="360" w:lineRule="auto"/>
        <w:ind w:right="13"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Tüketim kelimesi halk dilinde "yok etme” anlamında kullanılır. Ekonomi ilminde tüketime konu olan mal, tüketim anında ortadan kalkabileceği gibi, kalkmayabilir de. Birinciye örnek olarak ekmeğin yenmesini, ikinciye ise uzun zaman kullanılan mallar gösterilebilir. </w:t>
      </w:r>
      <w:proofErr w:type="gramStart"/>
      <w:r w:rsidRPr="00581D33">
        <w:rPr>
          <w:rFonts w:ascii="Calibri" w:eastAsia="Times New Roman" w:hAnsi="Calibri" w:cs="Times New Roman"/>
          <w:color w:val="000000"/>
          <w:lang w:eastAsia="tr-TR"/>
        </w:rPr>
        <w:t xml:space="preserve">Dolmakalem, kaşık, ev, uçak vb. gibi. </w:t>
      </w:r>
      <w:proofErr w:type="gramEnd"/>
      <w:r w:rsidRPr="00581D33">
        <w:rPr>
          <w:rFonts w:ascii="Calibri" w:eastAsia="Times New Roman" w:hAnsi="Calibri" w:cs="Times New Roman"/>
          <w:color w:val="000000"/>
          <w:lang w:eastAsia="tr-TR"/>
        </w:rPr>
        <w:t xml:space="preserve">Bu grup malların kullanılmaz hale </w:t>
      </w:r>
      <w:r w:rsidRPr="00581D33">
        <w:rPr>
          <w:rFonts w:ascii="Calibri" w:eastAsia="Times New Roman" w:hAnsi="Calibri" w:cs="Times New Roman"/>
          <w:color w:val="000000"/>
          <w:lang w:eastAsia="tr-TR"/>
        </w:rPr>
        <w:lastRenderedPageBreak/>
        <w:t>gelmesi için yılların geçmesi gerekir. Uzun yıllar kullanılan malların fiyatı çok yüksekse (otomobil, mobilya beyaz eşya vb. gibi) bu gibi malların ikinci el piyasası oluşur.</w:t>
      </w:r>
    </w:p>
    <w:p w:rsidR="00581D33" w:rsidRPr="00581D33" w:rsidRDefault="00581D33" w:rsidP="00581D33">
      <w:pPr>
        <w:spacing w:before="120" w:line="360" w:lineRule="auto"/>
        <w:ind w:right="13"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Bazı mallar ise tüketildiği halde, hiçbir değişikliğe uğramaz. Müzelerde her gün </w:t>
      </w:r>
      <w:proofErr w:type="gramStart"/>
      <w:r w:rsidRPr="00581D33">
        <w:rPr>
          <w:rFonts w:ascii="Calibri" w:eastAsia="Times New Roman" w:hAnsi="Calibri" w:cs="Times New Roman"/>
          <w:color w:val="000000"/>
          <w:lang w:eastAsia="tr-TR"/>
        </w:rPr>
        <w:t>bir çok</w:t>
      </w:r>
      <w:proofErr w:type="gramEnd"/>
      <w:r w:rsidRPr="00581D33">
        <w:rPr>
          <w:rFonts w:ascii="Calibri" w:eastAsia="Times New Roman" w:hAnsi="Calibri" w:cs="Times New Roman"/>
          <w:color w:val="000000"/>
          <w:lang w:eastAsia="tr-TR"/>
        </w:rPr>
        <w:t xml:space="preserve"> kimsenin seyrettiği tablolar, tarihi eserler, </w:t>
      </w:r>
      <w:proofErr w:type="spellStart"/>
      <w:r w:rsidRPr="00581D33">
        <w:rPr>
          <w:rFonts w:ascii="Calibri" w:eastAsia="Times New Roman" w:hAnsi="Calibri" w:cs="Times New Roman"/>
          <w:color w:val="000000"/>
          <w:lang w:eastAsia="tr-TR"/>
        </w:rPr>
        <w:t>v.b</w:t>
      </w:r>
      <w:proofErr w:type="spellEnd"/>
      <w:r w:rsidRPr="00581D33">
        <w:rPr>
          <w:rFonts w:ascii="Calibri" w:eastAsia="Times New Roman" w:hAnsi="Calibri" w:cs="Times New Roman"/>
          <w:color w:val="000000"/>
          <w:lang w:eastAsia="tr-TR"/>
        </w:rPr>
        <w:t>. mallar bu gruba girer. Tabloyu, tarihi eserleri ziyaret edenler, onları görmekle kimi gereksinmelerini tatmin ederek fayda sağlarlar. Bu eserlerin seyredilmesi, incelenmesi tüketimdir. Fakat hem tablo, hem de tarihi eserler iyi koşullarda muhafaza edilmeleri halinde, nesiller boyu hiç bir değişikliğe uğramadan kalırlar.</w:t>
      </w:r>
    </w:p>
    <w:p w:rsidR="00581D33" w:rsidRPr="00581D33" w:rsidRDefault="00581D33" w:rsidP="00581D33">
      <w:pPr>
        <w:spacing w:before="120" w:line="360" w:lineRule="auto"/>
        <w:ind w:right="346" w:firstLine="0"/>
        <w:jc w:val="left"/>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2.6.İKTİSAT BİLİMİNDE TEORİ VE KANUNLARIN ÖZELLİKLERİ</w:t>
      </w:r>
    </w:p>
    <w:p w:rsidR="00581D33" w:rsidRPr="00581D33" w:rsidRDefault="00581D33" w:rsidP="00581D33">
      <w:pPr>
        <w:spacing w:before="120" w:line="360" w:lineRule="auto"/>
        <w:ind w:right="219" w:firstLine="567"/>
        <w:rPr>
          <w:rFonts w:ascii="Calibri" w:eastAsia="Calibri" w:hAnsi="Calibri" w:cs="Calibri"/>
          <w:color w:val="000000"/>
          <w:lang w:eastAsia="tr-TR"/>
        </w:rPr>
      </w:pPr>
      <w:r w:rsidRPr="00581D33">
        <w:rPr>
          <w:rFonts w:ascii="Calibri" w:eastAsia="Times New Roman" w:hAnsi="Calibri" w:cs="Times New Roman"/>
          <w:color w:val="000000"/>
          <w:lang w:eastAsia="tr-TR"/>
        </w:rPr>
        <w:t>İktisat, sosyal olayları daha öz bir deyişle insan davranışlarını konu alır. Bu nedenle, iktisadın bir bilim olup olmadığı, iktisat bilimindeki kanunların özelliklerinin neler olduğu tartışma konusu olmaktadır. Bu bölümde, önce iktisatta kanunların özelliklerini tartışacağız. Daha sonra pozitif ekonomi ile normatif ekonomi arasındaki farkları açıklayarak, iktisat teorilerinin nasıl oluşturulduğuna değineceğiz. Bu bölümde son olarak, iktisat teorileri ile gerçek ekonomik hayat arasındaki ilişkileri ortaya koymaya çalışacağız.</w:t>
      </w:r>
    </w:p>
    <w:p w:rsidR="00581D33" w:rsidRPr="00581D33" w:rsidRDefault="00581D33" w:rsidP="00581D33">
      <w:pPr>
        <w:spacing w:before="120" w:line="360" w:lineRule="auto"/>
        <w:ind w:firstLine="0"/>
        <w:jc w:val="left"/>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Bir Sosyal Bilim Olan İktisatta, Kanunların Özellikleri</w:t>
      </w:r>
    </w:p>
    <w:p w:rsidR="00581D33" w:rsidRPr="00581D33" w:rsidRDefault="00581D33" w:rsidP="00581D33">
      <w:pPr>
        <w:spacing w:before="120" w:line="360" w:lineRule="auto"/>
        <w:ind w:right="77" w:firstLine="567"/>
        <w:rPr>
          <w:rFonts w:ascii="Calibri" w:eastAsia="Calibri" w:hAnsi="Calibri" w:cs="Calibri"/>
          <w:color w:val="000000"/>
          <w:lang w:eastAsia="tr-TR"/>
        </w:rPr>
      </w:pPr>
      <w:r w:rsidRPr="00581D33">
        <w:rPr>
          <w:rFonts w:ascii="Calibri" w:eastAsia="Times New Roman" w:hAnsi="Calibri" w:cs="Times New Roman"/>
          <w:color w:val="000000"/>
          <w:lang w:eastAsia="tr-TR"/>
        </w:rPr>
        <w:t>Sosyal olayları konu alan iktisatta ortaya atılan teoriler ve varılan kanunlar ile fizik, kimya vb. doğal bilimlerdeki teoriler ve bu teorilere uygun olarak ortaya atılan kanunların elde ediliş yöntemi arasında farklılıklar vardır.</w:t>
      </w:r>
    </w:p>
    <w:p w:rsidR="00581D33" w:rsidRPr="00581D33" w:rsidRDefault="00581D33" w:rsidP="00581D33">
      <w:pPr>
        <w:spacing w:before="120" w:line="360" w:lineRule="auto"/>
        <w:ind w:right="7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Doğal bilimlerde kanunları laboratuvarlarda deney -yaparak test etme olanağı vardır. Dolayısıyla bu alandaki kanunlar sınanıp doğruluğu ispat edilebilir. Örneğin suyun 100</w:t>
      </w:r>
      <w:r w:rsidRPr="00581D33">
        <w:rPr>
          <w:rFonts w:ascii="Calibri" w:eastAsia="Times New Roman" w:hAnsi="Calibri" w:cs="Times New Roman"/>
          <w:color w:val="000000"/>
          <w:vertAlign w:val="superscript"/>
          <w:lang w:eastAsia="tr-TR"/>
        </w:rPr>
        <w:t>0</w:t>
      </w:r>
      <w:r w:rsidRPr="00581D33">
        <w:rPr>
          <w:rFonts w:ascii="Calibri" w:eastAsia="Times New Roman" w:hAnsi="Calibri" w:cs="Times New Roman"/>
          <w:color w:val="000000"/>
          <w:lang w:eastAsia="tr-TR"/>
        </w:rPr>
        <w:t>C'de kaynaması ya da ısıtılan bakırın genleşmesi, bir deneyle ortaya konulabilir.</w:t>
      </w:r>
    </w:p>
    <w:p w:rsidR="00581D33" w:rsidRPr="00581D33" w:rsidRDefault="00581D33" w:rsidP="00581D33">
      <w:pPr>
        <w:spacing w:before="120" w:line="360" w:lineRule="auto"/>
        <w:ind w:right="-15" w:firstLine="567"/>
        <w:rPr>
          <w:rFonts w:ascii="Calibri" w:eastAsia="Times New Roman" w:hAnsi="Calibri" w:cs="Times New Roman"/>
          <w:color w:val="000000"/>
          <w:lang w:eastAsia="tr-TR"/>
        </w:rPr>
      </w:pPr>
      <w:proofErr w:type="gramStart"/>
      <w:r w:rsidRPr="00581D33">
        <w:rPr>
          <w:rFonts w:ascii="Calibri" w:eastAsia="Times New Roman" w:hAnsi="Calibri" w:cs="Times New Roman"/>
          <w:color w:val="000000"/>
          <w:lang w:eastAsia="tr-TR"/>
        </w:rPr>
        <w:t>Oysa,</w:t>
      </w:r>
      <w:proofErr w:type="gramEnd"/>
      <w:r w:rsidRPr="00581D33">
        <w:rPr>
          <w:rFonts w:ascii="Calibri" w:eastAsia="Times New Roman" w:hAnsi="Calibri" w:cs="Times New Roman"/>
          <w:color w:val="000000"/>
          <w:lang w:eastAsia="tr-TR"/>
        </w:rPr>
        <w:t xml:space="preserve"> iktisat biliminde laboratuvar toplumun kendisidir. Ancak toplumdaki karar birimlerinin davranışları gözlenerek, teori ve kanunların doğru olup olmadığı, belirli bir zaman kesiti içinde gözlemlenir.</w:t>
      </w:r>
    </w:p>
    <w:p w:rsidR="00581D33" w:rsidRPr="00581D33" w:rsidRDefault="00581D33" w:rsidP="00581D33">
      <w:pPr>
        <w:spacing w:before="120" w:line="360" w:lineRule="auto"/>
        <w:ind w:right="-15" w:firstLine="567"/>
        <w:rPr>
          <w:rFonts w:ascii="Calibri" w:eastAsia="Calibri" w:hAnsi="Calibri" w:cs="Calibri"/>
          <w:color w:val="000000"/>
          <w:lang w:eastAsia="tr-TR"/>
        </w:rPr>
      </w:pPr>
      <w:r w:rsidRPr="00581D33">
        <w:rPr>
          <w:rFonts w:ascii="Calibri" w:eastAsia="Times New Roman" w:hAnsi="Calibri" w:cs="Times New Roman"/>
          <w:color w:val="000000"/>
          <w:lang w:eastAsia="tr-TR"/>
        </w:rPr>
        <w:t xml:space="preserve">Çok sayıdaki karar biriminin davranışlarının gözlenerek kurala bağlanması şeklinde varılan iktisat teori ve kanunlarıyla, deneye dayalı olarak varılan doğal </w:t>
      </w:r>
      <w:r w:rsidRPr="00581D33">
        <w:rPr>
          <w:rFonts w:ascii="Calibri" w:eastAsia="Times New Roman" w:hAnsi="Calibri" w:cs="Times New Roman"/>
          <w:color w:val="000000"/>
          <w:lang w:eastAsia="tr-TR"/>
        </w:rPr>
        <w:lastRenderedPageBreak/>
        <w:t xml:space="preserve">bilimlerdeki teori ve kanunların elde edilişinde izlenen yöntemlerin farklılığı, doğal bilimlerin sosyal bilimlerden daha üstün olduğu izlenimini vermektedir. Bu konu doğru değildir. Sosyal bilimlerde ve dolayısıyla iktisatta ileri sürülen kanunlar her ne kadar laboratuvarlarda hemen test edilemiyorsa da, belirli bir dönem içinde gözlemler sonucunda test edilmesi mümkündür. </w:t>
      </w:r>
      <w:proofErr w:type="gramStart"/>
      <w:r w:rsidRPr="00581D33">
        <w:rPr>
          <w:rFonts w:ascii="Calibri" w:eastAsia="Times New Roman" w:hAnsi="Calibri" w:cs="Times New Roman"/>
          <w:color w:val="000000"/>
          <w:lang w:eastAsia="tr-TR"/>
        </w:rPr>
        <w:t>iktisatta</w:t>
      </w:r>
      <w:proofErr w:type="gramEnd"/>
      <w:r w:rsidRPr="00581D33">
        <w:rPr>
          <w:rFonts w:ascii="Calibri" w:eastAsia="Times New Roman" w:hAnsi="Calibri" w:cs="Times New Roman"/>
          <w:color w:val="000000"/>
          <w:lang w:eastAsia="tr-TR"/>
        </w:rPr>
        <w:t xml:space="preserve"> ortaya atılan bir kanunun, örneğin talep kanununun (yani fiyatı düşen bir maldan talep edilen miktarın artması), az sayıda mal ve tüketici üzerinde test edilmesi halinde, sağlıklı bir şekilde doğrulanmasında güçlüklerle </w:t>
      </w:r>
      <w:proofErr w:type="spellStart"/>
      <w:r w:rsidRPr="00581D33">
        <w:rPr>
          <w:rFonts w:ascii="Calibri" w:eastAsia="Times New Roman" w:hAnsi="Calibri" w:cs="Times New Roman"/>
          <w:color w:val="000000"/>
          <w:lang w:eastAsia="tr-TR"/>
        </w:rPr>
        <w:t>karşılaşılabilinir</w:t>
      </w:r>
      <w:proofErr w:type="spellEnd"/>
      <w:r w:rsidRPr="00581D33">
        <w:rPr>
          <w:rFonts w:ascii="Calibri" w:eastAsia="Times New Roman" w:hAnsi="Calibri" w:cs="Times New Roman"/>
          <w:color w:val="000000"/>
          <w:lang w:eastAsia="tr-TR"/>
        </w:rPr>
        <w:t>. Test edilen mal ve hizmet sayısı ve test edilen tüketicilerin sayısı arttıkça, talep kanununun daha kesin bir şekilde doğrulan</w:t>
      </w:r>
      <w:proofErr w:type="gramStart"/>
      <w:r w:rsidRPr="00581D33">
        <w:rPr>
          <w:rFonts w:ascii="Calibri" w:eastAsia="Times New Roman" w:hAnsi="Calibri" w:cs="Times New Roman"/>
          <w:color w:val="000000"/>
          <w:lang w:eastAsia="tr-TR"/>
        </w:rPr>
        <w:t>(</w:t>
      </w:r>
      <w:proofErr w:type="gramEnd"/>
      <w:r w:rsidRPr="00581D33">
        <w:rPr>
          <w:rFonts w:ascii="Calibri" w:eastAsia="Times New Roman" w:hAnsi="Calibri" w:cs="Times New Roman"/>
          <w:color w:val="000000"/>
          <w:lang w:eastAsia="tr-TR"/>
        </w:rPr>
        <w:t xml:space="preserve">Lığı görülecektir. İstatistikteki "büyük sayılar kanunu " </w:t>
      </w:r>
      <w:proofErr w:type="spellStart"/>
      <w:r w:rsidRPr="00581D33">
        <w:rPr>
          <w:rFonts w:ascii="Calibri" w:eastAsia="Times New Roman" w:hAnsi="Calibri" w:cs="Times New Roman"/>
          <w:color w:val="000000"/>
          <w:lang w:eastAsia="tr-TR"/>
        </w:rPr>
        <w:t>na</w:t>
      </w:r>
      <w:proofErr w:type="spellEnd"/>
      <w:r w:rsidRPr="00581D33">
        <w:rPr>
          <w:rFonts w:ascii="Calibri" w:eastAsia="Times New Roman" w:hAnsi="Calibri" w:cs="Times New Roman"/>
          <w:color w:val="000000"/>
          <w:lang w:eastAsia="tr-TR"/>
        </w:rPr>
        <w:t>, iktisadi kanunların test edilmesinde başvurulması, iktisadi kanunların da kesin olduğunu göstermektedir.</w:t>
      </w:r>
    </w:p>
    <w:p w:rsidR="00581D33" w:rsidRPr="00581D33" w:rsidRDefault="00581D33" w:rsidP="00581D33">
      <w:pPr>
        <w:spacing w:before="120" w:line="360" w:lineRule="auto"/>
        <w:ind w:right="-15"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İktisat biliminde teorilerin oluşturulmasında, önce gözlem yapılır, daha sonra tümevarım yöntemi yardımıyla hipotez oluşturulur ve oluşturulan hipotez tümdengelim yöntemiyle test edilir. Bu test sonucunda hipotez doğrulandığında, artık söz konusu hipotez, teori niteliğini kazanmış demektir.</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Pozitif İktisat-Normatif İktisat</w:t>
      </w:r>
    </w:p>
    <w:p w:rsidR="00581D33" w:rsidRPr="00581D33" w:rsidRDefault="00581D33" w:rsidP="00581D33">
      <w:pPr>
        <w:spacing w:before="120" w:line="360" w:lineRule="auto"/>
        <w:ind w:firstLine="567"/>
        <w:jc w:val="left"/>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Diğer sosyal bilimlerde olduğu gibi iktisat bilimi de, pozitif iktisat ve normatif iktisat olarak iki ana dala ayrılır.</w:t>
      </w:r>
    </w:p>
    <w:p w:rsidR="00581D33" w:rsidRPr="00581D33" w:rsidRDefault="00581D33" w:rsidP="00581D33">
      <w:pPr>
        <w:spacing w:before="120" w:line="360" w:lineRule="auto"/>
        <w:ind w:right="4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Pozitif iktisatta, ekonomik olaylar gözlemlenerek, olaylar arasındaki sebep sonuç ilişkileri ortaya konulur. Bu sebep-sonuç ilişkilerine dayalı olarak hipotezler geliştirilir. Varılan hipotezler test edilerek doğrulukları ispat edilebilir niteliktedir. Değer yargılarına yer vermeyen pozitif iktisat, ekonomideki karar birimlerinin (üreticiler ve tüketiciler) nasıl karar aldıklarının esaslarını ortaya koymaya çalışır. Böylece ekonominin işleyiş kuralları incelenirken, aynı zamanda koşullardaki değişmelerin ekonomide neden olduğu yansımaların açıklanmasına çalışılır. Değer yargılarına yer vermeyen pozitif iktisattaki kural ve teoriler, doğal bilimlerde olduğu gibi sürekli test edilerek, doğrulukları sınanır.</w:t>
      </w:r>
    </w:p>
    <w:p w:rsidR="00581D33" w:rsidRPr="00581D33" w:rsidRDefault="00581D33" w:rsidP="00581D33">
      <w:pPr>
        <w:spacing w:before="120" w:line="360" w:lineRule="auto"/>
        <w:ind w:right="4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Normatif iktisat İse, değer yargılarına yer verir. Pozitif iktisatta olduğu gibi, sebep-sonuç ilişkilerini gözleyerek, "neden" ve "niçin" sorularının cevabını aramaz. Hangi malların ne miktarda üretilmesi lazım geldiğini, toplum tercihlerini göz önüne alarak araştıran pozitif iktisada karşılık, normatif iktisat, toplum için hangi malların ne miktarlarda üretilmesinin daha iyi olacağını araştırır. Kuşkusuz normatif iktisatta, iktisadi görüş sahiplerinin ahlaki, dini ve siyasi yaklaşımları, ekonomik kuralların çerçevesini belirler.</w:t>
      </w:r>
    </w:p>
    <w:p w:rsidR="00581D33" w:rsidRPr="00581D33" w:rsidRDefault="00581D33" w:rsidP="00581D33">
      <w:pPr>
        <w:spacing w:before="120" w:line="360" w:lineRule="auto"/>
        <w:ind w:right="4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Şimdi bir örnekle pozitif ve normatif iktisadın sınırlarını daha belirgin bir şekilde ortaya koymaya çalışalım: "Tarımsal ürün fiyatları tarını dışı ürün fiyatlarına göre daha istikrarsızdır. Fiyat istikrarsızlığının olumsuzluklarını en aza indirebilmek için hükümetlerin tarımsal ürün fiyatlarına müdahale etmesi gerekir.” Bu ifadede tarımsal ürün fiyatlarının istikrarsız olmasının nedenleri pozitif iktisadın konusuna girer. Hükümetin o ülke vatandaşlarının ödedikleri vergilerle tarımsal ürün fiyatlarındaki istikrarsızlığı azaltmak amacıyla destekleme alımları yapması ya da yapmaması, bir başka deyişle tarıma ne kadar sübvansiyon verileceği, normatif iktisadın konusuna girer. Hükümetin tarımı mı desteklemesi ya da aynı parayı çevre kirlenmesini azaltmak için mi harcaması gerektiği, tartışma götürür bir konudur. Her iki görüşün de taraftarlarının bulunması doğaldır.</w:t>
      </w:r>
    </w:p>
    <w:p w:rsidR="00581D33" w:rsidRPr="00581D33" w:rsidRDefault="00581D33" w:rsidP="00581D33">
      <w:pPr>
        <w:spacing w:before="120" w:line="360" w:lineRule="auto"/>
        <w:ind w:right="4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Biz kitabımızda, ekonomik olayları pozitif yaklaşıma uygun bir şekilde ele alıp inceleyen teorilerden söz edeceğiz. Bir başka deyişle, bilimsel çizgiden uzaklaşmayacağız.</w:t>
      </w:r>
    </w:p>
    <w:p w:rsidR="00581D33" w:rsidRPr="00581D33" w:rsidRDefault="00581D33" w:rsidP="00581D33">
      <w:pPr>
        <w:keepNext/>
        <w:keepLines/>
        <w:spacing w:before="120" w:line="360" w:lineRule="auto"/>
        <w:ind w:firstLine="0"/>
        <w:jc w:val="left"/>
        <w:outlineLvl w:val="0"/>
        <w:rPr>
          <w:rFonts w:ascii="Calibri" w:eastAsia="Times New Roman" w:hAnsi="Calibri" w:cs="Times New Roman"/>
          <w:b/>
          <w:color w:val="000000"/>
          <w:lang w:eastAsia="tr-TR"/>
        </w:rPr>
      </w:pPr>
      <w:r w:rsidRPr="00581D33">
        <w:rPr>
          <w:rFonts w:ascii="Calibri" w:eastAsia="Times New Roman" w:hAnsi="Calibri" w:cs="Times New Roman"/>
          <w:b/>
          <w:color w:val="000000"/>
          <w:lang w:eastAsia="tr-TR"/>
        </w:rPr>
        <w:t>Teori Ve Gerçek Ekonomik Hayat</w:t>
      </w:r>
    </w:p>
    <w:p w:rsidR="00581D33" w:rsidRPr="00581D33" w:rsidRDefault="00581D33" w:rsidP="00581D33">
      <w:pPr>
        <w:spacing w:before="120" w:line="360" w:lineRule="auto"/>
        <w:ind w:right="47"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 xml:space="preserve">İktisat teorilerinin oluşturulmasında izlenen yöntemlerden de anlaşıldığı gibi, teori gerçek ekonomik hayatın gözlemlenerek, değişmez ilişkilerin, bilimsel yöntemlerle saptanmasından başka bir şey değildir. Ancak, sosyal nitelikli olan ekonomik olaylar sürekli değişmektedir. İşte zaman içinde toplumdaki değişiklikler incelenerek, mevcut teorilerin değiştirilmesi yönünde çalışmalar yapılması gerekmektedir. O halde iktisat teorileri doğal bilimlerdeki konular gibi değişmez karakterde değildir. Ancak iktisat teorilerinin zamanla </w:t>
      </w:r>
      <w:proofErr w:type="spellStart"/>
      <w:r w:rsidRPr="00581D33">
        <w:rPr>
          <w:rFonts w:ascii="Calibri" w:eastAsia="Times New Roman" w:hAnsi="Calibri" w:cs="Times New Roman"/>
          <w:color w:val="000000"/>
          <w:lang w:eastAsia="tr-TR"/>
        </w:rPr>
        <w:t>değişebilirliği</w:t>
      </w:r>
      <w:proofErr w:type="spellEnd"/>
      <w:r w:rsidRPr="00581D33">
        <w:rPr>
          <w:rFonts w:ascii="Calibri" w:eastAsia="Times New Roman" w:hAnsi="Calibri" w:cs="Times New Roman"/>
          <w:color w:val="000000"/>
          <w:lang w:eastAsia="tr-TR"/>
        </w:rPr>
        <w:t>, bu teorilerin gerçekleri yansıtmadığı anlamında yorumlanmamalıdır.</w:t>
      </w:r>
    </w:p>
    <w:p w:rsidR="00581D33" w:rsidRPr="00581D33" w:rsidRDefault="00581D33" w:rsidP="00581D33">
      <w:pPr>
        <w:spacing w:before="120" w:line="360" w:lineRule="auto"/>
        <w:ind w:right="51"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lastRenderedPageBreak/>
        <w:t>Kimi zaman, kitaplarda yazan teorik bilgilerin gerçekleri yansıtmadığı ileri sürülerek "teoriyi bırak, gerçeklere bak” gibi ifadeler kullanılır. Böyle bir yaklaşım, iki şekilde yorumlanır. Ya bu şekilde konuşanlar teoriyi bilmiyorlardır ya da teori hatalıdır, gerçekleri yansıtmamaktadır (kötü bir teoridir veya teorinin varsayımları geçerliliğini yitirmiştir.). Eğer, ikinci alternatifte olduğu gibi teori hatalıysa, varsayımlar gözden geçirilerek, gerçekleri yansıtan yeni bir teori geliştirmek gerekir. O halde, teoriler karşısında daima şüpheci olmalıyız. Onları koşulsuz doğru kabul etme yerine, gerçekliğini koruyup korumadığı konusundaki şüphemizi hiçbir zaman gözden uzak tutmamalıyız.</w:t>
      </w:r>
    </w:p>
    <w:p w:rsidR="00581D33" w:rsidRPr="00581D33" w:rsidRDefault="00581D33" w:rsidP="00581D33">
      <w:pPr>
        <w:spacing w:before="120" w:line="360" w:lineRule="auto"/>
        <w:ind w:right="51"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Teoriler gerçekleri yansıtmak durumundadır. Bir teorinin varsayımları değişmiş yani teori gerçekliliğini yitirmişse, eleştirilmesi gereken teorik çalışma yapmanın hatalı bir uğraşı olduğu değil, söz konusu teorinin gerçeklerden uzak oluşunun nedenlerinin araştırılmasıdır.</w:t>
      </w:r>
    </w:p>
    <w:p w:rsidR="00581D33" w:rsidRPr="00581D33" w:rsidRDefault="00581D33" w:rsidP="00581D33">
      <w:pPr>
        <w:spacing w:before="120" w:line="360" w:lineRule="auto"/>
        <w:ind w:firstLine="567"/>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O halde, tüm sosyal bilimlerde olduğu gibi, iktisatta da, kitaplarda her yazılan mutlak doğru olarak kabul etme yerine, şüpheci olmalıyız. Teorileri elimizden geldiğince test ederek, doğruluğunu araştırmamız gerekir. Eğer bunu sağlıklı bir şekilde yaparsak, iktisat biliminin ayakları daha sağlam olarak yere basacaktır.</w:t>
      </w:r>
    </w:p>
    <w:p w:rsidR="00581D33" w:rsidRPr="00581D33" w:rsidRDefault="00581D33" w:rsidP="00581D33">
      <w:pPr>
        <w:spacing w:before="120" w:line="360" w:lineRule="auto"/>
        <w:ind w:firstLine="0"/>
        <w:jc w:val="left"/>
        <w:rPr>
          <w:rFonts w:ascii="Calibri" w:eastAsia="Times New Roman" w:hAnsi="Calibri" w:cs="Times New Roman"/>
          <w:color w:val="000000"/>
          <w:lang w:eastAsia="tr-TR"/>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jc w:val="left"/>
        <w:rPr>
          <w:rFonts w:ascii="Calibri" w:eastAsia="Calibri" w:hAnsi="Calibri" w:cs="Times New Roman"/>
          <w:sz w:val="22"/>
          <w:szCs w:val="22"/>
        </w:rPr>
      </w:pPr>
    </w:p>
    <w:p w:rsidR="00581D33" w:rsidRPr="00581D33" w:rsidRDefault="00581D33" w:rsidP="00581D33">
      <w:pPr>
        <w:spacing w:after="200" w:line="276" w:lineRule="auto"/>
        <w:ind w:firstLine="0"/>
        <w:rPr>
          <w:rFonts w:ascii="Calibri" w:eastAsia="Times New Roman" w:hAnsi="Calibri" w:cs="Times New Roman"/>
          <w:color w:val="000000"/>
          <w:lang w:eastAsia="tr-TR"/>
        </w:rPr>
      </w:pPr>
      <w:r w:rsidRPr="00581D33">
        <w:rPr>
          <w:rFonts w:ascii="Calibri" w:eastAsia="Times New Roman" w:hAnsi="Calibri" w:cs="Times New Roman"/>
          <w:color w:val="000000"/>
          <w:lang w:eastAsia="tr-TR"/>
        </w:rPr>
        <w:t>YARARLANILAN KAYNAK</w:t>
      </w:r>
    </w:p>
    <w:p w:rsidR="00581D33" w:rsidRPr="00581D33" w:rsidRDefault="00581D33" w:rsidP="00581D33">
      <w:pPr>
        <w:spacing w:after="200" w:line="276" w:lineRule="auto"/>
        <w:ind w:firstLine="0"/>
        <w:rPr>
          <w:rFonts w:ascii="Calibri" w:eastAsia="Calibri" w:hAnsi="Calibri" w:cs="Times New Roman"/>
          <w:sz w:val="22"/>
          <w:szCs w:val="22"/>
        </w:rPr>
      </w:pPr>
      <w:r w:rsidRPr="00581D33">
        <w:rPr>
          <w:rFonts w:ascii="Calibri" w:eastAsia="Times New Roman" w:hAnsi="Calibri" w:cs="Times New Roman"/>
          <w:color w:val="000000"/>
          <w:lang w:eastAsia="tr-TR"/>
        </w:rPr>
        <w:t>DİNLER, Z. İktisada Giriş, Ekin Yayın Dağıtım, Bursa 2011</w:t>
      </w:r>
    </w:p>
    <w:p w:rsidR="0059637E" w:rsidRPr="0059637E" w:rsidRDefault="0059637E" w:rsidP="00581D33">
      <w:pPr>
        <w:pStyle w:val="Balk1"/>
        <w:numPr>
          <w:ilvl w:val="0"/>
          <w:numId w:val="0"/>
        </w:numPr>
      </w:pPr>
    </w:p>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CA" w:rsidRDefault="00AB04CA" w:rsidP="008F056E">
      <w:r>
        <w:separator/>
      </w:r>
    </w:p>
  </w:endnote>
  <w:endnote w:type="continuationSeparator" w:id="0">
    <w:p w:rsidR="00AB04CA" w:rsidRDefault="00AB04CA"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CA" w:rsidRDefault="00AB04CA" w:rsidP="008F056E">
      <w:r>
        <w:separator/>
      </w:r>
    </w:p>
  </w:footnote>
  <w:footnote w:type="continuationSeparator" w:id="0">
    <w:p w:rsidR="00AB04CA" w:rsidRDefault="00AB04CA"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581D33">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D63AC4"/>
    <w:multiLevelType w:val="hybridMultilevel"/>
    <w:tmpl w:val="49464F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4"/>
  </w:num>
  <w:num w:numId="6">
    <w:abstractNumId w:val="0"/>
  </w:num>
  <w:num w:numId="7">
    <w:abstractNumId w:val="2"/>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66CA6"/>
    <w:rsid w:val="00203231"/>
    <w:rsid w:val="00253612"/>
    <w:rsid w:val="004C0BF9"/>
    <w:rsid w:val="004F1064"/>
    <w:rsid w:val="005402B5"/>
    <w:rsid w:val="00581D33"/>
    <w:rsid w:val="0059637E"/>
    <w:rsid w:val="00744B69"/>
    <w:rsid w:val="00850AC7"/>
    <w:rsid w:val="008971AD"/>
    <w:rsid w:val="008B3CCD"/>
    <w:rsid w:val="008E31E5"/>
    <w:rsid w:val="008F056E"/>
    <w:rsid w:val="009D3CE4"/>
    <w:rsid w:val="009E681D"/>
    <w:rsid w:val="00A71954"/>
    <w:rsid w:val="00AB04CA"/>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134774"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116EB3"/>
    <w:rsid w:val="001347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55E3-D52E-40F4-A46A-EDF0E50E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0</TotalTime>
  <Pages>15</Pages>
  <Words>3877</Words>
  <Characters>22102</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2020-01-10T15:44:00Z</dcterms:created>
  <dcterms:modified xsi:type="dcterms:W3CDTF">2020-01-10T15:44:00Z</dcterms:modified>
</cp:coreProperties>
</file>